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textAlignment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rPr>
        <w:t>附件</w:t>
      </w:r>
    </w:p>
    <w:p>
      <w:pPr>
        <w:adjustRightInd w:val="0"/>
        <w:snapToGrid w:val="0"/>
        <w:spacing w:line="620" w:lineRule="exact"/>
        <w:ind w:left="1737" w:leftChars="322" w:hanging="1029" w:hangingChars="286"/>
        <w:jc w:val="center"/>
        <w:rPr>
          <w:rFonts w:ascii="Times New Roman" w:hAnsi="Times New Roman" w:eastAsia="方正小标宋简体" w:cs="方正小标宋简体"/>
          <w:kern w:val="2"/>
          <w:sz w:val="36"/>
          <w:szCs w:val="36"/>
          <w:lang w:val="en-US" w:bidi="ar-SA"/>
        </w:rPr>
      </w:pPr>
      <w:r>
        <w:rPr>
          <w:rFonts w:hint="eastAsia" w:ascii="Times New Roman" w:hAnsi="Times New Roman" w:eastAsia="方正小标宋简体" w:cs="方正小标宋简体"/>
          <w:kern w:val="2"/>
          <w:sz w:val="36"/>
          <w:szCs w:val="36"/>
          <w:lang w:val="en-US" w:bidi="ar-SA"/>
        </w:rPr>
        <w:t>2023年职业教育与继续教育教学改革研究项目拟</w:t>
      </w:r>
      <w:r>
        <w:rPr>
          <w:rFonts w:hint="eastAsia" w:ascii="Times New Roman" w:hAnsi="Times New Roman" w:eastAsia="方正小标宋简体" w:cs="方正小标宋简体"/>
          <w:kern w:val="2"/>
          <w:sz w:val="36"/>
          <w:szCs w:val="36"/>
          <w:lang w:val="en-US" w:eastAsia="zh-CN" w:bidi="ar-SA"/>
        </w:rPr>
        <w:t>确定</w:t>
      </w:r>
      <w:r>
        <w:rPr>
          <w:rFonts w:hint="eastAsia" w:ascii="Times New Roman" w:hAnsi="Times New Roman" w:eastAsia="方正小标宋简体" w:cs="方正小标宋简体"/>
          <w:kern w:val="2"/>
          <w:sz w:val="36"/>
          <w:szCs w:val="36"/>
          <w:lang w:val="en-US" w:bidi="ar-SA"/>
        </w:rPr>
        <w:t>名单</w:t>
      </w:r>
    </w:p>
    <w:tbl>
      <w:tblPr>
        <w:tblStyle w:val="8"/>
        <w:tblW w:w="13962" w:type="dxa"/>
        <w:tblInd w:w="91" w:type="dxa"/>
        <w:tblLayout w:type="fixed"/>
        <w:tblCellMar>
          <w:top w:w="0" w:type="dxa"/>
          <w:left w:w="108" w:type="dxa"/>
          <w:bottom w:w="0" w:type="dxa"/>
          <w:right w:w="108" w:type="dxa"/>
        </w:tblCellMar>
      </w:tblPr>
      <w:tblGrid>
        <w:gridCol w:w="720"/>
        <w:gridCol w:w="1770"/>
        <w:gridCol w:w="6897"/>
        <w:gridCol w:w="3480"/>
        <w:gridCol w:w="1095"/>
      </w:tblGrid>
      <w:tr>
        <w:tblPrEx>
          <w:tblCellMar>
            <w:top w:w="0" w:type="dxa"/>
            <w:left w:w="108" w:type="dxa"/>
            <w:bottom w:w="0" w:type="dxa"/>
            <w:right w:w="108" w:type="dxa"/>
          </w:tblCellMar>
        </w:tblPrEx>
        <w:trPr>
          <w:trHeight w:val="454" w:hRule="exac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黑体" w:hAnsi="黑体" w:eastAsia="黑体" w:cs="黑体"/>
                <w:color w:val="000000"/>
                <w:sz w:val="24"/>
                <w:szCs w:val="24"/>
                <w:lang w:val="en-US"/>
              </w:rPr>
            </w:pPr>
            <w:r>
              <w:rPr>
                <w:rFonts w:hint="eastAsia" w:ascii="黑体" w:hAnsi="黑体" w:eastAsia="黑体" w:cs="黑体"/>
                <w:color w:val="000000"/>
                <w:sz w:val="24"/>
                <w:szCs w:val="24"/>
                <w:lang w:val="en-US"/>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lang w:val="en-US"/>
              </w:rPr>
              <w:t>项目编号</w:t>
            </w:r>
          </w:p>
        </w:tc>
        <w:tc>
          <w:tcPr>
            <w:tcW w:w="6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lang w:val="en-US"/>
              </w:rPr>
              <w:t>项目名称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lang w:val="en-US"/>
              </w:rPr>
              <w:t>申报学校名称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textAlignment w:val="center"/>
              <w:rPr>
                <w:rFonts w:ascii="黑体" w:hAnsi="黑体" w:eastAsia="黑体" w:cs="黑体"/>
                <w:color w:val="000000"/>
                <w:sz w:val="24"/>
                <w:szCs w:val="24"/>
              </w:rPr>
            </w:pPr>
            <w:r>
              <w:rPr>
                <w:rFonts w:hint="eastAsia" w:ascii="黑体" w:hAnsi="黑体" w:eastAsia="黑体" w:cs="黑体"/>
                <w:color w:val="000000"/>
                <w:sz w:val="24"/>
                <w:szCs w:val="24"/>
                <w:lang w:val="en-US"/>
              </w:rPr>
              <w:t>主持人</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教育强国背景下高职</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专劳融合</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育人模式研究与系统化改革</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李云飞</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混合所有制产业学院办学模式研究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蔡智军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数字赋能种植类高水平专业群转型升级探索与实践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梁春莉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现代职教体系背景下中职-高职-本科贯通式课程体系改革研究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张</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lang w:val="en-US"/>
              </w:rPr>
              <w:t>金</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校企双主体育人背景下现场工程师培养模式研究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孙杨念</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基于发展性评价的线上线下混合式教学质量评价研究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于倩颖</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乡村振兴背景下“新农人”培训模式创新研究与实践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辽宁农业职业技术学院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李</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lang w:val="en-US"/>
              </w:rPr>
              <w:t>悦</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岗课赛证思创</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六位一体综合育人模式改革研究与实践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辽宁省交通高等专科学校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亮</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LZJG2023009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汽车服务产教融合型实训基地建设的实践与研究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辽宁省交通高等专科学校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王立刚</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职业院校活页式、工作手册式教材建设研究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辽宁省交通高等专科学校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曹英浩</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虚拟现实技术赋能职业院校教育教学和管理的创新应用研究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王家华</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三教</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协同创新视域下高职院校赋能 全民终身学习教育体系构建研究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苏允平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辽宁省高等学历继续教育学习评价现状及对策研究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齐红阳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基于数字经济的工程测量技术专业数字化人才培养模式探索与实践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孟祥礼</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高职高专思政课程</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五育五化</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实践教学模式创新与实践研究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颖</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高职园林类课程思政教学资源建设及应用研究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陈绍宽</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大数据技术在职业教育决策导向中的应用研究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杨</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一站两室双中心</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多元协同职业院校教师教学创新团队建设研究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辽宁生态工程职业学院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赵裕峰</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LZJG2023019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基于工匠精神的高职学生职业素养提升路径研究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辽宁金融职业学院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吴沙沙</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高等职业教育</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随企出海</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境外办学模式研究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辽宁金融职业学院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王洪明</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从脱嵌到融合：数字化转型赋能高职 院校</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思政+专业</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协同育人研究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辽宁金融职业学院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孙若梅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数智财金</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示范性虚拟仿真实训基地建设研究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辽宁金融职业学院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孟庆海</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基于产教融合、专创融通的</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双融双创</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人才培养模式探索与实践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辽宁金融职业学院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时武略</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省域特色高职专业群组群逻辑与管理质效研究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辽宁金融职业学院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产教融合型实训基地建设的实践与研究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辽宁轨道交通职业学院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王广山</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职业教育一流核心课程《接发列车工作实务》建设研究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辽宁轨道交通职业学院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贺</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高职电梯专业</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随企出海</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 xml:space="preserve">境外办学模式研究与实践 </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辽宁轨道交通职业学院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冰</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双师型</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教师培训基地的校企共建模式与内涵建设研究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辽宁轨道交通职业学院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邸金南</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29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LZJG2023029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轨道装备学院创新创业工作室建设的研究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辽宁轨道交通职业学院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斌</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校企合作基于能力图谱的铁路专业人才培养改革研究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辽宁轨道交通职业学院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詹贵印</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基于现代学徒制的高职汽制专业校企协同育人体系的研究与实践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辽宁机电职业技术学院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张德虎</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基于现代学徒制人才培养模式改革的专业建设与课程建设研究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辽宁机电职业技术学院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吴</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南</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新时代思政课提高教学质量</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一统筹五协同</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模式的探索与实践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辽宁机电职业技术学院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崔承刚</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产教融合高职产业学院构建与运行机制研究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辽宁机电职业技术学院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姜</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伟</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中国智造</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视域下高职院校工匠精神培育的现实困境分析与对策研究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辽宁经济职业技术学院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赵</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兴辽未来工匠</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培养现状、存在问题及培养路径研究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辽宁经济职业技术学院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越</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校企共建生产性实训基地管理机制与运行模式研究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辽宁经济职业技术学院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赵</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阔</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基于岗位能力分析的</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OPCE</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课程体系研究与实践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辽宁石化职业技术学院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梁</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伟</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39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LZJG2023039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新时代高职院校《心理健康教育》课程思政建设的实践研究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辽宁石化职业技术学院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金</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鑫</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行业产教融合共同体建设内涵、运行机制和发展路径研究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辽宁石化职业技术学院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席</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宁</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职业教育示范性虚拟仿真实训基地建设研究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辽宁装备制造职业技术学院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姬彦巧</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数字孪生虚拟现实技术助力高职数字化教学改革与创新实践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辽宁装备制造职业技术学院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姚立权</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服务产教融合人才培养的学习成果认定与转换机制研究与实践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辽宁装备制造职业技术学院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宁</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春</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《工业机器人操作与编程》一流核心课程建设研究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辽宁装备制造职业技术学院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任亚军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数字赋能背景下《液气电控制技术》课程教学资源建设模式探索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辽宁装备制造职业技术学院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张明月</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思政课-专业课-岗位实践课</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大思政课协同育人研究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辽宁地质工程职业学院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崔学茹</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依托国家职业教学资源库建设开展《宝石加工》混合式教学研究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辽宁地质工程职业学院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范</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泽</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基于产教融合共同体建设的高职测绘专业群科教融汇路径研究与实践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辽宁地质工程职业学院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姚丽丽</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49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LZJG2023049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党建引领、四驱一体、五维融合</w:t>
            </w:r>
            <w:r>
              <w:rPr>
                <w:rFonts w:hint="eastAsia" w:ascii="Times New Roman" w:hAnsi="Times New Roman" w:eastAsia="仿宋_GB2312" w:cs="Arial"/>
                <w:color w:val="000000"/>
                <w:sz w:val="24"/>
                <w:szCs w:val="24"/>
                <w:lang w:val="en-US"/>
              </w:rPr>
              <w:t>”</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——高职机制专业育人模式改革与实践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辽宁地质工程职业学院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毕长飞</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职业院校教学内部质量保证体系建设与诊改机制研究</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——以辽宁地质工程职业学院为例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辽宁地质工程职业学院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玲</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职业教育校企合作典型生产实践项目研究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职业院校教学创新团队</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三体系、四融合、五提升</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金永亮</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基于岗位职业能力分析的技术技能人才能力图谱建设研究</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——以动车组检修技术专业为例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陈志超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数字化背景下铁道车辆技术专业智能化转型升级路径研究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赵柏阳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科教融汇内化职业教育课程育人的实践研究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虚拟现实技术在职业院校教育教学中的应用研究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郭云啸</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 xml:space="preserve">产教同频 跨校赋能 </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2+1</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协同育人模式创新与实践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满吉芳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高铁新技术引领下基于MOOC的职教资源库建设研究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褚云博</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59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LZJG2023059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高职院校产学研创一体化虚拟仿真实训基地建设与实践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辽宁铁道职业技术学院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张聚贤</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高等职业教育</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随企出海</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境外办学模式研究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辽宁建筑职业学院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邱</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晨</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高职院校依托</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六地</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红色资源涵养工匠精神的路径研究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辽宁建筑职业学院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付文佳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新时代职业教育</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双师型</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教师队伍建设模式和路径研究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辽宁建筑职业学院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环</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四融三贯</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的典型能力画像训评分离模式研究与实践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辽宁建筑职业学院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聂立武</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高职院校数智商科专业群示范性虚拟仿真实训基地建设研究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辽宁现代服务职业技术学院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谷</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岩</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数字化背景下高职财经商贸类专业线上线下混合式教学模式研究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辽宁现代服务职业技术学院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曹</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爽</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高职新商科</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匠心引领、双元耦合</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育人模式的研究与实践</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——以连锁经营与管理专业为例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辽宁现代服务职业技术学院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曲蓉蓉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岗课赛证</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融通的课程体系建设与实施研究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辽宁现代服务职业技术学院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汪海涛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行业产教融合共同体建设内涵、运行机制和发展路径研究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辽宁现代服务职业技术学院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王东梅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69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LZJG2023069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辽宁省高水平高职院校和专业群建设研究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辽宁现代服务职业技术学院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佟安娜</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LZJG2023070</w:t>
            </w:r>
          </w:p>
        </w:tc>
        <w:tc>
          <w:tcPr>
            <w:tcW w:w="6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高等职业教育与区域产业经济发展匹配度研究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lang w:val="en-US"/>
              </w:rPr>
            </w:pPr>
            <w:r>
              <w:rPr>
                <w:rFonts w:hint="eastAsia" w:ascii="Times New Roman" w:hAnsi="Times New Roman" w:eastAsia="仿宋_GB2312"/>
                <w:color w:val="000000"/>
                <w:sz w:val="24"/>
                <w:lang w:val="en-US"/>
              </w:rPr>
              <w:t>宋世杰</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智慧建造背景下智慧工地产业学院建设的探索与实践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赫</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璐</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基于专业评估的高等职业教育质量提升研究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瑶</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产教融合型实训基地建设的实践与研究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鑫</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基于BOPPPS模型的线上线下混合式教学模式探究</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——以《工程造价控制》课程为例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萍</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应用虚拟现实技术推动高职院校教学改革的策略研究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徐</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课堂革命视域下高职院校</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互联网+</w:t>
            </w:r>
            <w:r>
              <w:rPr>
                <w:rFonts w:hint="eastAsia" w:ascii="Times New Roman" w:hAnsi="Times New Roman" w:eastAsia="仿宋_GB2312" w:cs="Arial"/>
                <w:color w:val="000000"/>
                <w:spacing w:val="-11"/>
                <w:sz w:val="24"/>
                <w:szCs w:val="24"/>
                <w:lang w:val="en-US"/>
              </w:rPr>
              <w:t>”</w:t>
            </w:r>
            <w:r>
              <w:rPr>
                <w:rFonts w:ascii="Times New Roman" w:hAnsi="Times New Roman" w:eastAsia="仿宋_GB2312" w:cs="Arial"/>
                <w:color w:val="000000"/>
                <w:spacing w:val="-11"/>
                <w:sz w:val="24"/>
                <w:szCs w:val="24"/>
                <w:lang w:val="en-US"/>
              </w:rPr>
              <w:t>课程思政教学模式创新研究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辽宁城市建设职业技术学院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邱</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爽</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职业院校课程思政建设研究——以医药类院校为例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辽宁医药职业学院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朱金融</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高等职业院校中医药文化传承与创新研究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辽宁医药职业学院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峰</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79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LZJG2023079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大思政视域下高职院校专业群课程思政教育实践研究</w:t>
            </w:r>
          </w:p>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——以智慧健康养老服务与管理专业群为例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辽宁医药职业学院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刘鸿慧</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辽宁省</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兴辽卓越</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高职院校特色专业群建设研究与实践</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——以小学与学前教育专业群为例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辽宁民族师范高等专科学校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olor w:val="000000"/>
                <w:sz w:val="24"/>
                <w:szCs w:val="18"/>
              </w:rPr>
            </w:pPr>
            <w:r>
              <w:rPr>
                <w:rFonts w:hint="eastAsia" w:ascii="Times New Roman" w:hAnsi="Times New Roman" w:eastAsia="仿宋_GB2312"/>
                <w:color w:val="000000"/>
                <w:sz w:val="24"/>
                <w:szCs w:val="18"/>
                <w:lang w:val="en-US"/>
              </w:rPr>
              <w:t>陈</w:t>
            </w:r>
            <w:r>
              <w:rPr>
                <w:rFonts w:hint="eastAsia" w:ascii="Times New Roman" w:hAnsi="Times New Roman" w:eastAsia="仿宋_GB2312"/>
                <w:color w:val="000000"/>
                <w:sz w:val="24"/>
                <w:szCs w:val="18"/>
                <w:lang w:val="en-US" w:eastAsia="zh-CN"/>
              </w:rPr>
              <w:t xml:space="preserve">  </w:t>
            </w:r>
            <w:r>
              <w:rPr>
                <w:rFonts w:hint="eastAsia" w:ascii="Times New Roman" w:hAnsi="Times New Roman" w:eastAsia="仿宋_GB2312"/>
                <w:color w:val="000000"/>
                <w:sz w:val="24"/>
                <w:szCs w:val="18"/>
                <w:lang w:val="en-US"/>
              </w:rPr>
              <w:t>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师范类专业认证背景下高职小学教育专业人才培养模式优化研究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辽宁民族师范高等专科学校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olor w:val="000000"/>
                <w:sz w:val="24"/>
                <w:szCs w:val="18"/>
              </w:rPr>
            </w:pPr>
            <w:r>
              <w:rPr>
                <w:rFonts w:hint="eastAsia" w:ascii="Times New Roman" w:hAnsi="Times New Roman" w:eastAsia="仿宋_GB2312"/>
                <w:color w:val="000000"/>
                <w:sz w:val="24"/>
                <w:szCs w:val="18"/>
                <w:lang w:val="en-US"/>
              </w:rPr>
              <w:t>侯颖超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产业学院背景下现代学徒制</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订单式</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人才培养模式研究与实践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辽宁轻工职业学院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曲</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侠</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基于现代学徒制人才培养模式改革的专业建设模式研究</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——以服装专业为例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辽宁轻工职业学院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何</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歆</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基于项目学习的活页式教材开发实践研究</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——以《0-3岁婴幼儿照护与教育》为例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辽宁特殊教育师范高等专科学校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丹</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构建辽宁地方特色的书画艺术专业人才培养体系建设研究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pacing w:val="-11"/>
                <w:sz w:val="24"/>
                <w:szCs w:val="24"/>
                <w:lang w:val="en-US"/>
              </w:rPr>
            </w:pPr>
            <w:r>
              <w:rPr>
                <w:rFonts w:ascii="Times New Roman" w:hAnsi="Times New Roman" w:eastAsia="仿宋_GB2312" w:cs="Arial"/>
                <w:color w:val="000000"/>
                <w:spacing w:val="-11"/>
                <w:sz w:val="24"/>
                <w:szCs w:val="24"/>
                <w:lang w:val="en-US"/>
              </w:rPr>
              <w:t>辽宁特殊教育师范高等专科学校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丁</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玲</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校企共育老年保健技术技能人才的探索与实践研究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pacing w:val="-11"/>
                <w:sz w:val="24"/>
                <w:szCs w:val="24"/>
                <w:lang w:val="en-US"/>
              </w:rPr>
            </w:pPr>
            <w:r>
              <w:rPr>
                <w:rFonts w:ascii="Times New Roman" w:hAnsi="Times New Roman" w:eastAsia="仿宋_GB2312" w:cs="Arial"/>
                <w:color w:val="000000"/>
                <w:spacing w:val="-11"/>
                <w:sz w:val="24"/>
                <w:szCs w:val="24"/>
                <w:lang w:val="en-US"/>
              </w:rPr>
              <w:t>辽宁特殊教育师范高等专科学校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金</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丹</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基于幼儿园岗位能力培养的学前教育专业音乐研究能力与实践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沈</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旭</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学前教育专业</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产学研结合、校企互动</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培养模式的探索与实践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李丽娜</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89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LZJG2023089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工匠精神引领下高职学生职业素养培育路径研究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朝阳师范高等专科学校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杨玲玲</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高职食品微生物检测技术课程思政教学实践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朝阳师范高等专科学校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lang w:val="en-US"/>
              </w:rPr>
            </w:pPr>
            <w:r>
              <w:rPr>
                <w:rFonts w:hint="eastAsia" w:ascii="Times New Roman" w:hAnsi="Times New Roman" w:eastAsia="仿宋_GB2312"/>
                <w:color w:val="000000"/>
                <w:sz w:val="24"/>
                <w:lang w:val="en-US"/>
              </w:rPr>
              <w:t>苏靖昕</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基于OBE理念的学前教育专业人才培养模式探究与实践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抚顺师范高等专科学校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汪</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薇</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高职院校质量保证体系建设与诊改机制研究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抚顺师范高等专科学校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杨</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慧</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pacing w:val="-11"/>
                <w:sz w:val="24"/>
                <w:szCs w:val="24"/>
                <w:lang w:val="en-US"/>
              </w:rPr>
              <w:t>思政教学汉英平行语料库的建设与应用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抚顺师范高等专科学校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lang w:val="en-US"/>
              </w:rPr>
            </w:pPr>
            <w:r>
              <w:rPr>
                <w:rFonts w:hint="eastAsia" w:ascii="Times New Roman" w:hAnsi="Times New Roman" w:eastAsia="仿宋_GB2312"/>
                <w:color w:val="000000"/>
                <w:sz w:val="24"/>
                <w:lang w:val="en-US"/>
              </w:rPr>
              <w:t>张修海</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依托产业园区创新行业产教融合共同体运行机制与实践研究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抚顺职业技术学院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许云峰</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产教融合、书证融通、双元育人</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的机电专业群人才培养体系的建设与研究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抚顺职业技术学院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周</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鹏</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新时代高职院校劳动教育育人体系探索与实践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抚顺职业技术学院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莹</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虚拟仿真技术在机电专业群教学中的研究与实践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抚顺职业技术学院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lang w:val="en-US"/>
              </w:rPr>
            </w:pPr>
            <w:r>
              <w:rPr>
                <w:rFonts w:hint="eastAsia" w:ascii="Times New Roman" w:hAnsi="Times New Roman" w:eastAsia="仿宋_GB2312"/>
                <w:color w:val="000000"/>
                <w:sz w:val="24"/>
                <w:lang w:val="en-US"/>
              </w:rPr>
              <w:t>梁</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辰</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“一体四驱、校企联动、校际共享、增值赋能” 1+X证书深化兴辽卓越专业群复合型技术技能人才培养模式改革研究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抚顺职业技术学院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lang w:val="en-US"/>
              </w:rPr>
            </w:pPr>
            <w:r>
              <w:rPr>
                <w:rFonts w:hint="eastAsia" w:ascii="Times New Roman" w:hAnsi="Times New Roman" w:eastAsia="仿宋_GB2312"/>
                <w:color w:val="000000"/>
                <w:sz w:val="24"/>
                <w:lang w:val="en-US"/>
              </w:rPr>
              <w:t>李毓英</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99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LZJG2023099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高职院校科教融汇产教融合的现状、问题与对策研究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陈建军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 xml:space="preserve">以名师工作室为载体的职业教育和继续教育协同创新发展研究 </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崔宝秋</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基于师范生免试认定背景下的师范专业人才培养创新与实践——以锦州师专为例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朱晓博</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产教融合背景下数字文旅产业学院模式创新实践研究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张晓丽</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以教育信息化为依托的高职礼仪课程团队模块式教学的构建与实践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赵金轶</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五育融合背景下高职大学生心理健康一流核心课程建设研究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焦丽梅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高职小学教育专业一流核心课程建设探索与实践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教育信息化背景下小学数学教育专业教学资源库建设研究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锦州师范高等专科学校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洪</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法律与专业伦理框架下新时代高职院校心理育人实践研究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营口职业技术学院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巍</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智慧N+</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背景下高职院校完善内部质量保证及诊改体系</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实践与创新研究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营口职业技术学院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施全艳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109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LZJG2023109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职业教育示范性虚拟仿真实训基地建设研究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营口职业技术学院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杜科星</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混合式学习视域下高职电子商务专业学生实践能力培养研究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王潇潇</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红色叙事融入高职院校思政课教学话语体系研究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楠</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高质量发展背景下高职院校教学评价体系构建研究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郭美娜</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新媒体技术赋能高职思政课实践教学新形态创新研究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市域产教联合体实体化运作机制研究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马希才</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诊改视角下高职院校内部质量保证体系建设路径研究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宋丽丽</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 xml:space="preserve">新版职业教育专业简介指导下高职导游专业人才培养体系研究 </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阜新高等专科学校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柏</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灵</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职业教育集团化办学机制、模式研究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阜新高等专科学校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梁</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静</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实践教学课程体系与考核评价体系建设研究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吕</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薇</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119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LZJG2023119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高职体育教育核心素质培养策略研究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程晓华</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基于全人教育理念的食品检验检测专业课程体系建设与实施研究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邱</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晗</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1"/>
                <w:sz w:val="24"/>
                <w:szCs w:val="24"/>
                <w:lang w:val="en-US"/>
              </w:rPr>
              <w:t>职业教育一流核心课程建设研究</w:t>
            </w:r>
            <w:r>
              <w:rPr>
                <w:rFonts w:ascii="Times New Roman" w:hAnsi="Times New Roman" w:eastAsia="仿宋_GB2312" w:cs="Arial"/>
                <w:color w:val="000000"/>
                <w:sz w:val="24"/>
                <w:szCs w:val="24"/>
                <w:lang w:val="en-US"/>
              </w:rPr>
              <w:t>——</w:t>
            </w:r>
            <w:r>
              <w:rPr>
                <w:rFonts w:ascii="Times New Roman" w:hAnsi="Times New Roman" w:eastAsia="仿宋_GB2312" w:cs="Arial"/>
                <w:color w:val="000000"/>
                <w:spacing w:val="-11"/>
                <w:sz w:val="24"/>
                <w:szCs w:val="24"/>
                <w:lang w:val="en-US"/>
              </w:rPr>
              <w:t>智慧健康养老服务与管理专业</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康</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乐</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基于岗位职业能力递进的专业群课程体系建设与实施研究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盘锦职业技术学院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孙</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伟</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 xml:space="preserve">德技并修、工学结合的育人机制研究 </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 xml:space="preserve">——以盘锦职业技术学院物流管理专业为例 </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盘锦职业技术学院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张艳丽</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课程思政</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和</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专业思政</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盘锦职业技术学院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微</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市域产教融合联合体建设内涵、运行机制和发展路径研究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盘锦职业技术学院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高职院校治理现代化的研究与实践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盘锦职业技术学院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王首中</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船舶制造产教融合型实训基地建设的实践与研究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渤海船舶职业学院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洁</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产教融合共同体</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视域下现场工程师培养运行机制研究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渤海船舶职业学院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凯</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129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LZJG2023129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智能制造产业学院办学模式及建设路径研究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渤海船舶职业学院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张丽华</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技能强国视域下世界技能大赛对高技能型人才工匠精神的培育与探索——以</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世赛班</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袁</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侠</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数字化转型背景下职业院校汽车专业教师数字胜任力提升路径的研究与实践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辽宁工程职业学院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李金元</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高等职业教育</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随企出海</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境外办学模式研究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吴丽萍</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高职院校混合所有制办学模式研究与实践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谷</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冰</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产教融合型实训基地建设的实践与研究</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——以沈阳职业技术学院电子商务专业群为例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沈</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宁</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兴辽未来工匠</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培养现状、存在问题及培养路径研究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吴佩珊</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高职院校诊改视域下部门绩效评价改革研究与实践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杨</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海</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输变电装备产业链产教融合共同体建设探索研究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陈</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鹏</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职业院校课程思政和专业思政建设研究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秦东红</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139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LZJG2023139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智能制造专业群</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双线融合</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课程体系构建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洋</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双主体、三体系</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的高职学生职业核心素养培育路径研究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魏麟懿</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智能数字时代高职院校学生</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三阶四融五优化</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数字素养培育</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体系研究与实践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贺</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pacing w:val="-20"/>
                <w:sz w:val="24"/>
                <w:szCs w:val="24"/>
                <w:lang w:val="en-US"/>
              </w:rPr>
            </w:pP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岗课赛证融通</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综合育人模式在高职护理专业中的应用研究与实践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铁岭卫生职业学院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侯晓雪</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职业院校设计基础课程——《设计构成》活页式教材建设研究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沈阳北软信息职业技术学院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韩</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笑</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UX方向实训课程教学体系与考核评价建设研究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沈阳北软信息职业技术学院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袁金福</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酷课网</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数字底座构建校园</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元宇宙</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的探究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沈阳北软信息职业技术学院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王立力</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基于产教融合的</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四元共育，四链融通，双线并行，双向并重</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人才培养模式研究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沈阳市外事服务学校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尹翠玉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优秀传统文化融入中职思政教育探索与研究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沈阳现代制造服务学校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江海超</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ascii="Times New Roman" w:hAnsi="Times New Roman" w:eastAsia="仿宋_GB2312" w:cs="Arial"/>
                <w:color w:val="000000"/>
                <w:sz w:val="24"/>
                <w:szCs w:val="24"/>
                <w:lang w:val="en-US"/>
              </w:rPr>
              <w:t>中职学校产教融合</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四位一体</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实训基地建设的探索与实践</w:t>
            </w:r>
          </w:p>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——以新能源汽制专业实训基地建设为例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沈阳市汽车工程学校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王连生</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149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LZJG2023149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推进</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1+X</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证书制度，深化复合型技术技能人才培养模式改革研究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沈阳市旅游学校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周雪莲</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德技并修、工学结合的育人机制研究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rPr>
              <w:t>辽宁广播电视学校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宋欣颖</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职业教育培养工匠精神、提高学生职业素养的路径研究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大连市轻工业学校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常洪伟</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实践教学课程体系与考核评价体系建设研究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大连海洋学校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宋作德</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市域统筹、多元协同、链群对接、共建共享</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产教融合型城市建设与实践研究——以鞍山市为例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鞍山市教育局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孙利华</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鞍山市电子商务人才培养基地项目建设与研究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鞍山市广播电视学校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杜玉红</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中职</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四位一体</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核心素养教育模式实施路径研究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鞍山市现代服务学校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金香玉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产教融合型实训基地建设的实践与研究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抚顺市第一中等职业技术专业学校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白</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红</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1+X</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幼儿照护复合型技术技能人才培养模式改革研究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抚顺市卫生学校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王小平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中职制药专业</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两融四合</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实践课程体系研究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本溪市化学工业学校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周雪梅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159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LZJG2023159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市域产教融合联合体建设的发展路径和实践探索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本溪市化学工业学校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王金丹</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基于工匠精神的中职学生职业素养提升路径研究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本溪市化学工业学校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曹</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晞</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虚拟现实技术在职业院校教育教学中的应用研究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丹东市中等职业技术专业学校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詹</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妮</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以立德树人为根本任务，推动学校专业教学内涵发展</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丹东市中等职业技术专业学校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马锡云</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基于技能大赛全员化的中职</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三教</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改革实践探索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pacing w:val="-17"/>
                <w:sz w:val="24"/>
                <w:szCs w:val="24"/>
                <w:lang w:val="en-US"/>
              </w:rPr>
            </w:pPr>
            <w:r>
              <w:rPr>
                <w:rFonts w:ascii="Times New Roman" w:hAnsi="Times New Roman" w:eastAsia="仿宋_GB2312" w:cs="Arial"/>
                <w:color w:val="000000"/>
                <w:spacing w:val="-17"/>
                <w:sz w:val="24"/>
                <w:szCs w:val="24"/>
                <w:lang w:val="en-US"/>
              </w:rPr>
              <w:t>阜新市第一中等职业技术专业学校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鹏</w:t>
            </w:r>
          </w:p>
        </w:tc>
      </w:tr>
      <w:tr>
        <w:tblPrEx>
          <w:tblCellMar>
            <w:top w:w="0" w:type="dxa"/>
            <w:left w:w="108" w:type="dxa"/>
            <w:bottom w:w="0" w:type="dxa"/>
            <w:right w:w="108" w:type="dxa"/>
          </w:tblCellMar>
        </w:tblPrEx>
        <w:trPr>
          <w:trHeight w:val="680"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中职焊接专业</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校院协同、校企融通、五向五基</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人才接力培养立交桥体系的构建与探索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pacing w:val="-17"/>
                <w:sz w:val="24"/>
                <w:szCs w:val="24"/>
                <w:lang w:val="en-US"/>
              </w:rPr>
            </w:pPr>
            <w:r>
              <w:rPr>
                <w:rFonts w:hint="eastAsia" w:ascii="Times New Roman" w:hAnsi="Times New Roman" w:eastAsia="仿宋_GB2312" w:cs="Arial"/>
                <w:color w:val="000000"/>
                <w:spacing w:val="-17"/>
                <w:sz w:val="24"/>
                <w:szCs w:val="24"/>
                <w:lang w:val="en-US"/>
              </w:rPr>
              <w:t>阜新市第一中等职业技术专业学校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石浩辰</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护理专业活页式、工作手册式教材建设研究项目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辽宁省辽阳中医药学校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刘宏佳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德技并修、工学结合的育人机制在中职教学中的实践研究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17"/>
                <w:sz w:val="24"/>
                <w:szCs w:val="24"/>
                <w:lang w:val="en-US"/>
              </w:rPr>
              <w:t>调兵山市中等职业技术专业学校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盛秋艳</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 xml:space="preserve">职业教育中心创新创业教育设计与实施 </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建平县职业教育中心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刘</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兵</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课程思政</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导向下中职药剂专业思政建设路径研究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朝阳市卫生学校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娟</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169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LZJG2023169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中职护理专业学生学业评价策略研究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朝阳市卫生学校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崔英辉</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 xml:space="preserve">基于STEAM理念下中职农业电气技术专业课程案例与实践研究 </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朝阳工程技术学校（朝阳市农业学校）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李欣洋</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基于创实融合的职业本科学生创新能力培养模式研究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辽宁理工职业大学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夏怀成</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推进</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1+X</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证书制度，深化复合型技术技能人才培养模式改革研究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辽宁理工职业大学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赵</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越</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基于</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岗课赛证</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融通的职业教育精品在线开放课程建设与实践研究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辽宁理工职业大学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吕</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银</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职业教育领域深化科教融汇的现状、问题与对策研究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辽宁理工职业大学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洪文秋</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继续教育机类大学科人才培养模式研究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沈阳航空航天大学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猛</w:t>
            </w:r>
          </w:p>
        </w:tc>
      </w:tr>
      <w:tr>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新工科背景下航电维修专业专创融合实践教学体系探索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沈阳航空航天大学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周</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松</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面向新时代多学科交叉的工程实训教育平台转型建设研究与实践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沈阳航空航天大学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王亚杰</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构建创新融合式继续教育人才培养质量提升体系的实践研究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沈阳理工大学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舒启林</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179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LZJG2023179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高职专业课程《计算机应用软件》课程思政建设研究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lang w:val="en-US"/>
              </w:rPr>
            </w:pPr>
            <w:r>
              <w:rPr>
                <w:rFonts w:hint="eastAsia" w:ascii="Times New Roman" w:hAnsi="Times New Roman" w:eastAsia="仿宋_GB2312" w:cs="Arial"/>
                <w:color w:val="000000"/>
                <w:sz w:val="24"/>
                <w:szCs w:val="24"/>
                <w:lang w:val="en-US"/>
              </w:rPr>
              <w:t>沈阳工程学院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lang w:val="en-US"/>
              </w:rPr>
            </w:pPr>
            <w:r>
              <w:rPr>
                <w:rFonts w:hint="eastAsia" w:ascii="Times New Roman" w:hAnsi="Times New Roman" w:eastAsia="仿宋_GB2312"/>
                <w:color w:val="000000"/>
                <w:sz w:val="24"/>
                <w:lang w:val="en-US"/>
              </w:rPr>
              <w:t>宋丹茹</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岗、课、赛、证</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四维一体大学生实践能力培养模式探索与实践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沈阳工程学院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黄新章</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职业教育培养工匠精神、提高学生职业素养的路径研究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沈阳工程学院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曲延华</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中、外院校合作开展以职业能力为导向的高职公共英语教学改革</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沈阳工程学院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冯</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威</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科教融汇、产教融合，电气专业一流核心课程建设研究与实践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辽宁科技大学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贾朱植</w:t>
            </w:r>
          </w:p>
        </w:tc>
      </w:tr>
      <w:tr>
        <w:tblPrEx>
          <w:tblCellMar>
            <w:top w:w="0" w:type="dxa"/>
            <w:left w:w="108" w:type="dxa"/>
            <w:bottom w:w="0" w:type="dxa"/>
            <w:right w:w="108" w:type="dxa"/>
          </w:tblCellMar>
        </w:tblPrEx>
        <w:trPr>
          <w:trHeight w:val="62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三点八面</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数字化转型在成人医学继续教育中的实践与探索——以病理学为例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沈阳医学院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王旭光</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虚拟仿真技术在高职食品质量与安全专业中的应用研究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沈阳医学院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杨巍巍</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科教融汇在医学类职业教育领域中的应用初探</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沈阳医学院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朱</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琳</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LZJG2023187</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辽宁省高等职业院校师德师风建设路径研究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辽东学院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韩景军</w:t>
            </w:r>
          </w:p>
        </w:tc>
      </w:tr>
      <w:tr>
        <w:tblPrEx>
          <w:tblCellMar>
            <w:top w:w="0" w:type="dxa"/>
            <w:left w:w="108" w:type="dxa"/>
            <w:bottom w:w="0" w:type="dxa"/>
            <w:right w:w="108" w:type="dxa"/>
          </w:tblCellMar>
        </w:tblPrEx>
        <w:trPr>
          <w:trHeight w:val="397"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LZJG2023188</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OBE理念下融合课程思政的高职计算机基础教学改革研究与实践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辽东学院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李淑梅</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189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LZJG2023189</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数字化创新赋能高等非学历继续教育高质量发展研究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大连东软信息学院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王心磊</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LZJG2023190</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数字赋能的高等学历继续教育高质量发展研究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大连东软信息学院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毕晓明</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LZJG2023191</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pacing w:val="-20"/>
                <w:sz w:val="24"/>
                <w:szCs w:val="24"/>
                <w:lang w:val="en-US"/>
              </w:rPr>
              <w:t>基于TOPCARES核心素养评价量规的高职课程考核评价改革与实践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大连东软信息学院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裴丽君</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LZJG2023192</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基于TOPCARES的职业教育数字化转型要点研究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大连东软信息学院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张冬青</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LZJG2023193</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基于职业岗位能力的金融科技应用专业课程体系建设研究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沈阳工学院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于泽楠</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LZJG2023194</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工匠精神</w:t>
            </w:r>
            <w:r>
              <w:rPr>
                <w:rFonts w:hint="eastAsia" w:ascii="Times New Roman" w:hAnsi="Times New Roman" w:eastAsia="仿宋_GB2312" w:cs="Arial"/>
                <w:color w:val="000000"/>
                <w:sz w:val="24"/>
                <w:szCs w:val="24"/>
                <w:lang w:val="en-US"/>
              </w:rPr>
              <w:t>”</w:t>
            </w:r>
            <w:r>
              <w:rPr>
                <w:rFonts w:ascii="Times New Roman" w:hAnsi="Times New Roman" w:eastAsia="仿宋_GB2312" w:cs="Arial"/>
                <w:color w:val="000000"/>
                <w:sz w:val="24"/>
                <w:szCs w:val="24"/>
                <w:lang w:val="en-US"/>
              </w:rPr>
              <w:t>视域下高职院校学生职业素养培育路径研究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沈阳工学院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李</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飞</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LZJG2023195</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县、乡、村三级老年教育办学机构设置标准研究</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rPr>
              <w:t>辽宁对外经贸学院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杜海玲</w:t>
            </w:r>
          </w:p>
        </w:tc>
      </w:tr>
      <w:tr>
        <w:tblPrEx>
          <w:tblCellMar>
            <w:top w:w="0" w:type="dxa"/>
            <w:left w:w="108" w:type="dxa"/>
            <w:bottom w:w="0" w:type="dxa"/>
            <w:right w:w="108" w:type="dxa"/>
          </w:tblCellMar>
        </w:tblPrEx>
        <w:trPr>
          <w:trHeight w:val="454" w:hRule="exac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196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s="Times New Roman"/>
                <w:color w:val="000000"/>
                <w:sz w:val="24"/>
                <w:szCs w:val="24"/>
              </w:rPr>
            </w:pPr>
            <w:r>
              <w:rPr>
                <w:rFonts w:ascii="Times New Roman" w:hAnsi="Times New Roman" w:cs="Times New Roman"/>
                <w:color w:val="000000"/>
              </w:rPr>
              <w:t>LZJG2023196</w:t>
            </w:r>
          </w:p>
        </w:tc>
        <w:tc>
          <w:tcPr>
            <w:tcW w:w="6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1+X</w:t>
            </w:r>
            <w:r>
              <w:rPr>
                <w:rFonts w:hint="eastAsia" w:ascii="Times New Roman" w:hAnsi="Times New Roman" w:eastAsia="仿宋_GB2312" w:cs="Arial"/>
                <w:color w:val="000000"/>
                <w:spacing w:val="-20"/>
                <w:sz w:val="24"/>
                <w:szCs w:val="24"/>
                <w:lang w:val="en-US"/>
              </w:rPr>
              <w:t>”</w:t>
            </w:r>
            <w:r>
              <w:rPr>
                <w:rFonts w:ascii="Times New Roman" w:hAnsi="Times New Roman" w:eastAsia="仿宋_GB2312" w:cs="Arial"/>
                <w:color w:val="000000"/>
                <w:spacing w:val="-20"/>
                <w:sz w:val="24"/>
                <w:szCs w:val="24"/>
                <w:lang w:val="en-US"/>
              </w:rPr>
              <w:t>证书制度背景下高职护理专业书证融通教学改革的研究与实践</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Times New Roman" w:hAnsi="Times New Roman" w:eastAsia="仿宋_GB2312" w:cs="Arial"/>
                <w:color w:val="000000"/>
                <w:sz w:val="24"/>
                <w:szCs w:val="24"/>
              </w:rPr>
            </w:pPr>
            <w:r>
              <w:rPr>
                <w:rFonts w:ascii="Times New Roman" w:hAnsi="Times New Roman" w:eastAsia="仿宋_GB2312" w:cs="Arial"/>
                <w:color w:val="000000"/>
                <w:sz w:val="24"/>
                <w:szCs w:val="24"/>
                <w:lang w:val="en-US"/>
              </w:rPr>
              <w:t>辽宁何氏医学院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lang w:val="en-US"/>
              </w:rPr>
              <w:t>周</w:t>
            </w:r>
            <w:r>
              <w:rPr>
                <w:rFonts w:hint="eastAsia" w:ascii="Times New Roman" w:hAnsi="Times New Roman" w:eastAsia="仿宋_GB2312"/>
                <w:color w:val="000000"/>
                <w:sz w:val="24"/>
                <w:lang w:val="en-US" w:eastAsia="zh-CN"/>
              </w:rPr>
              <w:t xml:space="preserve">  </w:t>
            </w:r>
            <w:r>
              <w:rPr>
                <w:rFonts w:hint="eastAsia" w:ascii="Times New Roman" w:hAnsi="Times New Roman" w:eastAsia="仿宋_GB2312"/>
                <w:color w:val="000000"/>
                <w:sz w:val="24"/>
                <w:lang w:val="en-US"/>
              </w:rPr>
              <w:t>芯</w:t>
            </w:r>
          </w:p>
        </w:tc>
      </w:tr>
    </w:tbl>
    <w:p>
      <w:pPr>
        <w:autoSpaceDE/>
        <w:autoSpaceDN/>
        <w:spacing w:line="600" w:lineRule="exact"/>
        <w:rPr>
          <w:rFonts w:ascii="Times New Roman" w:hAnsi="Times New Roman" w:eastAsia="黑体" w:cs="Times New Roman"/>
          <w:kern w:val="2"/>
          <w:sz w:val="32"/>
          <w:szCs w:val="32"/>
          <w:lang w:val="en-US" w:bidi="ar-SA"/>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w:r>
  </w:p>
  <w:bookmarkEnd w:id="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JiYjNkYzFkMWQ0ZTVlY2FjZDk1MzgzNDk0NzRlOTAifQ=="/>
  </w:docVars>
  <w:rsids>
    <w:rsidRoot w:val="1BCD3F02"/>
    <w:rsid w:val="00026B32"/>
    <w:rsid w:val="000E0DAD"/>
    <w:rsid w:val="000F24A0"/>
    <w:rsid w:val="001167CF"/>
    <w:rsid w:val="0020660C"/>
    <w:rsid w:val="002972AF"/>
    <w:rsid w:val="002D25C7"/>
    <w:rsid w:val="002E3097"/>
    <w:rsid w:val="004E1904"/>
    <w:rsid w:val="00607164"/>
    <w:rsid w:val="006D465F"/>
    <w:rsid w:val="008744A6"/>
    <w:rsid w:val="008C5104"/>
    <w:rsid w:val="00C23415"/>
    <w:rsid w:val="00C74CAC"/>
    <w:rsid w:val="00D229FA"/>
    <w:rsid w:val="00E34301"/>
    <w:rsid w:val="00F34B6C"/>
    <w:rsid w:val="02263A7E"/>
    <w:rsid w:val="02EA0343"/>
    <w:rsid w:val="03525F75"/>
    <w:rsid w:val="036363D4"/>
    <w:rsid w:val="04310280"/>
    <w:rsid w:val="04E4544E"/>
    <w:rsid w:val="071C0D73"/>
    <w:rsid w:val="08470C56"/>
    <w:rsid w:val="0B462863"/>
    <w:rsid w:val="0B7A60AF"/>
    <w:rsid w:val="0C1B3CF0"/>
    <w:rsid w:val="0E610598"/>
    <w:rsid w:val="0F916077"/>
    <w:rsid w:val="11D379ED"/>
    <w:rsid w:val="139E0D62"/>
    <w:rsid w:val="14117786"/>
    <w:rsid w:val="14D56A06"/>
    <w:rsid w:val="160C0955"/>
    <w:rsid w:val="179C7AF0"/>
    <w:rsid w:val="194D4CD9"/>
    <w:rsid w:val="1BB90E2F"/>
    <w:rsid w:val="1BCD3F02"/>
    <w:rsid w:val="1D2D73DF"/>
    <w:rsid w:val="206D5F13"/>
    <w:rsid w:val="20C95670"/>
    <w:rsid w:val="21D21888"/>
    <w:rsid w:val="224F00A7"/>
    <w:rsid w:val="228E4DC3"/>
    <w:rsid w:val="234905B4"/>
    <w:rsid w:val="242D72BD"/>
    <w:rsid w:val="24932C0D"/>
    <w:rsid w:val="26301CEE"/>
    <w:rsid w:val="27BC2C3B"/>
    <w:rsid w:val="293350DE"/>
    <w:rsid w:val="29890093"/>
    <w:rsid w:val="2AAC476A"/>
    <w:rsid w:val="2B6B0121"/>
    <w:rsid w:val="2EA72D69"/>
    <w:rsid w:val="2FA70A60"/>
    <w:rsid w:val="34296952"/>
    <w:rsid w:val="349F69BC"/>
    <w:rsid w:val="36883480"/>
    <w:rsid w:val="36D14B56"/>
    <w:rsid w:val="377C4D93"/>
    <w:rsid w:val="392F1A2D"/>
    <w:rsid w:val="39DA2245"/>
    <w:rsid w:val="3AD9074E"/>
    <w:rsid w:val="3C243C4B"/>
    <w:rsid w:val="3C3C2D43"/>
    <w:rsid w:val="3D4F4A27"/>
    <w:rsid w:val="3FB329A2"/>
    <w:rsid w:val="412B15D8"/>
    <w:rsid w:val="44FE158D"/>
    <w:rsid w:val="463A0F9B"/>
    <w:rsid w:val="4970227E"/>
    <w:rsid w:val="4AF3760A"/>
    <w:rsid w:val="4DD86643"/>
    <w:rsid w:val="4EB175C0"/>
    <w:rsid w:val="50124AB3"/>
    <w:rsid w:val="50FA62EE"/>
    <w:rsid w:val="51243535"/>
    <w:rsid w:val="52BE40D6"/>
    <w:rsid w:val="52E15F9A"/>
    <w:rsid w:val="537868FE"/>
    <w:rsid w:val="539D4A56"/>
    <w:rsid w:val="55676C2B"/>
    <w:rsid w:val="565F7902"/>
    <w:rsid w:val="57C44669"/>
    <w:rsid w:val="57FC2EEA"/>
    <w:rsid w:val="58247055"/>
    <w:rsid w:val="5CD10E2D"/>
    <w:rsid w:val="5DFC5BF6"/>
    <w:rsid w:val="5F3538F6"/>
    <w:rsid w:val="60453C66"/>
    <w:rsid w:val="61CE2DCB"/>
    <w:rsid w:val="6263077A"/>
    <w:rsid w:val="628F156F"/>
    <w:rsid w:val="63750765"/>
    <w:rsid w:val="63CA4C68"/>
    <w:rsid w:val="64041AE8"/>
    <w:rsid w:val="660B715E"/>
    <w:rsid w:val="6881195A"/>
    <w:rsid w:val="69567A26"/>
    <w:rsid w:val="6A1D1234"/>
    <w:rsid w:val="6AB654FD"/>
    <w:rsid w:val="6B56531F"/>
    <w:rsid w:val="6BA07D7F"/>
    <w:rsid w:val="6C9D2ADA"/>
    <w:rsid w:val="70082960"/>
    <w:rsid w:val="7075449A"/>
    <w:rsid w:val="71A62431"/>
    <w:rsid w:val="71F92AB3"/>
    <w:rsid w:val="732D4BB8"/>
    <w:rsid w:val="73EF00BF"/>
    <w:rsid w:val="74E4574A"/>
    <w:rsid w:val="77004391"/>
    <w:rsid w:val="77EE7125"/>
    <w:rsid w:val="790A14F7"/>
    <w:rsid w:val="7A3C7DD6"/>
    <w:rsid w:val="7BD06A28"/>
    <w:rsid w:val="7E2D1F10"/>
    <w:rsid w:val="7ECD54A1"/>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lang w:val="en-US"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cs="Times New Roman"/>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qFormat/>
    <w:uiPriority w:val="99"/>
    <w:pPr>
      <w:spacing w:before="100" w:beforeAutospacing="1" w:after="100" w:afterAutospacing="1"/>
    </w:pPr>
    <w:rPr>
      <w:rFonts w:cs="Times New Roman"/>
      <w:sz w:val="24"/>
      <w:lang w:val="en-US" w:bidi="ar-SA"/>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customStyle="1" w:styleId="12">
    <w:name w:val="FootnoteText"/>
    <w:basedOn w:val="1"/>
    <w:qFormat/>
    <w:uiPriority w:val="0"/>
    <w:pPr>
      <w:snapToGrid w:val="0"/>
      <w:textAlignment w:val="baseline"/>
    </w:pPr>
  </w:style>
  <w:style w:type="character" w:customStyle="1" w:styleId="13">
    <w:name w:val="font51"/>
    <w:basedOn w:val="10"/>
    <w:qFormat/>
    <w:uiPriority w:val="0"/>
    <w:rPr>
      <w:rFonts w:hint="default" w:ascii="Arial" w:hAnsi="Arial" w:cs="Arial"/>
      <w:color w:val="000000"/>
      <w:sz w:val="24"/>
      <w:szCs w:val="24"/>
      <w:u w:val="none"/>
    </w:rPr>
  </w:style>
  <w:style w:type="character" w:customStyle="1" w:styleId="14">
    <w:name w:val="font31"/>
    <w:basedOn w:val="10"/>
    <w:qFormat/>
    <w:uiPriority w:val="0"/>
    <w:rPr>
      <w:rFonts w:hint="eastAsia" w:ascii="宋体" w:hAnsi="宋体" w:eastAsia="宋体" w:cs="宋体"/>
      <w:color w:val="000000"/>
      <w:sz w:val="24"/>
      <w:szCs w:val="24"/>
      <w:u w:val="none"/>
    </w:rPr>
  </w:style>
  <w:style w:type="character" w:customStyle="1" w:styleId="15">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1A216-222C-411D-AC68-09F065398588}">
  <ds:schemaRefs/>
</ds:datastoreItem>
</file>

<file path=docProps/app.xml><?xml version="1.0" encoding="utf-8"?>
<Properties xmlns="http://schemas.openxmlformats.org/officeDocument/2006/extended-properties" xmlns:vt="http://schemas.openxmlformats.org/officeDocument/2006/docPropsVTypes">
  <Template>Normal</Template>
  <Pages>18</Pages>
  <Words>1942</Words>
  <Characters>11075</Characters>
  <Lines>92</Lines>
  <Paragraphs>25</Paragraphs>
  <TotalTime>44</TotalTime>
  <ScaleCrop>false</ScaleCrop>
  <LinksUpToDate>false</LinksUpToDate>
  <CharactersWithSpaces>12992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2023-12-15T07:13:00Z</dcterms:created>
  <dc:creator>赫璐</dc:creator>
  <cp:lastModifiedBy>赫璐</cp:lastModifiedBy>
  <cp:lastPrinted>2024-03-25T08:04:00Z</cp:lastPrinted>
  <dcterms:modified xsi:type="dcterms:W3CDTF">2024-04-07T00:58:29Z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50F55A032BCB44B79630FDE67657E4BD_13</vt:lpwstr>
  </property>
</Properties>
</file>