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2025届毕业生注意啦，这件事情关系到毕业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2024-05-16 17:08</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仿宋_GB2312" w:hAnsi="宋体" w:eastAsia="仿宋_GB2312" w:cs="仿宋_GB2312"/>
          <w:kern w:val="0"/>
          <w:sz w:val="21"/>
          <w:szCs w:val="21"/>
          <w:bdr w:val="none" w:color="auto" w:sz="0" w:space="0"/>
          <w:lang w:val="en-US" w:eastAsia="zh-CN" w:bidi="ar"/>
        </w:rPr>
        <w:t>2025届毕业生图像信息采集工作即将开始，为规范、高效做好本次图像信息采集工作，确保学历证书的制作、发放、电子注册等工作顺利进行，现将工作安排如下，请各系指导学生认真阅读本通知，并按规定时间和要求完成。</w:t>
      </w:r>
      <w:r>
        <w:rPr>
          <w:rStyle w:val="6"/>
          <w:rFonts w:hint="default" w:ascii="仿宋_GB2312" w:hAnsi="宋体" w:eastAsia="仿宋_GB2312" w:cs="仿宋_GB2312"/>
          <w:kern w:val="0"/>
          <w:sz w:val="21"/>
          <w:szCs w:val="21"/>
          <w:bdr w:val="none" w:color="auto" w:sz="0" w:space="0"/>
          <w:lang w:val="en-US" w:eastAsia="zh-CN" w:bidi="ar"/>
        </w:rPr>
        <w:t>一、采集范围：</w:t>
      </w:r>
      <w:r>
        <w:rPr>
          <w:rFonts w:hint="default" w:ascii="仿宋_GB2312" w:hAnsi="宋体" w:eastAsia="仿宋_GB2312" w:cs="仿宋_GB2312"/>
          <w:kern w:val="0"/>
          <w:sz w:val="21"/>
          <w:szCs w:val="21"/>
          <w:bdr w:val="none" w:color="auto" w:sz="0" w:space="0"/>
          <w:lang w:val="en-US" w:eastAsia="zh-CN" w:bidi="ar"/>
        </w:rPr>
        <w:t>学院2022级三年制在校生、2023级二年制在校生。因故未能参加本次采集的学生自行补拍。</w:t>
      </w:r>
      <w:r>
        <w:rPr>
          <w:rStyle w:val="6"/>
          <w:rFonts w:hint="default" w:ascii="仿宋_GB2312" w:hAnsi="宋体" w:eastAsia="仿宋_GB2312" w:cs="仿宋_GB2312"/>
          <w:kern w:val="0"/>
          <w:sz w:val="21"/>
          <w:szCs w:val="21"/>
          <w:bdr w:val="none" w:color="auto" w:sz="0" w:space="0"/>
          <w:lang w:val="en-US" w:eastAsia="zh-CN" w:bidi="ar"/>
        </w:rPr>
        <w:t>二、采集时间：</w:t>
      </w:r>
      <w:r>
        <w:rPr>
          <w:rFonts w:hint="default" w:ascii="仿宋_GB2312" w:hAnsi="宋体" w:eastAsia="仿宋_GB2312" w:cs="仿宋_GB2312"/>
          <w:kern w:val="0"/>
          <w:sz w:val="21"/>
          <w:szCs w:val="21"/>
          <w:bdr w:val="none" w:color="auto" w:sz="0" w:space="0"/>
          <w:lang w:val="en-US" w:eastAsia="zh-CN" w:bidi="ar"/>
        </w:rPr>
        <w:t>2024年5月30日（周四） 古塔校区8：00-12：00滨海校区8：30-11：30</w:t>
      </w:r>
      <w:r>
        <w:rPr>
          <w:rStyle w:val="6"/>
          <w:rFonts w:hint="default" w:ascii="仿宋_GB2312" w:hAnsi="宋体" w:eastAsia="仿宋_GB2312" w:cs="仿宋_GB2312"/>
          <w:kern w:val="0"/>
          <w:sz w:val="21"/>
          <w:szCs w:val="21"/>
          <w:bdr w:val="none" w:color="auto" w:sz="0" w:space="0"/>
          <w:lang w:val="en-US" w:eastAsia="zh-CN" w:bidi="ar"/>
        </w:rPr>
        <w:t>三、采集地点：</w:t>
      </w:r>
      <w:r>
        <w:rPr>
          <w:rFonts w:hint="default" w:ascii="仿宋_GB2312" w:hAnsi="宋体" w:eastAsia="仿宋_GB2312" w:cs="仿宋_GB2312"/>
          <w:kern w:val="0"/>
          <w:sz w:val="21"/>
          <w:szCs w:val="21"/>
          <w:bdr w:val="none" w:color="auto" w:sz="0" w:space="0"/>
          <w:lang w:val="en-US" w:eastAsia="zh-CN" w:bidi="ar"/>
        </w:rPr>
        <w:t>古塔校区：善学楼三楼会议室善学楼合班三勤学楼报告厅滨海校区：求善楼一层“一站式”学生服务大厅会议室</w:t>
      </w:r>
      <w:r>
        <w:rPr>
          <w:rStyle w:val="6"/>
          <w:rFonts w:hint="default" w:ascii="仿宋_GB2312" w:hAnsi="宋体" w:eastAsia="仿宋_GB2312" w:cs="仿宋_GB2312"/>
          <w:kern w:val="0"/>
          <w:sz w:val="21"/>
          <w:szCs w:val="21"/>
          <w:bdr w:val="none" w:color="auto" w:sz="0" w:space="0"/>
          <w:lang w:val="en-US" w:eastAsia="zh-CN" w:bidi="ar"/>
        </w:rPr>
        <w:t>四、采集费用及支付方式：</w:t>
      </w:r>
      <w:r>
        <w:rPr>
          <w:rFonts w:hint="default" w:ascii="仿宋_GB2312" w:hAnsi="宋体" w:eastAsia="仿宋_GB2312" w:cs="仿宋_GB2312"/>
          <w:kern w:val="0"/>
          <w:sz w:val="21"/>
          <w:szCs w:val="21"/>
          <w:bdr w:val="none" w:color="auto" w:sz="0" w:space="0"/>
          <w:lang w:val="en-US" w:eastAsia="zh-CN" w:bidi="ar"/>
        </w:rPr>
        <w:t>20元/人。各系组织学生扫描下方二维码支付采集费用，扫码后准确填写身份证号，初始密码为身份证号后6位，各系须确保支付人数与采集人数一致。缴费时段：5月14日18：00-5月22日23：59。采集结束后款项将由计划财务处统一打入新华社辽宁图像采集中心对公帐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67" name="图片 7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28"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6"/>
          <w:rFonts w:hint="default" w:ascii="仿宋_GB2312" w:hAnsi="宋体" w:eastAsia="仿宋_GB2312" w:cs="仿宋_GB2312"/>
          <w:kern w:val="0"/>
          <w:sz w:val="21"/>
          <w:szCs w:val="21"/>
          <w:bdr w:val="none" w:color="auto" w:sz="0" w:space="0"/>
          <w:lang w:val="en-US" w:eastAsia="zh-CN" w:bidi="ar"/>
        </w:rPr>
        <w:t>五、采集要求：</w:t>
      </w:r>
      <w:r>
        <w:rPr>
          <w:rFonts w:hint="default" w:ascii="仿宋_GB2312" w:hAnsi="宋体" w:eastAsia="仿宋_GB2312" w:cs="仿宋_GB2312"/>
          <w:kern w:val="0"/>
          <w:sz w:val="21"/>
          <w:szCs w:val="21"/>
          <w:bdr w:val="none" w:color="auto" w:sz="0" w:space="0"/>
          <w:lang w:val="en-US" w:eastAsia="zh-CN" w:bidi="ar"/>
        </w:rPr>
        <w:t>1</w:t>
      </w:r>
      <w:r>
        <w:rPr>
          <w:rStyle w:val="6"/>
          <w:rFonts w:hint="default" w:ascii="仿宋_GB2312" w:hAnsi="宋体" w:eastAsia="仿宋_GB2312" w:cs="仿宋_GB2312"/>
          <w:kern w:val="0"/>
          <w:sz w:val="21"/>
          <w:szCs w:val="21"/>
          <w:bdr w:val="none" w:color="auto" w:sz="0" w:space="0"/>
          <w:lang w:val="en-US" w:eastAsia="zh-CN" w:bidi="ar"/>
        </w:rPr>
        <w:t>、</w:t>
      </w:r>
      <w:r>
        <w:rPr>
          <w:rFonts w:hint="default" w:ascii="仿宋_GB2312" w:hAnsi="宋体" w:eastAsia="仿宋_GB2312" w:cs="仿宋_GB2312"/>
          <w:kern w:val="0"/>
          <w:sz w:val="21"/>
          <w:szCs w:val="21"/>
          <w:bdr w:val="none" w:color="auto" w:sz="0" w:space="0"/>
          <w:lang w:val="en-US" w:eastAsia="zh-CN" w:bidi="ar"/>
        </w:rPr>
        <w:t>采集期间不停课，有课班级采集结束后立即返回教室上课，尽量减少对教学的影响。每系派出一位教师现场维持秩序，采集速度约为每小时180-220人，请合理安排时间，避免学生等候队伍过长或队伍中断；</w:t>
      </w:r>
      <w:r>
        <w:rPr>
          <w:rFonts w:hint="default" w:ascii="仿宋_GB2312" w:hAnsi="宋体" w:eastAsia="仿宋_GB2312" w:cs="仿宋_GB2312"/>
          <w:color w:val="FF2941"/>
          <w:kern w:val="0"/>
          <w:sz w:val="21"/>
          <w:szCs w:val="21"/>
          <w:bdr w:val="none" w:color="auto" w:sz="0" w:space="0"/>
          <w:lang w:val="en-US" w:eastAsia="zh-CN" w:bidi="ar"/>
        </w:rPr>
        <w:t>2、务必通知学生提前两天登录学信网，下载个人图像采集码。</w:t>
      </w:r>
      <w:r>
        <w:rPr>
          <w:rFonts w:hint="default" w:ascii="仿宋_GB2312" w:hAnsi="宋体" w:eastAsia="仿宋_GB2312" w:cs="仿宋_GB2312"/>
          <w:kern w:val="0"/>
          <w:sz w:val="21"/>
          <w:szCs w:val="21"/>
          <w:bdr w:val="none" w:color="auto" w:sz="0" w:space="0"/>
          <w:lang w:val="en-US" w:eastAsia="zh-CN" w:bidi="ar"/>
        </w:rPr>
        <w:t>3、个人图像采集码是加密传输的唯一身份识别凭证，刷完采集码不可互换顺序；4、整理仪容：不扎丸子头或高马尾；所有头发放在耳后，不遮挡五官，不佩戴眼镜、耳饰、项链、发夹、美瞳，不化浓妆，尽量穿纯色衣服，白色最佳，黑色次之；有领子的好过没领子的；不可穿臃肿、边界不均匀衣物，表情严肃或笑不露齿，嘴唇自然闭合，不眯眼，不斜视。样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3" name="图片 72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729"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Style w:val="6"/>
          <w:rFonts w:hint="default" w:ascii="仿宋_GB2312" w:hAnsi="宋体" w:eastAsia="仿宋_GB2312" w:cs="仿宋_GB2312"/>
          <w:kern w:val="0"/>
          <w:sz w:val="21"/>
          <w:szCs w:val="21"/>
          <w:bdr w:val="none" w:color="auto" w:sz="0" w:space="0"/>
          <w:lang w:val="en-US" w:eastAsia="zh-CN" w:bidi="ar"/>
        </w:rPr>
        <w:t>六、具体安排：</w:t>
      </w:r>
      <w:r>
        <w:rPr>
          <w:rFonts w:hint="default" w:ascii="仿宋_GB2312" w:hAnsi="宋体" w:eastAsia="仿宋_GB2312" w:cs="仿宋_GB2312"/>
          <w:kern w:val="0"/>
          <w:sz w:val="21"/>
          <w:szCs w:val="21"/>
          <w:bdr w:val="none" w:color="auto" w:sz="0" w:space="0"/>
          <w:lang w:val="en-US" w:eastAsia="zh-CN" w:bidi="ar"/>
        </w:rPr>
        <w:t>以下班级顺序仅供参考，各系可根据实际情况在本系采集时段内调整前后班级顺序。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8" name="图片 73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30"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7" name="图片 73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31"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 补拍方式</w:t>
      </w:r>
      <w:r>
        <w:rPr>
          <w:rFonts w:hint="default" w:ascii="仿宋_GB2312" w:hAnsi="宋体" w:eastAsia="仿宋_GB2312" w:cs="仿宋_GB2312"/>
          <w:kern w:val="0"/>
          <w:sz w:val="21"/>
          <w:szCs w:val="21"/>
          <w:bdr w:val="none" w:color="auto" w:sz="0" w:space="0"/>
          <w:lang w:val="en-US" w:eastAsia="zh-CN" w:bidi="ar"/>
        </w:rPr>
        <w:t>1.门店补拍新华社新闻信息中心辽宁中心（辽宁高校图像信息采集中心）地址：沈阳市浑南二路1号，新华国际公寓D座1-1门网点（地铁奥体中心站B口西北方向约300米）。全年受理(法定节假日除外）。</w:t>
      </w:r>
      <w:r>
        <w:rPr>
          <w:rFonts w:ascii="Calibri" w:hAnsi="Calibri" w:eastAsia="宋体" w:cs="Calibri"/>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1" name="图片 73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32"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1"/>
          <w:szCs w:val="21"/>
          <w:bdr w:val="none" w:color="auto" w:sz="0" w:space="0"/>
          <w:lang w:val="en-US" w:eastAsia="zh-CN" w:bidi="ar"/>
        </w:rPr>
        <w:t>2.微信公众号“新华社辽宁图像采集中心”，在手机终端完成公众号首页--线上采集--采集码散拍，采集码获取途径见附件2。注意：上传的照片不得P图！一个微信只能完成一个采集码的采集！散拍联系电话： 024-86901999微信公众号客服电话：024-86893140</w:t>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kern w:val="0"/>
          <w:sz w:val="24"/>
          <w:szCs w:val="24"/>
          <w:bdr w:val="none" w:color="auto" w:sz="0" w:space="0"/>
          <w:lang w:val="en-US" w:eastAsia="zh-CN" w:bidi="ar"/>
        </w:rPr>
        <w:t>· 查看采集码途径</w:t>
      </w:r>
      <w:r>
        <w:rPr>
          <w:rStyle w:val="6"/>
          <w:rFonts w:hint="default" w:ascii="仿宋_GB2312" w:hAnsi="宋体" w:eastAsia="仿宋_GB2312" w:cs="仿宋_GB2312"/>
          <w:kern w:val="0"/>
          <w:sz w:val="21"/>
          <w:szCs w:val="21"/>
          <w:bdr w:val="none" w:color="auto" w:sz="0" w:space="0"/>
          <w:lang w:val="en-US" w:eastAsia="zh-CN" w:bidi="ar"/>
        </w:rPr>
        <w:t>一、学信网学信档案（手机端和pc端流程一致）</w:t>
      </w:r>
      <w:r>
        <w:rPr>
          <w:rFonts w:hint="default" w:ascii="仿宋_GB2312" w:hAnsi="宋体" w:eastAsia="仿宋_GB2312" w:cs="仿宋_GB2312"/>
          <w:kern w:val="0"/>
          <w:sz w:val="21"/>
          <w:szCs w:val="21"/>
          <w:bdr w:val="none" w:color="auto" w:sz="0" w:space="0"/>
          <w:lang w:val="en-US" w:eastAsia="zh-CN" w:bidi="ar"/>
        </w:rPr>
        <w:t>1.登录学信网学信档案2.查看本人学籍信息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4" name="图片 73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33"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1"/>
          <w:szCs w:val="21"/>
          <w:bdr w:val="none" w:color="auto" w:sz="0" w:space="0"/>
          <w:lang w:val="en-US" w:eastAsia="zh-CN" w:bidi="ar"/>
        </w:rPr>
        <w:t>3.选择学籍，查看对应采集码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2" name="图片 73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34"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65" name="图片 73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35"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1"/>
          <w:szCs w:val="21"/>
          <w:bdr w:val="none" w:color="auto" w:sz="0" w:space="0"/>
          <w:lang w:val="en-US" w:eastAsia="zh-CN" w:bidi="ar"/>
        </w:rPr>
        <w:t> </w:t>
      </w:r>
      <w:r>
        <w:rPr>
          <w:rStyle w:val="6"/>
          <w:rFonts w:hint="default" w:ascii="仿宋_GB2312" w:hAnsi="宋体" w:eastAsia="仿宋_GB2312" w:cs="仿宋_GB2312"/>
          <w:kern w:val="0"/>
          <w:sz w:val="21"/>
          <w:szCs w:val="21"/>
          <w:bdr w:val="none" w:color="auto" w:sz="0" w:space="0"/>
          <w:lang w:val="en-US" w:eastAsia="zh-CN" w:bidi="ar"/>
        </w:rPr>
        <w:t>二、“学信网”微信公众号</w:t>
      </w:r>
      <w:r>
        <w:rPr>
          <w:rFonts w:hint="default" w:ascii="仿宋_GB2312" w:hAnsi="宋体" w:eastAsia="仿宋_GB2312" w:cs="仿宋_GB2312"/>
          <w:kern w:val="0"/>
          <w:sz w:val="21"/>
          <w:szCs w:val="21"/>
          <w:bdr w:val="none" w:color="auto" w:sz="0" w:space="0"/>
          <w:lang w:val="en-US" w:eastAsia="zh-CN" w:bidi="ar"/>
        </w:rPr>
        <w:t>1.关注学信网公众号，绑定学信网账号，点击“学信账号”，查看学籍学历信息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66" name="图片 73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36"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68" name="图片 73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37"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1"/>
          <w:szCs w:val="21"/>
          <w:bdr w:val="none" w:color="auto" w:sz="0" w:space="0"/>
          <w:lang w:val="en-US" w:eastAsia="zh-CN" w:bidi="ar"/>
        </w:rPr>
        <w:t>2.选择学籍，查看对应采集码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69" name="图片 73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38"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0" name="图片 73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39" descr="IMG_26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6"/>
          <w:rFonts w:hint="default" w:ascii="仿宋_GB2312" w:hAnsi="宋体" w:eastAsia="仿宋_GB2312" w:cs="仿宋_GB2312"/>
          <w:kern w:val="0"/>
          <w:sz w:val="21"/>
          <w:szCs w:val="21"/>
          <w:bdr w:val="none" w:color="auto" w:sz="0" w:space="0"/>
          <w:lang w:val="en-US" w:eastAsia="zh-CN" w:bidi="ar"/>
        </w:rPr>
        <w:t>三、学信网APP</w:t>
      </w:r>
      <w:r>
        <w:rPr>
          <w:rFonts w:hint="default" w:ascii="仿宋_GB2312" w:hAnsi="宋体" w:eastAsia="仿宋_GB2312" w:cs="仿宋_GB2312"/>
          <w:kern w:val="0"/>
          <w:sz w:val="21"/>
          <w:szCs w:val="21"/>
          <w:bdr w:val="none" w:color="auto" w:sz="0" w:space="0"/>
          <w:lang w:val="en-US" w:eastAsia="zh-CN" w:bidi="ar"/>
        </w:rPr>
        <w:t>1.登录学信网APP，点击“学籍查询”，查看学籍学历信息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6" name="图片 74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40" descr="IMG_26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79" name="图片 74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41" descr="IMG_27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1"/>
          <w:szCs w:val="21"/>
          <w:bdr w:val="none" w:color="auto" w:sz="0" w:space="0"/>
          <w:lang w:val="en-US" w:eastAsia="zh-CN" w:bidi="ar"/>
        </w:rPr>
        <w:t>2.选择学籍，查看对应采集码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81" name="图片 74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42" descr="IMG_27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80" name="图片 74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43" descr="IMG_27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pPr>
      <w:r>
        <w:rPr>
          <w:rFonts w:ascii="宋体" w:hAnsi="宋体" w:eastAsia="宋体" w:cs="宋体"/>
          <w:kern w:val="0"/>
          <w:sz w:val="20"/>
          <w:szCs w:val="20"/>
          <w:u w:val="none"/>
          <w:bdr w:val="none" w:color="auto" w:sz="0" w:space="0"/>
          <w:lang w:val="en-US" w:eastAsia="zh-CN" w:bidi="ar"/>
        </w:rPr>
        <w:fldChar w:fldCharType="begin"/>
      </w:r>
      <w:r>
        <w:rPr>
          <w:rFonts w:ascii="宋体" w:hAnsi="宋体" w:eastAsia="宋体" w:cs="宋体"/>
          <w:kern w:val="0"/>
          <w:sz w:val="20"/>
          <w:szCs w:val="20"/>
          <w:u w:val="none"/>
          <w:bdr w:val="none" w:color="auto" w:sz="0" w:space="0"/>
          <w:lang w:val="en-US" w:eastAsia="zh-CN" w:bidi="ar"/>
        </w:rPr>
        <w:instrText xml:space="preserve"> HYPERLINK "javascript:" </w:instrText>
      </w:r>
      <w:r>
        <w:rPr>
          <w:rFonts w:ascii="宋体" w:hAnsi="宋体" w:eastAsia="宋体" w:cs="宋体"/>
          <w:kern w:val="0"/>
          <w:sz w:val="20"/>
          <w:szCs w:val="20"/>
          <w:u w:val="none"/>
          <w:bdr w:val="none" w:color="auto" w:sz="0" w:space="0"/>
          <w:lang w:val="en-US" w:eastAsia="zh-CN" w:bidi="ar"/>
        </w:rPr>
        <w:fldChar w:fldCharType="separate"/>
      </w:r>
      <w:r>
        <w:rPr>
          <w:rFonts w:ascii="宋体" w:hAnsi="宋体" w:eastAsia="宋体" w:cs="宋体"/>
          <w:kern w:val="0"/>
          <w:sz w:val="20"/>
          <w:szCs w:val="20"/>
          <w:u w:val="none"/>
          <w:bdr w:val="none" w:color="auto" w:sz="0" w:space="0"/>
          <w:lang w:val="en-US" w:eastAsia="zh-CN" w:bidi="ar"/>
        </w:rPr>
        <w:fldChar w:fldCharType="end"/>
      </w:r>
      <w:r>
        <w:rPr>
          <w:rFonts w:ascii="宋体" w:hAnsi="宋体" w:eastAsia="宋体" w:cs="宋体"/>
          <w:color w:val="FFFFFF"/>
          <w:kern w:val="0"/>
          <w:sz w:val="20"/>
          <w:szCs w:val="20"/>
          <w:u w:val="none"/>
          <w:bdr w:val="none" w:color="auto" w:sz="0" w:space="0"/>
          <w:lang w:val="en-US" w:eastAsia="zh-CN" w:bidi="ar"/>
        </w:rPr>
        <w:fldChar w:fldCharType="begin"/>
      </w:r>
      <w:r>
        <w:rPr>
          <w:rFonts w:ascii="宋体" w:hAnsi="宋体" w:eastAsia="宋体" w:cs="宋体"/>
          <w:color w:val="FFFFFF"/>
          <w:kern w:val="0"/>
          <w:sz w:val="20"/>
          <w:szCs w:val="20"/>
          <w:u w:val="none"/>
          <w:bdr w:val="none" w:color="auto" w:sz="0" w:space="0"/>
          <w:lang w:val="en-US" w:eastAsia="zh-CN" w:bidi="ar"/>
        </w:rPr>
        <w:instrText xml:space="preserve"> HYPERLINK "javascript:" </w:instrText>
      </w:r>
      <w:r>
        <w:rPr>
          <w:rFonts w:ascii="宋体" w:hAnsi="宋体" w:eastAsia="宋体" w:cs="宋体"/>
          <w:color w:val="FFFFFF"/>
          <w:kern w:val="0"/>
          <w:sz w:val="20"/>
          <w:szCs w:val="20"/>
          <w:u w:val="none"/>
          <w:bdr w:val="none" w:color="auto" w:sz="0" w:space="0"/>
          <w:lang w:val="en-US" w:eastAsia="zh-CN" w:bidi="ar"/>
        </w:rPr>
        <w:fldChar w:fldCharType="separate"/>
      </w:r>
      <w:r>
        <w:rPr>
          <w:rFonts w:ascii="宋体" w:hAnsi="宋体" w:eastAsia="宋体" w:cs="宋体"/>
          <w:color w:val="FFFFFF"/>
          <w:kern w:val="0"/>
          <w:sz w:val="20"/>
          <w:szCs w:val="20"/>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line="17" w:lineRule="atLeast"/>
        <w:ind w:left="0" w:right="0"/>
        <w:jc w:val="center"/>
      </w:pPr>
      <w:r>
        <w:rPr>
          <w:rFonts w:ascii="宋体" w:hAnsi="宋体" w:eastAsia="宋体" w:cs="宋体"/>
          <w:kern w:val="0"/>
          <w:sz w:val="16"/>
          <w:szCs w:val="16"/>
          <w:u w:val="none"/>
          <w:bdr w:val="none" w:color="auto" w:sz="0" w:space="0"/>
          <w:lang w:val="en-US" w:eastAsia="zh-CN" w:bidi="ar"/>
        </w:rPr>
        <w:fldChar w:fldCharType="begin"/>
      </w:r>
      <w:r>
        <w:rPr>
          <w:rFonts w:ascii="宋体" w:hAnsi="宋体" w:eastAsia="宋体" w:cs="宋体"/>
          <w:kern w:val="0"/>
          <w:sz w:val="16"/>
          <w:szCs w:val="16"/>
          <w:u w:val="none"/>
          <w:bdr w:val="none" w:color="auto" w:sz="0" w:space="0"/>
          <w:lang w:val="en-US" w:eastAsia="zh-CN" w:bidi="ar"/>
        </w:rPr>
        <w:instrText xml:space="preserve"> HYPERLINK "https://mp.weixin.qq.com/javacript:;" </w:instrText>
      </w:r>
      <w:r>
        <w:rPr>
          <w:rFonts w:ascii="宋体" w:hAnsi="宋体" w:eastAsia="宋体" w:cs="宋体"/>
          <w:kern w:val="0"/>
          <w:sz w:val="16"/>
          <w:szCs w:val="16"/>
          <w:u w:val="none"/>
          <w:bdr w:val="none" w:color="auto" w:sz="0" w:space="0"/>
          <w:lang w:val="en-US" w:eastAsia="zh-CN" w:bidi="ar"/>
        </w:rPr>
        <w:fldChar w:fldCharType="separate"/>
      </w:r>
      <w:r>
        <w:rPr>
          <w:rFonts w:ascii="宋体" w:hAnsi="宋体" w:eastAsia="宋体" w:cs="宋体"/>
          <w:kern w:val="0"/>
          <w:sz w:val="16"/>
          <w:szCs w:val="16"/>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 w:right="48"/>
        <w:jc w:val="left"/>
        <w:rPr>
          <w:color w:val="4C4C4C"/>
          <w:sz w:val="16"/>
          <w:szCs w:val="16"/>
        </w:rPr>
      </w:pPr>
      <w:r>
        <w:rPr>
          <w:rFonts w:ascii="宋体" w:hAnsi="宋体" w:eastAsia="宋体" w:cs="宋体"/>
          <w:color w:val="FFFFFF"/>
          <w:spacing w:val="0"/>
          <w:kern w:val="0"/>
          <w:sz w:val="14"/>
          <w:szCs w:val="14"/>
          <w:bdr w:val="none" w:color="auto" w:sz="0" w:space="0"/>
          <w:lang w:val="en-US" w:eastAsia="zh-CN" w:bidi="ar"/>
        </w:rPr>
        <w:t>复制搜一搜分享收藏划线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Microsoft YaHei UI" w:hAnsi="Microsoft YaHei UI" w:eastAsia="Microsoft YaHei UI" w:cs="Microsoft YaHei UI"/>
          <w:i w:val="0"/>
          <w:iCs w:val="0"/>
          <w:caps w:val="0"/>
          <w:color w:val="FFFFFF"/>
          <w:spacing w:val="7"/>
          <w:sz w:val="16"/>
          <w:szCs w:val="16"/>
          <w:bdr w:val="none" w:color="auto" w:sz="0" w:space="0"/>
        </w:rPr>
        <w:t>人划线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00153830"/>
    <w:rsid w:val="00AB5028"/>
    <w:rsid w:val="010B2AC3"/>
    <w:rsid w:val="01137ECF"/>
    <w:rsid w:val="02402EC0"/>
    <w:rsid w:val="026268F8"/>
    <w:rsid w:val="07385B66"/>
    <w:rsid w:val="081F5E64"/>
    <w:rsid w:val="0B7735DC"/>
    <w:rsid w:val="0DE12751"/>
    <w:rsid w:val="0E1267A4"/>
    <w:rsid w:val="0FBA10DE"/>
    <w:rsid w:val="0FCA5AF5"/>
    <w:rsid w:val="169C38A4"/>
    <w:rsid w:val="184738E0"/>
    <w:rsid w:val="1C893960"/>
    <w:rsid w:val="1CF1208B"/>
    <w:rsid w:val="1F46255F"/>
    <w:rsid w:val="205C42A5"/>
    <w:rsid w:val="21D21888"/>
    <w:rsid w:val="259C5142"/>
    <w:rsid w:val="2A7356B5"/>
    <w:rsid w:val="3A0B4B47"/>
    <w:rsid w:val="3D5A2CB5"/>
    <w:rsid w:val="41A945C9"/>
    <w:rsid w:val="42585666"/>
    <w:rsid w:val="44197845"/>
    <w:rsid w:val="4AA56185"/>
    <w:rsid w:val="4B4D1E16"/>
    <w:rsid w:val="53DA0358"/>
    <w:rsid w:val="55EE5388"/>
    <w:rsid w:val="5B28431B"/>
    <w:rsid w:val="5C083989"/>
    <w:rsid w:val="5C320050"/>
    <w:rsid w:val="5D0A22B2"/>
    <w:rsid w:val="5FFB2605"/>
    <w:rsid w:val="61CE5D83"/>
    <w:rsid w:val="636A48AB"/>
    <w:rsid w:val="64710555"/>
    <w:rsid w:val="656520E7"/>
    <w:rsid w:val="67631BAC"/>
    <w:rsid w:val="6D344536"/>
    <w:rsid w:val="6FCF2F80"/>
    <w:rsid w:val="70A906E5"/>
    <w:rsid w:val="77EC1C4C"/>
    <w:rsid w:val="7862510D"/>
    <w:rsid w:val="792F355C"/>
    <w:rsid w:val="7B58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936</Characters>
  <Lines>0</Lines>
  <Paragraphs>0</Paragraphs>
  <TotalTime>3</TotalTime>
  <ScaleCrop>false</ScaleCrop>
  <LinksUpToDate>false</LinksUpToDate>
  <CharactersWithSpaces>942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2024-06-17T12:04:20Z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2F2C6236FEF64679B7A780616C0984F7_13</vt:lpwstr>
  </property>
</Properties>
</file>