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76254">
      <w:pPr>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-1156970</wp:posOffset>
            </wp:positionH>
            <wp:positionV relativeFrom="paragraph">
              <wp:posOffset>-361315</wp:posOffset>
            </wp:positionV>
            <wp:extent cx="7654925" cy="2701290"/>
            <wp:effectExtent l="0" t="0" r="3175" b="3810"/>
            <wp:wrapNone/>
            <wp:docPr id="96" name="图片 96" descr="d48a831a-bc48-48d7-863b-115cc434c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48a831a-bc48-48d7-863b-115cc434c24f"/>
                    <pic:cNvPicPr>
                      <a:picLocks noChangeAspect="1"/>
                    </pic:cNvPicPr>
                  </pic:nvPicPr>
                  <pic:blipFill>
                    <a:blip r:embed="rId10"/>
                    <a:srcRect r="23061" b="5239"/>
                    <a:stretch>
                      <a:fillRect/>
                    </a:stretch>
                  </pic:blipFill>
                  <pic:spPr>
                    <a:xfrm>
                      <a:off x="0" y="0"/>
                      <a:ext cx="7654925" cy="2701290"/>
                    </a:xfrm>
                    <a:prstGeom prst="rect">
                      <a:avLst/>
                    </a:prstGeom>
                  </pic:spPr>
                </pic:pic>
              </a:graphicData>
            </a:graphic>
          </wp:anchor>
        </w:drawing>
      </w:r>
    </w:p>
    <w:p w14:paraId="658F512C">
      <w:pPr>
        <w:rPr>
          <w:rFonts w:hint="eastAsia" w:eastAsia="宋体"/>
          <w:lang w:eastAsia="zh-CN"/>
        </w:rPr>
      </w:pPr>
    </w:p>
    <w:p w14:paraId="3642E222">
      <w:pPr>
        <w:rPr>
          <w:rFonts w:hint="eastAsia" w:eastAsia="宋体"/>
          <w:lang w:eastAsia="zh-CN"/>
        </w:rPr>
      </w:pPr>
    </w:p>
    <w:p w14:paraId="44894ACB">
      <w:pPr>
        <w:rPr>
          <w:rFonts w:hint="eastAsia" w:eastAsia="宋体"/>
          <w:lang w:eastAsia="zh-CN"/>
        </w:rPr>
      </w:pPr>
    </w:p>
    <w:p w14:paraId="3AAF256D">
      <w:pPr>
        <w:rPr>
          <w:rFonts w:hint="eastAsia" w:eastAsia="宋体"/>
          <w:lang w:eastAsia="zh-CN"/>
        </w:rPr>
      </w:pPr>
    </w:p>
    <w:p w14:paraId="0C2F4036">
      <w:pPr>
        <w:rPr>
          <w:rFonts w:hint="eastAsia" w:eastAsia="宋体"/>
          <w:lang w:eastAsia="zh-CN"/>
        </w:rPr>
      </w:pPr>
    </w:p>
    <w:p w14:paraId="1D3E467B">
      <w:pPr>
        <w:rPr>
          <w:rFonts w:hint="eastAsia" w:eastAsia="宋体"/>
          <w:lang w:eastAsia="zh-CN"/>
        </w:rPr>
      </w:pPr>
    </w:p>
    <w:p w14:paraId="1B5F44EF">
      <w:pPr>
        <w:rPr>
          <w:rFonts w:hint="eastAsia" w:eastAsia="宋体"/>
          <w:lang w:eastAsia="zh-CN"/>
        </w:rPr>
      </w:pPr>
    </w:p>
    <w:p w14:paraId="30D0039C">
      <w:pPr>
        <w:jc w:val="center"/>
        <w:rPr>
          <w:rFonts w:hint="eastAsia" w:ascii="黑体" w:hAnsi="黑体" w:eastAsia="黑体" w:cs="黑体"/>
          <w:b/>
          <w:bCs/>
          <w:sz w:val="72"/>
          <w:szCs w:val="72"/>
          <w:lang w:val="en-US" w:eastAsia="zh-CN"/>
        </w:rPr>
      </w:pPr>
    </w:p>
    <w:p w14:paraId="54BBC4CB">
      <w:pPr>
        <w:jc w:val="center"/>
        <w:rPr>
          <w:rFonts w:hint="eastAsia" w:ascii="黑体" w:hAnsi="黑体" w:eastAsia="黑体" w:cs="黑体"/>
          <w:b/>
          <w:bCs/>
          <w:sz w:val="72"/>
          <w:szCs w:val="72"/>
          <w:lang w:val="en-US" w:eastAsia="zh-CN"/>
        </w:rPr>
      </w:pPr>
    </w:p>
    <w:p w14:paraId="28AF780B">
      <w:pPr>
        <w:jc w:val="center"/>
        <w:rPr>
          <w:rFonts w:hint="eastAsia" w:ascii="黑体" w:hAnsi="黑体" w:eastAsia="黑体" w:cs="黑体"/>
          <w:b/>
          <w:bCs/>
          <w:sz w:val="72"/>
          <w:szCs w:val="72"/>
          <w:lang w:val="en-US" w:eastAsia="zh-CN"/>
        </w:rPr>
      </w:pPr>
    </w:p>
    <w:p w14:paraId="1BB56C29">
      <w:pPr>
        <w:jc w:val="center"/>
        <w:rPr>
          <w:rFonts w:hint="eastAsia" w:ascii="黑体" w:hAnsi="黑体" w:eastAsia="黑体" w:cs="黑体"/>
          <w:b/>
          <w:bCs/>
          <w:sz w:val="72"/>
          <w:szCs w:val="72"/>
          <w:lang w:val="en-US" w:eastAsia="zh-CN"/>
        </w:rPr>
      </w:pPr>
      <w:r>
        <w:rPr>
          <w:rFonts w:hint="eastAsia" w:ascii="黑体" w:hAnsi="黑体" w:eastAsia="黑体" w:cs="黑体"/>
          <w:b/>
          <w:bCs/>
          <w:sz w:val="72"/>
          <w:szCs w:val="72"/>
          <w:lang w:val="en-US" w:eastAsia="zh-CN"/>
        </w:rPr>
        <w:t>数控技术</w:t>
      </w:r>
    </w:p>
    <w:p w14:paraId="2B282E04">
      <w:pPr>
        <w:jc w:val="center"/>
        <w:rPr>
          <w:rFonts w:hint="default" w:ascii="黑体" w:hAnsi="黑体" w:eastAsia="黑体" w:cs="黑体"/>
          <w:b/>
          <w:bCs/>
          <w:sz w:val="72"/>
          <w:szCs w:val="72"/>
          <w:lang w:val="en-US" w:eastAsia="zh-CN"/>
        </w:rPr>
      </w:pPr>
      <w:r>
        <w:rPr>
          <w:rFonts w:hint="eastAsia" w:ascii="黑体" w:hAnsi="黑体" w:eastAsia="黑体" w:cs="黑体"/>
          <w:b/>
          <w:bCs/>
          <w:sz w:val="72"/>
          <w:szCs w:val="72"/>
          <w:lang w:val="en-US" w:eastAsia="zh-CN"/>
        </w:rPr>
        <w:t>专业课课程标准汇编</w:t>
      </w:r>
    </w:p>
    <w:p w14:paraId="7B353429">
      <w:pPr>
        <w:jc w:val="both"/>
        <w:rPr>
          <w:rFonts w:hint="eastAsia" w:ascii="黑体" w:hAnsi="黑体" w:eastAsia="黑体" w:cs="黑体"/>
          <w:b/>
          <w:bCs/>
          <w:sz w:val="72"/>
          <w:szCs w:val="72"/>
          <w:lang w:val="en-US" w:eastAsia="zh-CN"/>
        </w:rPr>
      </w:pPr>
    </w:p>
    <w:p w14:paraId="6DBB01B1">
      <w:pPr>
        <w:jc w:val="center"/>
        <w:rPr>
          <w:rFonts w:hint="eastAsia" w:ascii="黑体" w:hAnsi="黑体" w:eastAsia="黑体" w:cs="黑体"/>
          <w:b/>
          <w:bCs/>
          <w:sz w:val="72"/>
          <w:szCs w:val="72"/>
          <w:lang w:val="en-US" w:eastAsia="zh-CN"/>
        </w:rPr>
      </w:pPr>
    </w:p>
    <w:p w14:paraId="4284AD82">
      <w:pPr>
        <w:jc w:val="center"/>
        <w:rPr>
          <w:rFonts w:hint="eastAsia" w:ascii="黑体" w:hAnsi="黑体" w:eastAsia="黑体" w:cs="黑体"/>
          <w:b/>
          <w:bCs/>
          <w:sz w:val="72"/>
          <w:szCs w:val="72"/>
          <w:lang w:val="en-US" w:eastAsia="zh-CN"/>
        </w:rPr>
      </w:pPr>
    </w:p>
    <w:p w14:paraId="18D1536F">
      <w:pPr>
        <w:jc w:val="both"/>
        <w:rPr>
          <w:rFonts w:hint="eastAsia" w:ascii="黑体" w:hAnsi="黑体" w:eastAsia="黑体" w:cs="黑体"/>
          <w:b/>
          <w:bCs/>
          <w:sz w:val="72"/>
          <w:szCs w:val="72"/>
          <w:lang w:val="en-US" w:eastAsia="zh-CN"/>
        </w:rPr>
      </w:pPr>
    </w:p>
    <w:p w14:paraId="0C4F6FB4">
      <w:pPr>
        <w:jc w:val="center"/>
        <w:rPr>
          <w:rFonts w:hint="eastAsia" w:ascii="黑体" w:hAnsi="黑体" w:eastAsia="黑体" w:cs="黑体"/>
          <w:b/>
          <w:bCs/>
          <w:sz w:val="72"/>
          <w:szCs w:val="72"/>
          <w:lang w:val="en-US" w:eastAsia="zh-CN"/>
        </w:rPr>
      </w:pPr>
    </w:p>
    <w:p w14:paraId="030702E9">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辽宁石化职业技术学院</w:t>
      </w:r>
    </w:p>
    <w:p w14:paraId="080D6B52">
      <w:pPr>
        <w:jc w:val="center"/>
        <w:rPr>
          <w:rFonts w:ascii="Times New Roman" w:hAnsi="Times New Roman" w:cs="Times New Roman"/>
        </w:rPr>
      </w:pPr>
      <w:r>
        <w:rPr>
          <w:rFonts w:hint="eastAsia" w:ascii="黑体" w:hAnsi="黑体" w:eastAsia="黑体" w:cs="黑体"/>
          <w:b/>
          <w:bCs/>
          <w:sz w:val="48"/>
          <w:szCs w:val="48"/>
          <w:lang w:val="en-US" w:eastAsia="zh-CN"/>
        </w:rPr>
        <w:t>二〇二五年七月</w:t>
      </w:r>
    </w:p>
    <w:p w14:paraId="25BFC053">
      <w:pPr>
        <w:rPr>
          <w:rFonts w:ascii="Times New Roman" w:hAnsi="Times New Roman" w:cs="Times New Roman"/>
        </w:rPr>
      </w:pPr>
    </w:p>
    <w:p w14:paraId="58AAD483">
      <w:pPr>
        <w:spacing w:line="480" w:lineRule="auto"/>
        <w:jc w:val="center"/>
        <w:rPr>
          <w:rFonts w:ascii="Times New Roman" w:hAnsi="Times New Roman" w:eastAsia="宋体" w:cs="Times New Roman"/>
          <w:sz w:val="32"/>
          <w:szCs w:val="32"/>
        </w:rPr>
      </w:pPr>
    </w:p>
    <w:p w14:paraId="61FF6272">
      <w:pPr>
        <w:pStyle w:val="2"/>
        <w:rPr>
          <w:rFonts w:ascii="Times New Roman" w:hAnsi="Times New Roman" w:cs="Times New Roma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pPr>
      <w:bookmarkStart w:id="0" w:name="_Toc10132"/>
    </w:p>
    <w:p w14:paraId="2648DB57">
      <w:pPr>
        <w:pStyle w:val="2"/>
        <w:keepNext/>
        <w:keepLines/>
        <w:pageBreakBefore w:val="0"/>
        <w:widowControl w:val="0"/>
        <w:kinsoku/>
        <w:wordWrap/>
        <w:overflowPunct/>
        <w:topLinePunct w:val="0"/>
        <w:autoSpaceDE/>
        <w:autoSpaceDN/>
        <w:bidi w:val="0"/>
        <w:adjustRightInd/>
        <w:snapToGrid/>
        <w:spacing w:before="313" w:beforeLines="100"/>
        <w:textAlignment w:val="auto"/>
      </w:pPr>
      <w:bookmarkStart w:id="1" w:name="_Toc28827"/>
      <w:bookmarkStart w:id="2" w:name="_Toc28939"/>
      <w:bookmarkStart w:id="3" w:name="_Toc24715"/>
      <w:bookmarkStart w:id="4" w:name="_Toc26524"/>
      <w:bookmarkStart w:id="5" w:name="_Toc28314"/>
      <w:bookmarkStart w:id="6" w:name="_Toc26516"/>
      <w:bookmarkStart w:id="7" w:name="_Toc6321"/>
      <w:bookmarkStart w:id="8" w:name="_Toc13626"/>
      <w:bookmarkStart w:id="9" w:name="_Toc26382"/>
      <w:bookmarkStart w:id="10" w:name="_Toc29545"/>
      <w:bookmarkStart w:id="11" w:name="_Toc25851"/>
      <w:bookmarkStart w:id="12" w:name="_Toc6891"/>
      <w:r>
        <w:t>辽宁石化职业技术学院课程标准制订指导性意见</w:t>
      </w:r>
      <w:bookmarkEnd w:id="0"/>
      <w:bookmarkEnd w:id="1"/>
      <w:bookmarkEnd w:id="2"/>
      <w:bookmarkEnd w:id="3"/>
      <w:bookmarkEnd w:id="4"/>
      <w:bookmarkEnd w:id="5"/>
      <w:bookmarkEnd w:id="6"/>
      <w:bookmarkEnd w:id="7"/>
      <w:bookmarkEnd w:id="8"/>
      <w:bookmarkEnd w:id="9"/>
      <w:bookmarkEnd w:id="10"/>
      <w:bookmarkEnd w:id="11"/>
      <w:bookmarkEnd w:id="12"/>
    </w:p>
    <w:p w14:paraId="2DB6B334">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是根据高等职业教育课程目标，以学生职业能力培养为重点，对课程性质、课程任务、课程目标、课程内容、实施建议等所做的具体描述。它是课程组织与实施的纲领性文件，是执行专业人才培养方案、实现培养目标要求的教学指导文件，也是编写教材、组织教学、评价课程教学质量和进行教学管理的主要依据。</w:t>
      </w:r>
    </w:p>
    <w:p w14:paraId="4076CCFC">
      <w:pPr>
        <w:pStyle w:val="36"/>
        <w:adjustRightInd w:val="0"/>
        <w:snapToGrid w:val="0"/>
        <w:spacing w:before="0" w:after="0" w:line="440" w:lineRule="exact"/>
        <w:ind w:firstLine="480" w:firstLineChars="200"/>
        <w:jc w:val="both"/>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为全面适应高职教育改革与发展，深入贯彻落实教育部《关于全面提高高等职业教育教学质量的若干意见》、教育部《高等学校课程思政建设指导纲要》等文件精神，突出职业能力培养，发挥课程育德育人功能，规范课程标准的制订和管理工作，切实提高人才培养质量，特提出本指导性意见。</w:t>
      </w:r>
    </w:p>
    <w:p w14:paraId="027ACA59">
      <w:pPr>
        <w:pStyle w:val="3"/>
        <w:bidi w:val="0"/>
      </w:pPr>
      <w:r>
        <w:t>一、课程标准制订原则</w:t>
      </w:r>
    </w:p>
    <w:p w14:paraId="0F7F9701">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1.先进性原则</w:t>
      </w:r>
    </w:p>
    <w:p w14:paraId="2E16A150">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课程标准依据专业教学标准、人才培养方案、职业资格标准、行业企业标准等制定，应明确本门课程在专业人才培养中的地位、作用和任务。强调改革创新精神，体现高职先进教育教学理念，探索以教为主向以学为主转移、终结性评价向过程性评价转移、关心学习结果向关心学习过程转移，建立适合现代职教理念的新课程标准。注重培养学生综合素养，满足学生就业、职业发展和个体职业生涯的需求。</w:t>
      </w:r>
    </w:p>
    <w:p w14:paraId="62A37247">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2.职业性原则</w:t>
      </w:r>
    </w:p>
    <w:p w14:paraId="628C0A15">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从职业需要出发，规范课程的基本要求，选择课程内容，安排教学程序，培养学生的职业能力。课程标准要适应区域经济社会发展需要、产业结构调整以及行业企业人才需求，面向未来综合考虑学生掌握知识的深度与广度及其技术技能结构，不断调整和深化，将学生的发展潜能与获得技能相结合，体现行业主流技术、核心技术、未来技术。</w:t>
      </w:r>
    </w:p>
    <w:p w14:paraId="7EB6416D">
      <w:pPr>
        <w:adjustRightInd w:val="0"/>
        <w:snapToGrid w:val="0"/>
        <w:spacing w:before="0" w:after="0" w:line="440" w:lineRule="exact"/>
        <w:ind w:firstLine="480" w:firstLineChars="200"/>
        <w:outlineLvl w:val="9"/>
        <w:rPr>
          <w:rFonts w:ascii="Times New Roman" w:hAnsi="Times New Roman" w:cs="Times New Roman" w:eastAsiaTheme="minorEastAsia"/>
          <w:b w:val="0"/>
          <w:bCs w:val="0"/>
          <w:kern w:val="2"/>
          <w:sz w:val="24"/>
          <w:szCs w:val="24"/>
        </w:rPr>
      </w:pPr>
      <w:r>
        <w:rPr>
          <w:rFonts w:ascii="Times New Roman" w:hAnsi="Times New Roman" w:cs="Times New Roman" w:eastAsiaTheme="minorEastAsia"/>
          <w:b w:val="0"/>
          <w:bCs w:val="0"/>
          <w:kern w:val="2"/>
          <w:sz w:val="24"/>
          <w:szCs w:val="24"/>
        </w:rPr>
        <w:t>3.实践性原则</w:t>
      </w:r>
    </w:p>
    <w:p w14:paraId="7271210A">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重视实践性教学，加大实践教学比例；积极与行业企业（园区）合作开发工学结合课程，根据技术领域和职业岗位（群）的任职要求，参照相关的职业资格标准，改革课程教学内容。部分专业课程应建设成基于工作过程系统化的课程或项目化课程，融“教、学、做”为一体，突出教学过程的实践性、开放性和职业性。</w:t>
      </w:r>
    </w:p>
    <w:p w14:paraId="65597796">
      <w:pPr>
        <w:tabs>
          <w:tab w:val="left" w:pos="259"/>
        </w:tabs>
        <w:bidi w:val="0"/>
        <w:jc w:val="left"/>
        <w:outlineLvl w:val="9"/>
        <w:rPr>
          <w:rFonts w:ascii="Times New Roman" w:hAnsi="Times New Roman" w:cs="Times New Roman" w:eastAsiaTheme="minorEastAsia"/>
          <w:b w:val="0"/>
          <w:bCs w:val="0"/>
          <w:kern w:val="2"/>
          <w:sz w:val="24"/>
          <w:szCs w:val="24"/>
        </w:rPr>
      </w:pPr>
      <w:r>
        <w:rPr>
          <w:rFonts w:hint="eastAsia"/>
          <w:lang w:eastAsia="zh-CN"/>
        </w:rPr>
        <w:tab/>
      </w:r>
      <w:r>
        <w:rPr>
          <w:rFonts w:hint="eastAsia"/>
          <w:lang w:val="en-US" w:eastAsia="zh-CN"/>
        </w:rPr>
        <w:t xml:space="preserve">  </w:t>
      </w:r>
      <w:r>
        <w:rPr>
          <w:rFonts w:ascii="Times New Roman" w:hAnsi="Times New Roman" w:cs="Times New Roman" w:eastAsiaTheme="minorEastAsia"/>
          <w:b w:val="0"/>
          <w:bCs w:val="0"/>
          <w:kern w:val="2"/>
          <w:sz w:val="24"/>
          <w:szCs w:val="24"/>
        </w:rPr>
        <w:t>4.多样性原则</w:t>
      </w:r>
    </w:p>
    <w:p w14:paraId="77CB64C6">
      <w:pPr>
        <w:pStyle w:val="36"/>
        <w:adjustRightInd w:val="0"/>
        <w:snapToGrid w:val="0"/>
        <w:spacing w:before="0" w:after="0" w:line="440" w:lineRule="exact"/>
        <w:ind w:firstLine="480" w:firstLineChars="200"/>
        <w:outlineLvl w:val="9"/>
        <w:rPr>
          <w:rFonts w:ascii="Times New Roman" w:hAnsi="Times New Roman" w:cs="Times New Roman" w:eastAsiaTheme="minorEastAsia"/>
          <w:kern w:val="2"/>
          <w:sz w:val="24"/>
          <w:szCs w:val="24"/>
        </w:rPr>
      </w:pPr>
      <w:r>
        <w:rPr>
          <w:rFonts w:ascii="Times New Roman" w:hAnsi="Times New Roman" w:cs="Times New Roman" w:eastAsiaTheme="minorEastAsia"/>
          <w:kern w:val="2"/>
          <w:sz w:val="24"/>
          <w:szCs w:val="24"/>
        </w:rPr>
        <w:t>坚持以学生为本，体现统一要求和个性发展相结合的原则，突出学生的主体作用。同一门课程可根据不同专业人才培养方案确定的各自培养目标和质量要求，制定不同的课程标准；或根据教学实际需求，灵活调整课程实施方式，满足不同学生的学习需求。</w:t>
      </w:r>
    </w:p>
    <w:p w14:paraId="0D395FA2">
      <w:pPr>
        <w:pStyle w:val="3"/>
        <w:bidi w:val="0"/>
      </w:pPr>
      <w:r>
        <w:t>二、课程标准核心内容框架</w:t>
      </w:r>
    </w:p>
    <w:p w14:paraId="491A96A0">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1.课程基本信息</w:t>
      </w:r>
    </w:p>
    <w:p w14:paraId="010B1DAF">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2.课程定位</w:t>
      </w:r>
    </w:p>
    <w:p w14:paraId="797FB5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3.课程设计思路</w:t>
      </w:r>
    </w:p>
    <w:p w14:paraId="0B77858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4.课程目标</w:t>
      </w:r>
    </w:p>
    <w:p w14:paraId="47581AD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5.课程内容与要求</w:t>
      </w:r>
    </w:p>
    <w:p w14:paraId="1DC9D301">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6.课程评价与考核</w:t>
      </w:r>
    </w:p>
    <w:p w14:paraId="743829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7.教学实施与保障</w:t>
      </w:r>
    </w:p>
    <w:p w14:paraId="494C5C4C">
      <w:pPr>
        <w:pStyle w:val="3"/>
        <w:bidi w:val="0"/>
      </w:pPr>
      <w:r>
        <w:t>三、课程标准制订与管理流程</w:t>
      </w:r>
    </w:p>
    <w:p w14:paraId="51DD721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1.制订流程</w:t>
      </w:r>
    </w:p>
    <w:p w14:paraId="437EF70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组建团队：由专业负责人、“双师型”教师、企业技术骨干组成课程标准制订小组，明确分工（如调研、内容编写、审核）。</w:t>
      </w:r>
    </w:p>
    <w:p w14:paraId="43CE796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需求调研：通过企业走访、毕业生跟踪调查、行业协会咨询等方式，分析岗位需求、技能要求与素养要求，形成调研报告。</w:t>
      </w:r>
    </w:p>
    <w:p w14:paraId="1598382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初稿编写：依据调研结果与本指导性意见，编写课程标准初稿，明确课程目标、内容、实施与评价方案。</w:t>
      </w:r>
    </w:p>
    <w:p w14:paraId="79DF5CA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论证审核：组织校内专家（如教务部门、其他专业教师）、企业专家对初稿进行论证，提出修改意见；根据意见修改完善，形成征求意见稿。</w:t>
      </w:r>
    </w:p>
    <w:p w14:paraId="08B10583">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公示与定稿：将征求意见稿在学校官网或专业群内公示，收集师生、企业反馈；最终修订后定稿，报学校教务部门备案。</w:t>
      </w:r>
    </w:p>
    <w:p w14:paraId="2D7EA70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2.管理与修订</w:t>
      </w:r>
    </w:p>
    <w:p w14:paraId="4DA75BD7">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备案管理：课程标准定稿后，由专业教研室提交教务部门审核备案，纳入学校课程标准库统一管理，供教学实施与质量检查使用。</w:t>
      </w:r>
    </w:p>
    <w:p w14:paraId="5E1EAC5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动态修订：当行业技术标准更新、职业资格认证调整、人才培养方案修订时，需及时启动课程标准修订流程，确保课程标准与实际需求同步。</w:t>
      </w:r>
    </w:p>
    <w:p w14:paraId="46CAC1D5">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质量监控：教务部门定期对课程标准的执行情况进行检查（如查看教学日志、学生成绩、实训报告），结合教学评价反馈，督促课程标准有效落地。</w:t>
      </w:r>
    </w:p>
    <w:p w14:paraId="717C62B9">
      <w:pPr>
        <w:pStyle w:val="3"/>
        <w:bidi w:val="0"/>
      </w:pPr>
      <w:r>
        <w:t>四、附则</w:t>
      </w:r>
    </w:p>
    <w:p w14:paraId="03185A9D">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本指导性意见适用于辽宁石化职业技术学院所有专业的课程标准制订与修订工作。</w:t>
      </w:r>
    </w:p>
    <w:p w14:paraId="45D212EE">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各专业可根据本专业特色与课程类型（如实训课、理论课），在本意见框架下细化具体要求。</w:t>
      </w:r>
    </w:p>
    <w:p w14:paraId="6E811D4B">
      <w:pPr>
        <w:widowControl/>
        <w:adjustRightInd w:val="0"/>
        <w:snapToGrid w:val="0"/>
        <w:spacing w:before="0" w:after="0" w:line="440" w:lineRule="exact"/>
        <w:ind w:firstLine="480" w:firstLineChars="200"/>
        <w:outlineLvl w:val="9"/>
        <w:rPr>
          <w:rFonts w:cs="Times New Roman"/>
          <w:b w:val="0"/>
          <w:bCs w:val="0"/>
          <w:sz w:val="24"/>
        </w:rPr>
      </w:pPr>
      <w:r>
        <w:rPr>
          <w:rFonts w:cs="Times New Roman"/>
          <w:b w:val="0"/>
          <w:bCs w:val="0"/>
          <w:sz w:val="24"/>
        </w:rPr>
        <w:t>本指导性意见由学校教务处负责解释，自发布之日起施行。</w:t>
      </w:r>
    </w:p>
    <w:p w14:paraId="0EBF2323">
      <w:pPr>
        <w:rPr>
          <w:rFonts w:ascii="Times New Roman" w:hAnsi="Times New Roman" w:cs="Times New Roman"/>
        </w:rPr>
      </w:pPr>
    </w:p>
    <w:p w14:paraId="64FDA9C8">
      <w:pPr>
        <w:rPr>
          <w:rFonts w:ascii="Times New Roman" w:hAnsi="Times New Roman" w:cs="Times New Roman"/>
        </w:rPr>
      </w:pPr>
    </w:p>
    <w:p w14:paraId="2EE62205">
      <w:pPr>
        <w:pStyle w:val="9"/>
        <w:jc w:val="center"/>
        <w:rPr>
          <w:rFonts w:hint="eastAsia" w:ascii="Times New Roman" w:hAnsi="Times New Roman" w:eastAsia="宋体" w:cs="Times New Roman"/>
          <w:b/>
          <w:bCs/>
          <w:sz w:val="44"/>
          <w:szCs w:val="44"/>
          <w:lang w:eastAsia="zh-CN"/>
        </w:rPr>
      </w:pPr>
      <w:r>
        <w:rPr>
          <w:rFonts w:hint="eastAsia" w:ascii="Times New Roman" w:hAnsi="Times New Roman" w:eastAsia="宋体" w:cs="Times New Roman"/>
          <w:b/>
          <w:bCs/>
          <w:sz w:val="44"/>
          <w:szCs w:val="44"/>
          <w:lang w:eastAsia="zh-CN"/>
        </w:rPr>
        <w:t>目</w:t>
      </w:r>
      <w:r>
        <w:rPr>
          <w:rFonts w:hint="eastAsia" w:ascii="Times New Roman" w:hAnsi="Times New Roman" w:eastAsia="宋体" w:cs="Times New Roman"/>
          <w:b/>
          <w:bCs/>
          <w:sz w:val="44"/>
          <w:szCs w:val="44"/>
          <w:lang w:val="en-US" w:eastAsia="zh-CN"/>
        </w:rPr>
        <w:t xml:space="preserve"> </w:t>
      </w:r>
      <w:r>
        <w:rPr>
          <w:rFonts w:hint="eastAsia" w:ascii="Times New Roman" w:hAnsi="Times New Roman" w:eastAsia="宋体" w:cs="Times New Roman"/>
          <w:b/>
          <w:bCs/>
          <w:sz w:val="44"/>
          <w:szCs w:val="44"/>
          <w:lang w:eastAsia="zh-CN"/>
        </w:rPr>
        <w:t>录</w:t>
      </w:r>
    </w:p>
    <w:p w14:paraId="3BFFD7B6">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TOC \o "1-1" \h \u </w:instrText>
      </w:r>
      <w:r>
        <w:rPr>
          <w:rFonts w:hint="eastAsia" w:ascii="宋体" w:hAnsi="宋体" w:eastAsia="宋体" w:cs="宋体"/>
          <w:b/>
          <w:bCs/>
          <w:sz w:val="24"/>
          <w:szCs w:val="24"/>
          <w:lang w:val="en-US" w:eastAsia="zh-CN"/>
        </w:rPr>
        <w:fldChar w:fldCharType="separate"/>
      </w: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_Toc4174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《公差配合与测量技术》课程标准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_Toc4174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54B9AA8">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_Toc18736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《机械制图与CAD（一）》课程标准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_Toc18736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3972068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_Toc17562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《液压与气动技术》课程标准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_Toc17562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353136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_Toc19611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《机械设计基础》课程标准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_Toc19611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33B12917">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_Toc16522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《工程材料及热成型工艺》课程标准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_Toc16522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01A65FB">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_Toc4309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《电工电子技术》课程标准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_Toc4309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70782EE">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_Toc27618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《数控机床》课程标准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_Toc27618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77E2EE0">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_Toc18018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《金属切削机床与刀具》课程标准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_Toc18018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050975D">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_Toc17816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《数控加工工艺》课程标准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_Toc17816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FA6F271">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_Toc26307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《机床电气控制技术》课程标准</w:t>
      </w:r>
      <w:bookmarkStart w:id="56" w:name="_GoBack"/>
      <w:bookmarkEnd w:id="56"/>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_Toc26307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0FA9513">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_Toc1544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《零件</w:t>
      </w:r>
      <w:r>
        <w:rPr>
          <w:rFonts w:hint="eastAsia" w:ascii="宋体" w:hAnsi="宋体" w:eastAsia="宋体" w:cs="宋体"/>
          <w:snapToGrid w:val="0"/>
          <w:spacing w:val="8"/>
          <w:kern w:val="0"/>
          <w:sz w:val="24"/>
          <w:szCs w:val="24"/>
        </w:rPr>
        <w:t>数控铣削编程与操作</w:t>
      </w:r>
      <w:r>
        <w:rPr>
          <w:rFonts w:hint="eastAsia" w:ascii="宋体" w:hAnsi="宋体" w:eastAsia="宋体" w:cs="宋体"/>
          <w:sz w:val="24"/>
          <w:szCs w:val="24"/>
          <w:lang w:val="en-US" w:eastAsia="zh-CN"/>
        </w:rPr>
        <w:t>》课程标准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_Toc1544 \h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C5C5368">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_Toc16983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《CAD/CAM应用》课程标准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_Toc16983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48D49EA">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_Toc6080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《零件数控车削编程与加工》课程标准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_Toc6080 \h </w:instrText>
      </w:r>
      <w:r>
        <w:rPr>
          <w:rFonts w:hint="eastAsia" w:ascii="宋体" w:hAnsi="宋体" w:eastAsia="宋体" w:cs="宋体"/>
          <w:sz w:val="24"/>
          <w:szCs w:val="24"/>
        </w:rPr>
        <w:fldChar w:fldCharType="separate"/>
      </w:r>
      <w:r>
        <w:rPr>
          <w:rFonts w:hint="eastAsia" w:ascii="宋体" w:hAnsi="宋体" w:eastAsia="宋体" w:cs="宋体"/>
          <w:sz w:val="24"/>
          <w:szCs w:val="24"/>
        </w:rPr>
        <w:t>71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7CD754D">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_Toc11896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rPr>
        <w:t>《</w:t>
      </w:r>
      <w:r>
        <w:rPr>
          <w:rFonts w:hint="eastAsia" w:ascii="宋体" w:hAnsi="宋体" w:eastAsia="宋体" w:cs="宋体"/>
          <w:bCs w:val="0"/>
          <w:kern w:val="2"/>
          <w:sz w:val="24"/>
          <w:szCs w:val="24"/>
        </w:rPr>
        <w:t>多轴</w:t>
      </w:r>
      <w:r>
        <w:rPr>
          <w:rFonts w:hint="eastAsia" w:ascii="宋体" w:hAnsi="宋体" w:eastAsia="宋体" w:cs="宋体"/>
          <w:bCs w:val="0"/>
          <w:kern w:val="2"/>
          <w:sz w:val="24"/>
          <w:szCs w:val="24"/>
          <w:lang w:val="en-US" w:eastAsia="zh-CN"/>
        </w:rPr>
        <w:t>加工</w:t>
      </w:r>
      <w:r>
        <w:rPr>
          <w:rFonts w:hint="eastAsia" w:ascii="宋体" w:hAnsi="宋体" w:eastAsia="宋体" w:cs="宋体"/>
          <w:bCs w:val="0"/>
          <w:kern w:val="2"/>
          <w:sz w:val="24"/>
          <w:szCs w:val="24"/>
        </w:rPr>
        <w:t>技术</w:t>
      </w:r>
      <w:r>
        <w:rPr>
          <w:rFonts w:hint="eastAsia" w:ascii="宋体" w:hAnsi="宋体" w:eastAsia="宋体" w:cs="宋体"/>
          <w:sz w:val="24"/>
          <w:szCs w:val="24"/>
        </w:rPr>
        <w:t>》课程标准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_Toc11896 \h </w:instrText>
      </w:r>
      <w:r>
        <w:rPr>
          <w:rFonts w:hint="eastAsia" w:ascii="宋体" w:hAnsi="宋体" w:eastAsia="宋体" w:cs="宋体"/>
          <w:sz w:val="24"/>
          <w:szCs w:val="24"/>
        </w:rPr>
        <w:fldChar w:fldCharType="separate"/>
      </w:r>
      <w:r>
        <w:rPr>
          <w:rFonts w:hint="eastAsia" w:ascii="宋体" w:hAnsi="宋体" w:eastAsia="宋体" w:cs="宋体"/>
          <w:sz w:val="24"/>
          <w:szCs w:val="24"/>
        </w:rPr>
        <w:t>76</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89E97ED">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_Toc17322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《传感器与检测技术》课程标准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_Toc17322 \h </w:instrText>
      </w:r>
      <w:r>
        <w:rPr>
          <w:rFonts w:hint="eastAsia" w:ascii="宋体" w:hAnsi="宋体" w:eastAsia="宋体" w:cs="宋体"/>
          <w:sz w:val="24"/>
          <w:szCs w:val="24"/>
        </w:rPr>
        <w:fldChar w:fldCharType="separate"/>
      </w:r>
      <w:r>
        <w:rPr>
          <w:rFonts w:hint="eastAsia" w:ascii="宋体" w:hAnsi="宋体" w:eastAsia="宋体" w:cs="宋体"/>
          <w:sz w:val="24"/>
          <w:szCs w:val="24"/>
        </w:rPr>
        <w:t>81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26A46C7">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_Toc23923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《工业机器人编程》课程标准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_Toc23923 \h </w:instrText>
      </w:r>
      <w:r>
        <w:rPr>
          <w:rFonts w:hint="eastAsia" w:ascii="宋体" w:hAnsi="宋体" w:eastAsia="宋体" w:cs="宋体"/>
          <w:sz w:val="24"/>
          <w:szCs w:val="24"/>
        </w:rPr>
        <w:fldChar w:fldCharType="separate"/>
      </w:r>
      <w:r>
        <w:rPr>
          <w:rFonts w:hint="eastAsia" w:ascii="宋体" w:hAnsi="宋体" w:eastAsia="宋体" w:cs="宋体"/>
          <w:sz w:val="24"/>
          <w:szCs w:val="24"/>
        </w:rPr>
        <w:t>88</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4C872498">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_Toc5033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《逆向工程与3D打印》课程标准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_Toc5033 \h </w:instrText>
      </w:r>
      <w:r>
        <w:rPr>
          <w:rFonts w:hint="eastAsia" w:ascii="宋体" w:hAnsi="宋体" w:eastAsia="宋体" w:cs="宋体"/>
          <w:sz w:val="24"/>
          <w:szCs w:val="24"/>
        </w:rPr>
        <w:fldChar w:fldCharType="separate"/>
      </w:r>
      <w:r>
        <w:rPr>
          <w:rFonts w:hint="eastAsia" w:ascii="宋体" w:hAnsi="宋体" w:eastAsia="宋体" w:cs="宋体"/>
          <w:sz w:val="24"/>
          <w:szCs w:val="24"/>
        </w:rPr>
        <w:t>93</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BFEAC43">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_Toc30535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《精密测量技术》课程标准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_Toc30535 \h </w:instrText>
      </w:r>
      <w:r>
        <w:rPr>
          <w:rFonts w:hint="eastAsia" w:ascii="宋体" w:hAnsi="宋体" w:eastAsia="宋体" w:cs="宋体"/>
          <w:sz w:val="24"/>
          <w:szCs w:val="24"/>
        </w:rPr>
        <w:fldChar w:fldCharType="separate"/>
      </w:r>
      <w:r>
        <w:rPr>
          <w:rFonts w:hint="eastAsia" w:ascii="宋体" w:hAnsi="宋体" w:eastAsia="宋体" w:cs="宋体"/>
          <w:sz w:val="24"/>
          <w:szCs w:val="24"/>
        </w:rPr>
        <w:t>99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EBC7C93">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_Toc18138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《数控设备维护与装调》课程标准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_Toc18138 \h </w:instrText>
      </w:r>
      <w:r>
        <w:rPr>
          <w:rFonts w:hint="eastAsia" w:ascii="宋体" w:hAnsi="宋体" w:eastAsia="宋体" w:cs="宋体"/>
          <w:sz w:val="24"/>
          <w:szCs w:val="24"/>
        </w:rPr>
        <w:fldChar w:fldCharType="separate"/>
      </w:r>
      <w:r>
        <w:rPr>
          <w:rFonts w:hint="eastAsia" w:ascii="宋体" w:hAnsi="宋体" w:eastAsia="宋体" w:cs="宋体"/>
          <w:sz w:val="24"/>
          <w:szCs w:val="24"/>
        </w:rPr>
        <w:t>105</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0198F583">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_Toc335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《智能制造单元维护与检修》课程标准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_Toc335 \h </w:instrText>
      </w:r>
      <w:r>
        <w:rPr>
          <w:rFonts w:hint="eastAsia" w:ascii="宋体" w:hAnsi="宋体" w:eastAsia="宋体" w:cs="宋体"/>
          <w:sz w:val="24"/>
          <w:szCs w:val="24"/>
        </w:rPr>
        <w:fldChar w:fldCharType="separate"/>
      </w:r>
      <w:r>
        <w:rPr>
          <w:rFonts w:hint="eastAsia" w:ascii="宋体" w:hAnsi="宋体" w:eastAsia="宋体" w:cs="宋体"/>
          <w:sz w:val="24"/>
          <w:szCs w:val="24"/>
        </w:rPr>
        <w:t>111</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755EB11D">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_Toc19732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《数控特种加工技术》课程标准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_Toc19732 \h </w:instrText>
      </w:r>
      <w:r>
        <w:rPr>
          <w:rFonts w:hint="eastAsia" w:ascii="宋体" w:hAnsi="宋体" w:eastAsia="宋体" w:cs="宋体"/>
          <w:sz w:val="24"/>
          <w:szCs w:val="24"/>
        </w:rPr>
        <w:fldChar w:fldCharType="separate"/>
      </w:r>
      <w:r>
        <w:rPr>
          <w:rFonts w:hint="eastAsia" w:ascii="宋体" w:hAnsi="宋体" w:eastAsia="宋体" w:cs="宋体"/>
          <w:sz w:val="24"/>
          <w:szCs w:val="24"/>
        </w:rPr>
        <w:t>117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5C8FB06B">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_Toc21571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《零件的钳工制作》课程标准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_Toc21571 \h </w:instrText>
      </w:r>
      <w:r>
        <w:rPr>
          <w:rFonts w:hint="eastAsia" w:ascii="宋体" w:hAnsi="宋体" w:eastAsia="宋体" w:cs="宋体"/>
          <w:sz w:val="24"/>
          <w:szCs w:val="24"/>
        </w:rPr>
        <w:fldChar w:fldCharType="separate"/>
      </w:r>
      <w:r>
        <w:rPr>
          <w:rFonts w:hint="eastAsia" w:ascii="宋体" w:hAnsi="宋体" w:eastAsia="宋体" w:cs="宋体"/>
          <w:sz w:val="24"/>
          <w:szCs w:val="24"/>
        </w:rPr>
        <w:t>122</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35D22E79">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_Toc11120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《机械制图与CAD实训》课程标准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_Toc11120 \h </w:instrText>
      </w:r>
      <w:r>
        <w:rPr>
          <w:rFonts w:hint="eastAsia" w:ascii="宋体" w:hAnsi="宋体" w:eastAsia="宋体" w:cs="宋体"/>
          <w:sz w:val="24"/>
          <w:szCs w:val="24"/>
        </w:rPr>
        <w:fldChar w:fldCharType="separate"/>
      </w:r>
      <w:r>
        <w:rPr>
          <w:rFonts w:hint="eastAsia" w:ascii="宋体" w:hAnsi="宋体" w:eastAsia="宋体" w:cs="宋体"/>
          <w:sz w:val="24"/>
          <w:szCs w:val="24"/>
        </w:rPr>
        <w:t>130</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2971C248">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_Toc6959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《机械加工实训》课程标准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_Toc6959 \h </w:instrText>
      </w:r>
      <w:r>
        <w:rPr>
          <w:rFonts w:hint="eastAsia" w:ascii="宋体" w:hAnsi="宋体" w:eastAsia="宋体" w:cs="宋体"/>
          <w:sz w:val="24"/>
          <w:szCs w:val="24"/>
        </w:rPr>
        <w:fldChar w:fldCharType="separate"/>
      </w:r>
      <w:r>
        <w:rPr>
          <w:rFonts w:hint="eastAsia" w:ascii="宋体" w:hAnsi="宋体" w:eastAsia="宋体" w:cs="宋体"/>
          <w:sz w:val="24"/>
          <w:szCs w:val="24"/>
        </w:rPr>
        <w:t>137</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168A280D">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_Toc31178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《职业资格技能考证》课程标准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_Toc31178 \h </w:instrText>
      </w:r>
      <w:r>
        <w:rPr>
          <w:rFonts w:hint="eastAsia" w:ascii="宋体" w:hAnsi="宋体" w:eastAsia="宋体" w:cs="宋体"/>
          <w:sz w:val="24"/>
          <w:szCs w:val="24"/>
        </w:rPr>
        <w:fldChar w:fldCharType="separate"/>
      </w:r>
      <w:r>
        <w:rPr>
          <w:rFonts w:hint="eastAsia" w:ascii="宋体" w:hAnsi="宋体" w:eastAsia="宋体" w:cs="宋体"/>
          <w:sz w:val="24"/>
          <w:szCs w:val="24"/>
        </w:rPr>
        <w:t>143</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38F86D04">
      <w:pPr>
        <w:pStyle w:val="21"/>
        <w:tabs>
          <w:tab w:val="right" w:leader="dot" w:pos="9638"/>
        </w:tabs>
        <w:spacing w:line="360" w:lineRule="auto"/>
        <w:rPr>
          <w:rFonts w:hint="eastAsia" w:ascii="宋体" w:hAnsi="宋体" w:eastAsia="宋体" w:cs="宋体"/>
          <w:sz w:val="24"/>
          <w:szCs w:val="24"/>
        </w:rPr>
      </w:pPr>
      <w:r>
        <w:rPr>
          <w:rFonts w:hint="eastAsia" w:ascii="宋体" w:hAnsi="宋体" w:eastAsia="宋体" w:cs="宋体"/>
          <w:bCs/>
          <w:sz w:val="24"/>
          <w:szCs w:val="24"/>
          <w:lang w:val="en-US" w:eastAsia="zh-CN"/>
        </w:rPr>
        <w:fldChar w:fldCharType="begin"/>
      </w:r>
      <w:r>
        <w:rPr>
          <w:rFonts w:hint="eastAsia" w:ascii="宋体" w:hAnsi="宋体" w:eastAsia="宋体" w:cs="宋体"/>
          <w:bCs/>
          <w:sz w:val="24"/>
          <w:szCs w:val="24"/>
          <w:lang w:val="en-US" w:eastAsia="zh-CN"/>
        </w:rPr>
        <w:instrText xml:space="preserve"> HYPERLINK \l _Toc27486 </w:instrText>
      </w:r>
      <w:r>
        <w:rPr>
          <w:rFonts w:hint="eastAsia" w:ascii="宋体" w:hAnsi="宋体" w:eastAsia="宋体" w:cs="宋体"/>
          <w:bCs/>
          <w:sz w:val="24"/>
          <w:szCs w:val="24"/>
          <w:lang w:val="en-US" w:eastAsia="zh-CN"/>
        </w:rPr>
        <w:fldChar w:fldCharType="separate"/>
      </w:r>
      <w:r>
        <w:rPr>
          <w:rFonts w:hint="eastAsia" w:ascii="宋体" w:hAnsi="宋体" w:eastAsia="宋体" w:cs="宋体"/>
          <w:sz w:val="24"/>
          <w:szCs w:val="24"/>
          <w:lang w:val="en-US" w:eastAsia="zh-CN"/>
        </w:rPr>
        <w:t>《数控加工综合实训》课程标准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_Toc27486 \h </w:instrText>
      </w:r>
      <w:r>
        <w:rPr>
          <w:rFonts w:hint="eastAsia" w:ascii="宋体" w:hAnsi="宋体" w:eastAsia="宋体" w:cs="宋体"/>
          <w:sz w:val="24"/>
          <w:szCs w:val="24"/>
        </w:rPr>
        <w:fldChar w:fldCharType="separate"/>
      </w:r>
      <w:r>
        <w:rPr>
          <w:rFonts w:hint="eastAsia" w:ascii="宋体" w:hAnsi="宋体" w:eastAsia="宋体" w:cs="宋体"/>
          <w:sz w:val="24"/>
          <w:szCs w:val="24"/>
        </w:rPr>
        <w:t>149</w:t>
      </w:r>
      <w:r>
        <w:rPr>
          <w:rFonts w:hint="eastAsia" w:ascii="宋体" w:hAnsi="宋体" w:eastAsia="宋体" w:cs="宋体"/>
          <w:sz w:val="24"/>
          <w:szCs w:val="24"/>
        </w:rPr>
        <w:fldChar w:fldCharType="end"/>
      </w:r>
      <w:r>
        <w:rPr>
          <w:rFonts w:hint="eastAsia" w:ascii="宋体" w:hAnsi="宋体" w:eastAsia="宋体" w:cs="宋体"/>
          <w:bCs/>
          <w:sz w:val="24"/>
          <w:szCs w:val="24"/>
          <w:lang w:val="en-US" w:eastAsia="zh-CN"/>
        </w:rPr>
        <w:fldChar w:fldCharType="end"/>
      </w:r>
    </w:p>
    <w:p w14:paraId="6766F982">
      <w:pPr>
        <w:pStyle w:val="9"/>
        <w:spacing w:line="360" w:lineRule="auto"/>
        <w:ind w:left="0" w:leftChars="0" w:firstLine="0" w:firstLineChars="0"/>
        <w:rPr>
          <w:rFonts w:hint="eastAsia" w:ascii="宋体" w:hAnsi="宋体" w:eastAsia="宋体" w:cs="宋体"/>
          <w:b/>
          <w:bCs/>
          <w:sz w:val="24"/>
          <w:szCs w:val="24"/>
          <w:lang w:val="en-US" w:eastAsia="zh-CN"/>
        </w:rPr>
        <w:sectPr>
          <w:headerReference r:id="rId5" w:type="default"/>
          <w:footerReference r:id="rId6" w:type="default"/>
          <w:pgSz w:w="11906" w:h="16838"/>
          <w:pgMar w:top="1134" w:right="1134" w:bottom="1134" w:left="1134" w:header="283" w:footer="567" w:gutter="0"/>
          <w:pgBorders>
            <w:top w:val="none" w:sz="0" w:space="0"/>
            <w:left w:val="none" w:sz="0" w:space="0"/>
            <w:bottom w:val="none" w:sz="0" w:space="0"/>
            <w:right w:val="none" w:sz="0" w:space="0"/>
          </w:pgBorders>
          <w:pgNumType w:fmt="upperRoman" w:start="1"/>
          <w:cols w:space="0" w:num="1"/>
          <w:rtlGutter w:val="0"/>
          <w:docGrid w:type="lines" w:linePitch="312" w:charSpace="0"/>
        </w:sectPr>
      </w:pPr>
      <w:r>
        <w:rPr>
          <w:rFonts w:hint="eastAsia" w:ascii="宋体" w:hAnsi="宋体" w:eastAsia="宋体" w:cs="宋体"/>
          <w:bCs/>
          <w:sz w:val="24"/>
          <w:szCs w:val="24"/>
          <w:lang w:val="en-US" w:eastAsia="zh-CN"/>
        </w:rPr>
        <w:fldChar w:fldCharType="end"/>
      </w:r>
    </w:p>
    <w:p w14:paraId="65472537">
      <w:pPr>
        <w:pStyle w:val="2"/>
        <w:bidi w:val="0"/>
        <w:jc w:val="center"/>
        <w:rPr>
          <w:rFonts w:hint="eastAsia"/>
          <w:lang w:val="en-US" w:eastAsia="zh-CN"/>
        </w:rPr>
      </w:pPr>
      <w:bookmarkStart w:id="13" w:name="_Toc4174"/>
      <w:bookmarkStart w:id="14" w:name="_Toc4101"/>
      <w:bookmarkStart w:id="15" w:name="_Toc20887"/>
      <w:bookmarkStart w:id="16" w:name="_Toc2958"/>
      <w:r>
        <w:rPr>
          <w:rFonts w:hint="eastAsia"/>
          <w:lang w:val="en-US" w:eastAsia="zh-CN"/>
        </w:rPr>
        <w:t>《公差配合与测量技术》课程标准</w:t>
      </w:r>
      <w:bookmarkEnd w:id="13"/>
      <w:bookmarkEnd w:id="14"/>
    </w:p>
    <w:p w14:paraId="4A800807">
      <w:pPr>
        <w:pStyle w:val="3"/>
        <w:bidi w:val="0"/>
        <w:rPr>
          <w:rFonts w:hint="eastAsia"/>
        </w:rPr>
      </w:pPr>
      <w:r>
        <w:rPr>
          <w:rFonts w:hint="eastAsia"/>
        </w:rPr>
        <w:t>一、课程基本信息</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576"/>
        <w:gridCol w:w="2588"/>
        <w:gridCol w:w="1389"/>
        <w:gridCol w:w="996"/>
        <w:gridCol w:w="2067"/>
      </w:tblGrid>
      <w:tr w14:paraId="34B0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32D2772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0" w:type="auto"/>
            <w:gridSpan w:val="3"/>
            <w:tcBorders>
              <w:top w:val="single" w:color="auto" w:sz="4" w:space="0"/>
              <w:left w:val="single" w:color="auto" w:sz="4" w:space="0"/>
              <w:bottom w:val="single" w:color="auto" w:sz="4" w:space="0"/>
              <w:right w:val="single" w:color="auto" w:sz="4" w:space="0"/>
            </w:tcBorders>
            <w:vAlign w:val="center"/>
          </w:tcPr>
          <w:p w14:paraId="13DC175E">
            <w:pPr>
              <w:pStyle w:val="16"/>
              <w:spacing w:before="0" w:beforeAutospacing="0" w:after="0" w:afterAutospacing="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公差配合与测量技术</w:t>
            </w:r>
          </w:p>
        </w:tc>
        <w:tc>
          <w:tcPr>
            <w:tcW w:w="0" w:type="auto"/>
            <w:tcBorders>
              <w:top w:val="single" w:color="auto" w:sz="4" w:space="0"/>
              <w:left w:val="single" w:color="auto" w:sz="4" w:space="0"/>
              <w:bottom w:val="single" w:color="auto" w:sz="4" w:space="0"/>
              <w:right w:val="single" w:color="auto" w:sz="4" w:space="0"/>
            </w:tcBorders>
            <w:vAlign w:val="center"/>
          </w:tcPr>
          <w:p w14:paraId="4D243C55">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0" w:type="auto"/>
            <w:tcBorders>
              <w:top w:val="single" w:color="auto" w:sz="4" w:space="0"/>
              <w:left w:val="single" w:color="auto" w:sz="4" w:space="0"/>
              <w:bottom w:val="single" w:color="auto" w:sz="4" w:space="0"/>
              <w:right w:val="single" w:color="auto" w:sz="4" w:space="0"/>
            </w:tcBorders>
            <w:vAlign w:val="center"/>
          </w:tcPr>
          <w:p w14:paraId="5BBB8BF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jxjz23036</w:t>
            </w:r>
          </w:p>
        </w:tc>
      </w:tr>
      <w:tr w14:paraId="6105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tcPr>
          <w:p w14:paraId="67FCE77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0" w:type="auto"/>
            <w:tcBorders>
              <w:top w:val="single" w:color="auto" w:sz="4" w:space="0"/>
              <w:left w:val="single" w:color="auto" w:sz="4" w:space="0"/>
              <w:bottom w:val="single" w:color="auto" w:sz="4" w:space="0"/>
              <w:right w:val="single" w:color="auto" w:sz="4" w:space="0"/>
            </w:tcBorders>
          </w:tcPr>
          <w:p w14:paraId="1BF2F36D">
            <w:pPr>
              <w:jc w:val="center"/>
              <w:rPr>
                <w:rFonts w:hint="default" w:eastAsiaTheme="minorEastAsia"/>
                <w:lang w:val="en-US" w:eastAsia="zh-CN"/>
              </w:rPr>
            </w:pPr>
            <w:r>
              <w:rPr>
                <w:rFonts w:hint="eastAsia"/>
                <w:lang w:val="en-US" w:eastAsia="zh-CN"/>
              </w:rPr>
              <w:t>24学时</w:t>
            </w:r>
          </w:p>
        </w:tc>
        <w:tc>
          <w:tcPr>
            <w:tcW w:w="0" w:type="auto"/>
            <w:tcBorders>
              <w:top w:val="single" w:color="auto" w:sz="4" w:space="0"/>
              <w:left w:val="single" w:color="auto" w:sz="4" w:space="0"/>
              <w:bottom w:val="single" w:color="auto" w:sz="4" w:space="0"/>
              <w:right w:val="single" w:color="auto" w:sz="4" w:space="0"/>
            </w:tcBorders>
          </w:tcPr>
          <w:p w14:paraId="59C2D7EE">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0" w:type="auto"/>
            <w:tcBorders>
              <w:top w:val="single" w:color="auto" w:sz="4" w:space="0"/>
              <w:left w:val="single" w:color="auto" w:sz="4" w:space="0"/>
              <w:bottom w:val="single" w:color="auto" w:sz="4" w:space="0"/>
              <w:right w:val="single" w:color="auto" w:sz="4" w:space="0"/>
            </w:tcBorders>
          </w:tcPr>
          <w:p w14:paraId="1F330439">
            <w:pPr>
              <w:jc w:val="center"/>
              <w:rPr>
                <w:rFonts w:hint="eastAsia"/>
                <w:lang w:val="en-US" w:eastAsia="zh-CN"/>
              </w:rPr>
            </w:pPr>
            <w:r>
              <w:rPr>
                <w:rFonts w:hint="eastAsia"/>
                <w:lang w:val="en-US" w:eastAsia="zh-CN"/>
              </w:rPr>
              <w:t>4学时</w:t>
            </w:r>
          </w:p>
        </w:tc>
        <w:tc>
          <w:tcPr>
            <w:tcW w:w="0" w:type="auto"/>
            <w:tcBorders>
              <w:top w:val="single" w:color="auto" w:sz="4" w:space="0"/>
              <w:left w:val="single" w:color="auto" w:sz="4" w:space="0"/>
              <w:bottom w:val="single" w:color="auto" w:sz="4" w:space="0"/>
              <w:right w:val="single" w:color="auto" w:sz="4" w:space="0"/>
            </w:tcBorders>
            <w:vAlign w:val="center"/>
          </w:tcPr>
          <w:p w14:paraId="5376248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0" w:type="auto"/>
            <w:tcBorders>
              <w:top w:val="single" w:color="auto" w:sz="4" w:space="0"/>
              <w:left w:val="single" w:color="auto" w:sz="4" w:space="0"/>
              <w:bottom w:val="single" w:color="auto" w:sz="4" w:space="0"/>
              <w:right w:val="single" w:color="auto" w:sz="4" w:space="0"/>
            </w:tcBorders>
            <w:vAlign w:val="center"/>
          </w:tcPr>
          <w:p w14:paraId="53EBD26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1.5学分</w:t>
            </w:r>
          </w:p>
        </w:tc>
      </w:tr>
      <w:tr w14:paraId="425E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tcPr>
          <w:p w14:paraId="0F0D7788">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0" w:type="auto"/>
            <w:gridSpan w:val="5"/>
            <w:tcBorders>
              <w:top w:val="single" w:color="auto" w:sz="4" w:space="0"/>
              <w:left w:val="single" w:color="auto" w:sz="4" w:space="0"/>
              <w:bottom w:val="single" w:color="auto" w:sz="4" w:space="0"/>
              <w:right w:val="single" w:color="auto" w:sz="4" w:space="0"/>
            </w:tcBorders>
          </w:tcPr>
          <w:p w14:paraId="4ECD4A51">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机械制造与自动化专业、数控技术专业</w:t>
            </w:r>
          </w:p>
        </w:tc>
      </w:tr>
      <w:tr w14:paraId="36DC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7A6271F7">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0" w:type="auto"/>
            <w:gridSpan w:val="3"/>
            <w:tcBorders>
              <w:top w:val="single" w:color="auto" w:sz="4" w:space="0"/>
              <w:left w:val="single" w:color="auto" w:sz="4" w:space="0"/>
              <w:right w:val="single" w:color="auto" w:sz="4" w:space="0"/>
            </w:tcBorders>
            <w:vAlign w:val="top"/>
          </w:tcPr>
          <w:p w14:paraId="01F4FBD8">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0" w:type="auto"/>
            <w:tcBorders>
              <w:top w:val="single" w:color="auto" w:sz="4" w:space="0"/>
              <w:left w:val="single" w:color="auto" w:sz="4" w:space="0"/>
              <w:bottom w:val="single" w:color="auto" w:sz="4" w:space="0"/>
              <w:right w:val="single" w:color="auto" w:sz="4" w:space="0"/>
            </w:tcBorders>
            <w:vAlign w:val="center"/>
          </w:tcPr>
          <w:p w14:paraId="46C462F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0" w:type="auto"/>
            <w:tcBorders>
              <w:top w:val="single" w:color="auto" w:sz="4" w:space="0"/>
              <w:left w:val="single" w:color="auto" w:sz="4" w:space="0"/>
              <w:bottom w:val="single" w:color="auto" w:sz="4" w:space="0"/>
              <w:right w:val="single" w:color="auto" w:sz="4" w:space="0"/>
            </w:tcBorders>
            <w:vAlign w:val="center"/>
          </w:tcPr>
          <w:p w14:paraId="59F9B096">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538695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C73F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426218A1">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0" w:type="auto"/>
            <w:gridSpan w:val="5"/>
            <w:tcBorders>
              <w:top w:val="single" w:color="auto" w:sz="4" w:space="0"/>
              <w:left w:val="single" w:color="auto" w:sz="4" w:space="0"/>
              <w:right w:val="single" w:color="auto" w:sz="4" w:space="0"/>
            </w:tcBorders>
            <w:vAlign w:val="top"/>
          </w:tcPr>
          <w:p w14:paraId="6A6839EF">
            <w:pPr>
              <w:pStyle w:val="16"/>
              <w:spacing w:before="0" w:beforeAutospacing="0" w:after="0" w:afterAutospacing="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《机械制图与CAD》、《机械设计基础》、《液压与气动技术》</w:t>
            </w:r>
          </w:p>
        </w:tc>
      </w:tr>
      <w:tr w14:paraId="2D654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7D6F707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0" w:type="auto"/>
            <w:gridSpan w:val="5"/>
            <w:tcBorders>
              <w:top w:val="single" w:color="auto" w:sz="4" w:space="0"/>
              <w:left w:val="single" w:color="auto" w:sz="4" w:space="0"/>
              <w:right w:val="single" w:color="auto" w:sz="4" w:space="0"/>
            </w:tcBorders>
            <w:vAlign w:val="top"/>
          </w:tcPr>
          <w:p w14:paraId="6FCD716C">
            <w:pPr>
              <w:pStyle w:val="16"/>
              <w:spacing w:before="0" w:beforeAutospacing="0" w:after="0" w:afterAutospacing="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《数控铣床编程与操作》、《智能制造技术》、《现代机械装备技术》、《三维仿真设计》</w:t>
            </w:r>
          </w:p>
        </w:tc>
      </w:tr>
      <w:tr w14:paraId="7AC0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16A22EC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0" w:type="auto"/>
            <w:gridSpan w:val="5"/>
            <w:tcBorders>
              <w:top w:val="single" w:color="auto" w:sz="4" w:space="0"/>
              <w:left w:val="single" w:color="auto" w:sz="4" w:space="0"/>
              <w:right w:val="single" w:color="auto" w:sz="4" w:space="0"/>
            </w:tcBorders>
            <w:shd w:val="clear" w:color="auto" w:fill="auto"/>
            <w:vAlign w:val="top"/>
          </w:tcPr>
          <w:p w14:paraId="5EE0076C">
            <w:pPr>
              <w:pStyle w:val="16"/>
              <w:spacing w:before="0" w:beforeAutospacing="0" w:after="0" w:afterAutospacing="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《公差配合与测量技术》（刘越，化学工业出版社，2011，978-7-122-10198-3)</w:t>
            </w:r>
          </w:p>
        </w:tc>
      </w:tr>
      <w:tr w14:paraId="231C5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1F23BA8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0" w:type="auto"/>
            <w:gridSpan w:val="3"/>
            <w:tcBorders>
              <w:top w:val="single" w:color="auto" w:sz="4" w:space="0"/>
              <w:left w:val="single" w:color="auto" w:sz="4" w:space="0"/>
              <w:right w:val="single" w:color="auto" w:sz="4" w:space="0"/>
            </w:tcBorders>
            <w:vAlign w:val="top"/>
          </w:tcPr>
          <w:p w14:paraId="7B089AB5">
            <w:pPr>
              <w:widowControl/>
              <w:jc w:val="center"/>
              <w:rPr>
                <w:rFonts w:hint="eastAsia" w:eastAsiaTheme="minorEastAsia"/>
                <w:lang w:eastAsia="zh-CN"/>
              </w:rPr>
            </w:pPr>
            <w:r>
              <w:rPr>
                <w:rFonts w:hint="eastAsia"/>
                <w:lang w:eastAsia="zh-CN"/>
              </w:rPr>
              <w:t>李娜</w:t>
            </w:r>
          </w:p>
        </w:tc>
        <w:tc>
          <w:tcPr>
            <w:tcW w:w="0" w:type="auto"/>
            <w:tcBorders>
              <w:top w:val="single" w:color="auto" w:sz="4" w:space="0"/>
              <w:left w:val="single" w:color="auto" w:sz="4" w:space="0"/>
              <w:bottom w:val="single" w:color="auto" w:sz="4" w:space="0"/>
              <w:right w:val="single" w:color="auto" w:sz="4" w:space="0"/>
            </w:tcBorders>
            <w:vAlign w:val="center"/>
          </w:tcPr>
          <w:p w14:paraId="4120585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0" w:type="auto"/>
            <w:tcBorders>
              <w:top w:val="single" w:color="auto" w:sz="4" w:space="0"/>
              <w:left w:val="single" w:color="auto" w:sz="4" w:space="0"/>
              <w:bottom w:val="single" w:color="auto" w:sz="4" w:space="0"/>
              <w:right w:val="single" w:color="auto" w:sz="4" w:space="0"/>
            </w:tcBorders>
            <w:vAlign w:val="center"/>
          </w:tcPr>
          <w:p w14:paraId="783A280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0FDE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415283B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0" w:type="auto"/>
            <w:gridSpan w:val="3"/>
            <w:tcBorders>
              <w:top w:val="single" w:color="auto" w:sz="4" w:space="0"/>
              <w:left w:val="single" w:color="auto" w:sz="4" w:space="0"/>
              <w:right w:val="single" w:color="auto" w:sz="4" w:space="0"/>
            </w:tcBorders>
            <w:vAlign w:val="top"/>
          </w:tcPr>
          <w:p w14:paraId="14445CA2">
            <w:pPr>
              <w:widowControl/>
              <w:jc w:val="center"/>
              <w:rPr>
                <w:rFonts w:hint="eastAsia" w:eastAsiaTheme="minorEastAsia"/>
                <w:lang w:eastAsia="zh-CN"/>
              </w:rPr>
            </w:pPr>
            <w:r>
              <w:rPr>
                <w:rFonts w:hint="eastAsia"/>
                <w:lang w:eastAsia="zh-CN"/>
              </w:rPr>
              <w:t>侯海晶</w:t>
            </w:r>
          </w:p>
        </w:tc>
        <w:tc>
          <w:tcPr>
            <w:tcW w:w="0" w:type="auto"/>
            <w:tcBorders>
              <w:top w:val="single" w:color="auto" w:sz="4" w:space="0"/>
              <w:left w:val="single" w:color="auto" w:sz="4" w:space="0"/>
              <w:bottom w:val="single" w:color="auto" w:sz="4" w:space="0"/>
              <w:right w:val="single" w:color="auto" w:sz="4" w:space="0"/>
            </w:tcBorders>
            <w:vAlign w:val="center"/>
          </w:tcPr>
          <w:p w14:paraId="5BAD38E2">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0" w:type="auto"/>
            <w:tcBorders>
              <w:top w:val="single" w:color="auto" w:sz="4" w:space="0"/>
              <w:left w:val="single" w:color="auto" w:sz="4" w:space="0"/>
              <w:bottom w:val="single" w:color="auto" w:sz="4" w:space="0"/>
              <w:right w:val="single" w:color="auto" w:sz="4" w:space="0"/>
            </w:tcBorders>
            <w:vAlign w:val="center"/>
          </w:tcPr>
          <w:p w14:paraId="4D60B08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23758675">
      <w:pPr>
        <w:pStyle w:val="3"/>
        <w:bidi w:val="0"/>
        <w:rPr>
          <w:rFonts w:hint="eastAsia"/>
          <w:lang w:val="en-US" w:eastAsia="zh-CN"/>
        </w:rPr>
      </w:pPr>
      <w:r>
        <w:rPr>
          <w:rFonts w:hint="eastAsia"/>
          <w:lang w:val="en-US" w:eastAsia="zh-CN"/>
        </w:rPr>
        <w:t>二、课程定位</w:t>
      </w:r>
    </w:p>
    <w:p w14:paraId="082B4B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本课程是机械制造与自动化专业必修的一门专业核心课程，是在机械</w:t>
      </w:r>
      <w:r>
        <w:rPr>
          <w:rFonts w:hint="eastAsia" w:asciiTheme="minorEastAsia" w:hAnsiTheme="minorEastAsia" w:cstheme="minorEastAsia"/>
          <w:sz w:val="24"/>
          <w:szCs w:val="24"/>
          <w:lang w:val="en-US" w:eastAsia="zh-CN"/>
        </w:rPr>
        <w:t>制图</w:t>
      </w:r>
      <w:r>
        <w:rPr>
          <w:rFonts w:hint="eastAsia" w:asciiTheme="minorEastAsia" w:hAnsiTheme="minorEastAsia" w:eastAsiaTheme="minorEastAsia" w:cstheme="minorEastAsia"/>
          <w:sz w:val="24"/>
          <w:szCs w:val="24"/>
          <w:lang w:val="en-US" w:eastAsia="zh-CN"/>
        </w:rPr>
        <w:t>、机械</w:t>
      </w:r>
      <w:r>
        <w:rPr>
          <w:rFonts w:hint="eastAsia" w:asciiTheme="minorEastAsia" w:hAnsiTheme="minorEastAsia" w:cstheme="minorEastAsia"/>
          <w:sz w:val="24"/>
          <w:szCs w:val="24"/>
          <w:lang w:val="en-US" w:eastAsia="zh-CN"/>
        </w:rPr>
        <w:t>设计</w:t>
      </w:r>
      <w:r>
        <w:rPr>
          <w:rFonts w:hint="eastAsia" w:asciiTheme="minorEastAsia" w:hAnsiTheme="minorEastAsia" w:eastAsiaTheme="minorEastAsia" w:cstheme="minorEastAsia"/>
          <w:sz w:val="24"/>
          <w:szCs w:val="24"/>
          <w:lang w:val="en-US" w:eastAsia="zh-CN"/>
        </w:rPr>
        <w:t>基础上开设的一门理论+实践的课程，对接专业人才培养目标，面向装备制造工作岗位，培养学生具备科学严谨、实事求是的职业素质，具备了</w:t>
      </w:r>
      <w:r>
        <w:rPr>
          <w:rFonts w:hint="eastAsia" w:asciiTheme="minorEastAsia" w:hAnsiTheme="minorEastAsia" w:cstheme="minorEastAsia"/>
          <w:sz w:val="24"/>
          <w:szCs w:val="24"/>
          <w:lang w:val="en-US" w:eastAsia="zh-CN"/>
        </w:rPr>
        <w:t>零件精度设计、公差配合选型、常规误差测量</w:t>
      </w:r>
      <w:r>
        <w:rPr>
          <w:rFonts w:hint="eastAsia" w:asciiTheme="minorEastAsia" w:hAnsiTheme="minorEastAsia" w:eastAsiaTheme="minorEastAsia" w:cstheme="minorEastAsia"/>
          <w:sz w:val="24"/>
          <w:szCs w:val="24"/>
          <w:lang w:val="en-US" w:eastAsia="zh-CN"/>
        </w:rPr>
        <w:t>的能力，为后续</w:t>
      </w:r>
      <w:r>
        <w:rPr>
          <w:rFonts w:hint="eastAsia" w:asciiTheme="minorEastAsia" w:hAnsiTheme="minorEastAsia" w:cstheme="minorEastAsia"/>
          <w:sz w:val="24"/>
          <w:szCs w:val="24"/>
          <w:lang w:val="en-US" w:eastAsia="zh-CN"/>
        </w:rPr>
        <w:t>学习机械零件设计、产品无损检测</w:t>
      </w:r>
      <w:r>
        <w:rPr>
          <w:rFonts w:hint="eastAsia" w:asciiTheme="minorEastAsia" w:hAnsiTheme="minorEastAsia" w:eastAsiaTheme="minorEastAsia" w:cstheme="minorEastAsia"/>
          <w:sz w:val="24"/>
          <w:szCs w:val="24"/>
          <w:lang w:val="en-US" w:eastAsia="zh-CN"/>
        </w:rPr>
        <w:t>等专业核心课程的学习奠定</w:t>
      </w:r>
      <w:r>
        <w:rPr>
          <w:rFonts w:hint="eastAsia" w:asciiTheme="minorEastAsia" w:hAnsiTheme="minorEastAsia" w:cstheme="minorEastAsia"/>
          <w:sz w:val="24"/>
          <w:szCs w:val="24"/>
          <w:lang w:val="en-US" w:eastAsia="zh-CN"/>
        </w:rPr>
        <w:t>了</w:t>
      </w:r>
      <w:r>
        <w:rPr>
          <w:rFonts w:hint="eastAsia" w:asciiTheme="minorEastAsia" w:hAnsiTheme="minorEastAsia" w:eastAsiaTheme="minorEastAsia" w:cstheme="minorEastAsia"/>
          <w:sz w:val="24"/>
          <w:szCs w:val="24"/>
          <w:lang w:val="en-US" w:eastAsia="zh-CN"/>
        </w:rPr>
        <w:t>基础。同时，将课程思政内容融入课程核心</w:t>
      </w:r>
      <w:r>
        <w:rPr>
          <w:rFonts w:hint="eastAsia" w:asciiTheme="minorEastAsia" w:hAnsiTheme="minorEastAsia" w:cstheme="minorEastAsia"/>
          <w:sz w:val="24"/>
          <w:szCs w:val="24"/>
          <w:lang w:val="en-US" w:eastAsia="zh-CN"/>
        </w:rPr>
        <w:t>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3A9E8490">
      <w:pPr>
        <w:pStyle w:val="3"/>
        <w:bidi w:val="0"/>
        <w:rPr>
          <w:rFonts w:hint="eastAsia"/>
          <w:lang w:val="en-US" w:eastAsia="zh-CN"/>
        </w:rPr>
      </w:pPr>
      <w:r>
        <w:rPr>
          <w:rFonts w:hint="eastAsia"/>
          <w:lang w:val="en-US" w:eastAsia="zh-CN"/>
        </w:rPr>
        <w:t>三、课程设计思路</w:t>
      </w:r>
    </w:p>
    <w:p w14:paraId="3D33F0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公差配合及测量</w:t>
      </w:r>
      <w:r>
        <w:rPr>
          <w:rFonts w:hint="eastAsia" w:asciiTheme="minorEastAsia" w:hAnsiTheme="minorEastAsia" w:eastAsiaTheme="minorEastAsia" w:cstheme="minorEastAsia"/>
          <w:sz w:val="24"/>
          <w:szCs w:val="24"/>
          <w:lang w:val="en-US" w:eastAsia="zh-CN"/>
        </w:rPr>
        <w:t>领域及相关教材确定教学内容,从技术和</w:t>
      </w:r>
      <w:r>
        <w:rPr>
          <w:rFonts w:hint="eastAsia" w:asciiTheme="minorEastAsia" w:hAnsiTheme="minorEastAsia" w:cstheme="minorEastAsia"/>
          <w:sz w:val="24"/>
          <w:szCs w:val="24"/>
          <w:lang w:val="en-US" w:eastAsia="zh-CN"/>
        </w:rPr>
        <w:t>零件</w:t>
      </w:r>
      <w:r>
        <w:rPr>
          <w:rFonts w:hint="eastAsia" w:asciiTheme="minorEastAsia" w:hAnsiTheme="minorEastAsia" w:eastAsiaTheme="minorEastAsia" w:cstheme="minorEastAsia"/>
          <w:sz w:val="24"/>
          <w:szCs w:val="24"/>
          <w:lang w:val="en-US" w:eastAsia="zh-CN"/>
        </w:rPr>
        <w:t>出发，了解</w:t>
      </w:r>
      <w:r>
        <w:rPr>
          <w:rFonts w:hint="eastAsia" w:asciiTheme="minorEastAsia" w:hAnsiTheme="minorEastAsia" w:cstheme="minorEastAsia"/>
          <w:sz w:val="24"/>
          <w:szCs w:val="24"/>
          <w:lang w:val="en-US" w:eastAsia="zh-CN"/>
        </w:rPr>
        <w:t>公差配合及测量</w:t>
      </w:r>
      <w:r>
        <w:rPr>
          <w:rFonts w:hint="eastAsia" w:asciiTheme="minorEastAsia" w:hAnsiTheme="minorEastAsia" w:eastAsiaTheme="minorEastAsia" w:cstheme="minorEastAsia"/>
          <w:sz w:val="24"/>
          <w:szCs w:val="24"/>
          <w:lang w:val="en-US" w:eastAsia="zh-CN"/>
        </w:rPr>
        <w:t>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然后，掌握未来该领域新服务、新模式、新业态，最后，对</w:t>
      </w:r>
      <w:r>
        <w:rPr>
          <w:rFonts w:hint="eastAsia" w:asciiTheme="minorEastAsia" w:hAnsiTheme="minorEastAsia" w:cstheme="minorEastAsia"/>
          <w:sz w:val="24"/>
          <w:szCs w:val="24"/>
          <w:lang w:val="en-US" w:eastAsia="zh-CN"/>
        </w:rPr>
        <w:t>零件和公差配合测量技术</w:t>
      </w:r>
      <w:r>
        <w:rPr>
          <w:rFonts w:hint="eastAsia" w:asciiTheme="minorEastAsia" w:hAnsiTheme="minorEastAsia" w:eastAsiaTheme="minorEastAsia" w:cstheme="minorEastAsia"/>
          <w:sz w:val="24"/>
          <w:szCs w:val="24"/>
          <w:lang w:val="en-US" w:eastAsia="zh-CN"/>
        </w:rPr>
        <w:t>进行智能集成。关于教学形式，理论部分主要通过多媒体、板书、教具等课堂授课，实践部分主要通过参观、见习等方式进行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012B3C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776B02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w:t>
      </w:r>
    </w:p>
    <w:p w14:paraId="3163E068">
      <w:pPr>
        <w:pStyle w:val="3"/>
        <w:bidi w:val="0"/>
        <w:rPr>
          <w:rFonts w:hint="eastAsia"/>
          <w:lang w:val="en-US" w:eastAsia="zh-CN"/>
        </w:rPr>
      </w:pPr>
      <w:r>
        <w:rPr>
          <w:rFonts w:hint="eastAsia"/>
          <w:lang w:val="en-US" w:eastAsia="zh-CN"/>
        </w:rPr>
        <w:t>四、课程目标</w:t>
      </w:r>
    </w:p>
    <w:p w14:paraId="503A210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012B68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A1了解</w:t>
      </w:r>
      <w:r>
        <w:rPr>
          <w:rFonts w:hint="eastAsia" w:asciiTheme="minorEastAsia" w:hAnsiTheme="minorEastAsia" w:cstheme="minorEastAsia"/>
          <w:sz w:val="24"/>
          <w:szCs w:val="24"/>
          <w:lang w:val="en-US" w:eastAsia="zh-CN"/>
        </w:rPr>
        <w:t>零件的加工误差与公差</w:t>
      </w:r>
      <w:r>
        <w:rPr>
          <w:rFonts w:hint="eastAsia" w:asciiTheme="minorEastAsia" w:hAnsiTheme="minorEastAsia" w:eastAsiaTheme="minorEastAsia" w:cstheme="minorEastAsia"/>
          <w:sz w:val="24"/>
          <w:szCs w:val="24"/>
          <w:lang w:val="en-US" w:eastAsia="zh-CN"/>
        </w:rPr>
        <w:t>基本知识；</w:t>
      </w:r>
    </w:p>
    <w:p w14:paraId="35B14E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A2了解</w:t>
      </w:r>
      <w:r>
        <w:rPr>
          <w:rFonts w:hint="eastAsia" w:asciiTheme="minorEastAsia" w:hAnsiTheme="minorEastAsia" w:cstheme="minorEastAsia"/>
          <w:sz w:val="24"/>
          <w:szCs w:val="24"/>
          <w:lang w:val="en-US" w:eastAsia="zh-CN"/>
        </w:rPr>
        <w:t>极限与配合的定义</w:t>
      </w:r>
      <w:r>
        <w:rPr>
          <w:rFonts w:hint="eastAsia" w:asciiTheme="minorEastAsia" w:hAnsiTheme="minorEastAsia" w:eastAsiaTheme="minorEastAsia" w:cstheme="minorEastAsia"/>
          <w:sz w:val="24"/>
          <w:szCs w:val="24"/>
          <w:lang w:val="en-US" w:eastAsia="zh-CN"/>
        </w:rPr>
        <w:t>；</w:t>
      </w:r>
    </w:p>
    <w:p w14:paraId="54449E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A3了解</w:t>
      </w:r>
      <w:r>
        <w:rPr>
          <w:rFonts w:hint="eastAsia" w:asciiTheme="minorEastAsia" w:hAnsiTheme="minorEastAsia" w:cstheme="minorEastAsia"/>
          <w:sz w:val="24"/>
          <w:szCs w:val="24"/>
          <w:lang w:val="en-US" w:eastAsia="zh-CN"/>
        </w:rPr>
        <w:t>常用计量器具和测量方法</w:t>
      </w:r>
      <w:r>
        <w:rPr>
          <w:rFonts w:hint="eastAsia" w:asciiTheme="minorEastAsia" w:hAnsiTheme="minorEastAsia" w:eastAsiaTheme="minorEastAsia" w:cstheme="minorEastAsia"/>
          <w:sz w:val="24"/>
          <w:szCs w:val="24"/>
          <w:lang w:val="en-US" w:eastAsia="zh-CN"/>
        </w:rPr>
        <w:t>；</w:t>
      </w:r>
    </w:p>
    <w:p w14:paraId="22D6CE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A4了解</w:t>
      </w:r>
      <w:r>
        <w:rPr>
          <w:rFonts w:hint="eastAsia" w:asciiTheme="minorEastAsia" w:hAnsiTheme="minorEastAsia" w:cstheme="minorEastAsia"/>
          <w:sz w:val="24"/>
          <w:szCs w:val="24"/>
          <w:lang w:val="en-US" w:eastAsia="zh-CN"/>
        </w:rPr>
        <w:t>几何公差的含义；</w:t>
      </w:r>
    </w:p>
    <w:p w14:paraId="5885EE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A5熟悉</w:t>
      </w:r>
      <w:r>
        <w:rPr>
          <w:rFonts w:hint="eastAsia" w:asciiTheme="minorEastAsia" w:hAnsiTheme="minorEastAsia" w:cstheme="minorEastAsia"/>
          <w:sz w:val="24"/>
          <w:szCs w:val="24"/>
          <w:lang w:val="en-US" w:eastAsia="zh-CN"/>
        </w:rPr>
        <w:t>表面粗糙度的评定；</w:t>
      </w:r>
    </w:p>
    <w:p w14:paraId="686389D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7CCCC6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B1能够</w:t>
      </w:r>
      <w:r>
        <w:rPr>
          <w:rFonts w:hint="eastAsia" w:asciiTheme="minorEastAsia" w:hAnsiTheme="minorEastAsia" w:cstheme="minorEastAsia"/>
          <w:sz w:val="24"/>
          <w:szCs w:val="24"/>
          <w:lang w:val="en-US" w:eastAsia="zh-CN"/>
        </w:rPr>
        <w:t>理解加工误差与公差的联系与区别</w:t>
      </w:r>
      <w:r>
        <w:rPr>
          <w:rFonts w:hint="eastAsia" w:asciiTheme="minorEastAsia" w:hAnsiTheme="minorEastAsia" w:eastAsiaTheme="minorEastAsia" w:cstheme="minorEastAsia"/>
          <w:sz w:val="24"/>
          <w:szCs w:val="24"/>
          <w:lang w:val="en-US" w:eastAsia="zh-CN"/>
        </w:rPr>
        <w:t>；</w:t>
      </w:r>
    </w:p>
    <w:p w14:paraId="2CD1BC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B2.能够</w:t>
      </w:r>
      <w:r>
        <w:rPr>
          <w:rFonts w:hint="eastAsia" w:asciiTheme="minorEastAsia" w:hAnsiTheme="minorEastAsia" w:cstheme="minorEastAsia"/>
          <w:sz w:val="24"/>
          <w:szCs w:val="24"/>
          <w:lang w:val="en-US" w:eastAsia="zh-CN"/>
        </w:rPr>
        <w:t>合理选择配合类型；</w:t>
      </w:r>
    </w:p>
    <w:p w14:paraId="3CDC7B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B3.能够规范使用</w:t>
      </w:r>
      <w:r>
        <w:rPr>
          <w:rFonts w:hint="eastAsia" w:asciiTheme="minorEastAsia" w:hAnsiTheme="minorEastAsia" w:cstheme="minorEastAsia"/>
          <w:sz w:val="24"/>
          <w:szCs w:val="24"/>
          <w:lang w:val="en-US" w:eastAsia="zh-CN"/>
        </w:rPr>
        <w:t>计量器具，采用正确的测量方法</w:t>
      </w:r>
      <w:r>
        <w:rPr>
          <w:rFonts w:hint="eastAsia" w:asciiTheme="minorEastAsia" w:hAnsiTheme="minorEastAsia" w:eastAsiaTheme="minorEastAsia" w:cstheme="minorEastAsia"/>
          <w:sz w:val="24"/>
          <w:szCs w:val="24"/>
          <w:lang w:val="en-US" w:eastAsia="zh-CN"/>
        </w:rPr>
        <w:t>；</w:t>
      </w:r>
    </w:p>
    <w:p w14:paraId="3E1D91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B4.能够对</w:t>
      </w:r>
      <w:r>
        <w:rPr>
          <w:rFonts w:hint="eastAsia" w:asciiTheme="minorEastAsia" w:hAnsiTheme="minorEastAsia" w:cstheme="minorEastAsia"/>
          <w:sz w:val="24"/>
          <w:szCs w:val="24"/>
          <w:lang w:val="en-US" w:eastAsia="zh-CN"/>
        </w:rPr>
        <w:t>在图纸上进行几何公差、表面粗糙度的正确标注；</w:t>
      </w:r>
    </w:p>
    <w:p w14:paraId="4BB28885">
      <w:pPr>
        <w:keepNext w:val="0"/>
        <w:keepLines w:val="0"/>
        <w:pageBreakBefore w:val="0"/>
        <w:widowControl w:val="0"/>
        <w:numPr>
          <w:ilvl w:val="0"/>
          <w:numId w:val="1"/>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5CCD0626">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C1.在学生上实践课的过程中，注意培养学生实事求是的工作作风、科学严谨、文明生产的工作态度；</w:t>
      </w:r>
    </w:p>
    <w:p w14:paraId="797BE5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C2.培养学生规范、安全</w:t>
      </w:r>
      <w:r>
        <w:rPr>
          <w:rFonts w:hint="eastAsia" w:asciiTheme="minorEastAsia" w:hAnsiTheme="minorEastAsia" w:cstheme="minorEastAsia"/>
          <w:sz w:val="24"/>
          <w:szCs w:val="24"/>
          <w:lang w:val="en-US" w:eastAsia="zh-CN"/>
        </w:rPr>
        <w:t>使用计量器具</w:t>
      </w:r>
      <w:r>
        <w:rPr>
          <w:rFonts w:hint="eastAsia" w:asciiTheme="minorEastAsia" w:hAnsiTheme="minorEastAsia" w:eastAsiaTheme="minorEastAsia" w:cstheme="minorEastAsia"/>
          <w:sz w:val="24"/>
          <w:szCs w:val="24"/>
          <w:lang w:val="en-US" w:eastAsia="zh-CN"/>
        </w:rPr>
        <w:t>的意识；</w:t>
      </w:r>
    </w:p>
    <w:p w14:paraId="44AEE6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C3.通过汇报、小组讨论，培养学生的语言表达能力和与人交流沟通能力；</w:t>
      </w:r>
    </w:p>
    <w:p w14:paraId="1B0744C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1581B2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职业</w:t>
      </w:r>
      <w:r>
        <w:rPr>
          <w:rFonts w:hint="eastAsia" w:asciiTheme="minorEastAsia" w:hAnsiTheme="minorEastAsia" w:eastAsiaTheme="minorEastAsia" w:cstheme="minorEastAsia"/>
          <w:sz w:val="24"/>
          <w:szCs w:val="24"/>
          <w:highlight w:val="none"/>
        </w:rPr>
        <w:t>道德：树立“爱岗敬业、诚实守信、精益求精”的职业理念，遵守行业职业道德规范和岗位行为准则；​</w:t>
      </w:r>
    </w:p>
    <w:p w14:paraId="3598BB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0F082F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021CB4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7BF1BF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2698868F">
      <w:pPr>
        <w:pStyle w:val="3"/>
        <w:numPr>
          <w:ilvl w:val="0"/>
          <w:numId w:val="2"/>
        </w:numPr>
        <w:bidi w:val="0"/>
        <w:rPr>
          <w:rFonts w:hint="eastAsia"/>
          <w:lang w:val="en-US" w:eastAsia="zh-CN"/>
        </w:rPr>
      </w:pPr>
      <w:r>
        <w:rPr>
          <w:rFonts w:hint="eastAsia"/>
          <w:lang w:val="en-US" w:eastAsia="zh-CN"/>
        </w:rPr>
        <w:t>课程内容和要求</w:t>
      </w:r>
    </w:p>
    <w:p w14:paraId="7B820DE7">
      <w:pPr>
        <w:rPr>
          <w:rFonts w:hint="eastAsia"/>
          <w:lang w:val="en-US" w:eastAsia="zh-CN"/>
        </w:rPr>
      </w:pPr>
      <w:r>
        <w:rPr>
          <w:rFonts w:hint="eastAsia"/>
          <w:lang w:val="en-US" w:eastAsia="zh-CN"/>
        </w:rPr>
        <w:br w:type="page"/>
      </w:r>
    </w:p>
    <w:p w14:paraId="4C872A80">
      <w:pPr>
        <w:numPr>
          <w:ilvl w:val="0"/>
          <w:numId w:val="0"/>
        </w:numPr>
        <w:rPr>
          <w:rFonts w:hint="eastAsia"/>
          <w:lang w:val="en-US" w:eastAsia="zh-CN"/>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1873"/>
        <w:gridCol w:w="871"/>
        <w:gridCol w:w="871"/>
        <w:gridCol w:w="1029"/>
        <w:gridCol w:w="1034"/>
        <w:gridCol w:w="1473"/>
        <w:gridCol w:w="539"/>
        <w:gridCol w:w="539"/>
      </w:tblGrid>
      <w:tr w14:paraId="7AA9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vAlign w:val="center"/>
          </w:tcPr>
          <w:p w14:paraId="13285FE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0" w:type="auto"/>
            <w:vAlign w:val="center"/>
          </w:tcPr>
          <w:p w14:paraId="2B54936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0" w:type="auto"/>
            <w:vAlign w:val="center"/>
          </w:tcPr>
          <w:p w14:paraId="262756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0" w:type="auto"/>
            <w:vAlign w:val="center"/>
          </w:tcPr>
          <w:p w14:paraId="2E11CF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0" w:type="auto"/>
            <w:vAlign w:val="center"/>
          </w:tcPr>
          <w:p w14:paraId="7DBD240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0" w:type="auto"/>
            <w:vAlign w:val="center"/>
          </w:tcPr>
          <w:p w14:paraId="707A564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0" w:type="auto"/>
            <w:vAlign w:val="center"/>
          </w:tcPr>
          <w:p w14:paraId="1F82C7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0" w:type="auto"/>
            <w:vAlign w:val="center"/>
          </w:tcPr>
          <w:p w14:paraId="2863B7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0" w:type="auto"/>
            <w:vAlign w:val="center"/>
          </w:tcPr>
          <w:p w14:paraId="6BE8AC4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65A6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BE02BF3">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项目一 概论</w:t>
            </w:r>
          </w:p>
          <w:p w14:paraId="2A6F8DFB">
            <w:pPr>
              <w:rPr>
                <w:rFonts w:hint="eastAsia" w:ascii="Times New Roman" w:hAnsi="Times New Roman" w:cs="Times New Roman"/>
                <w:spacing w:val="-10"/>
                <w:szCs w:val="21"/>
                <w:lang w:val="en-US" w:eastAsia="zh-CN"/>
              </w:rPr>
            </w:pPr>
          </w:p>
        </w:tc>
        <w:tc>
          <w:tcPr>
            <w:tcW w:w="0" w:type="auto"/>
            <w:vAlign w:val="center"/>
          </w:tcPr>
          <w:p w14:paraId="7FAC97B6">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 xml:space="preserve">模块一 </w:t>
            </w:r>
          </w:p>
          <w:p w14:paraId="3DDDA4D7">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几何精度设计与互换性</w:t>
            </w:r>
          </w:p>
          <w:p w14:paraId="4CB684EE">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模块二 零件的加工误差与公差</w:t>
            </w:r>
          </w:p>
          <w:p w14:paraId="03055CFF">
            <w:pPr>
              <w:rPr>
                <w:rFonts w:hint="eastAsia" w:ascii="Times New Roman" w:hAnsi="Times New Roman" w:cs="Times New Roman"/>
                <w:spacing w:val="-10"/>
                <w:szCs w:val="21"/>
                <w:lang w:val="en-US" w:eastAsia="zh-CN"/>
              </w:rPr>
            </w:pPr>
          </w:p>
        </w:tc>
        <w:tc>
          <w:tcPr>
            <w:tcW w:w="0" w:type="auto"/>
            <w:vAlign w:val="center"/>
          </w:tcPr>
          <w:p w14:paraId="0557002E">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A1</w:t>
            </w:r>
          </w:p>
        </w:tc>
        <w:tc>
          <w:tcPr>
            <w:tcW w:w="0" w:type="auto"/>
            <w:vAlign w:val="center"/>
          </w:tcPr>
          <w:p w14:paraId="1B7EF492">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B1</w:t>
            </w:r>
          </w:p>
        </w:tc>
        <w:tc>
          <w:tcPr>
            <w:tcW w:w="0" w:type="auto"/>
            <w:vAlign w:val="center"/>
          </w:tcPr>
          <w:p w14:paraId="6A0DCD93">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C1、C3</w:t>
            </w:r>
          </w:p>
        </w:tc>
        <w:tc>
          <w:tcPr>
            <w:tcW w:w="0" w:type="auto"/>
            <w:vAlign w:val="center"/>
          </w:tcPr>
          <w:p w14:paraId="5F53739F">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D2、D1</w:t>
            </w:r>
          </w:p>
        </w:tc>
        <w:tc>
          <w:tcPr>
            <w:tcW w:w="0" w:type="auto"/>
            <w:vAlign w:val="center"/>
          </w:tcPr>
          <w:p w14:paraId="51A94DF3">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素质1、2、5</w:t>
            </w:r>
          </w:p>
          <w:p w14:paraId="156A94B0">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知识7</w:t>
            </w:r>
          </w:p>
          <w:p w14:paraId="71D8DA20">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能力6、10</w:t>
            </w:r>
          </w:p>
        </w:tc>
        <w:tc>
          <w:tcPr>
            <w:tcW w:w="0" w:type="auto"/>
            <w:vAlign w:val="center"/>
          </w:tcPr>
          <w:p w14:paraId="48DE6435">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4</w:t>
            </w:r>
          </w:p>
        </w:tc>
        <w:tc>
          <w:tcPr>
            <w:tcW w:w="0" w:type="auto"/>
            <w:vAlign w:val="center"/>
          </w:tcPr>
          <w:p w14:paraId="1D777C8A">
            <w:pPr>
              <w:rPr>
                <w:rFonts w:hint="default" w:ascii="Times New Roman" w:hAnsi="Times New Roman" w:cs="Times New Roman"/>
                <w:spacing w:val="-10"/>
                <w:szCs w:val="21"/>
                <w:lang w:val="en-US" w:eastAsia="zh-CN"/>
              </w:rPr>
            </w:pPr>
          </w:p>
        </w:tc>
      </w:tr>
      <w:tr w14:paraId="4603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13E25BD">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项目二极限与配合</w:t>
            </w:r>
          </w:p>
          <w:p w14:paraId="59E6D1E0">
            <w:pPr>
              <w:rPr>
                <w:rFonts w:hint="eastAsia" w:ascii="Times New Roman" w:hAnsi="Times New Roman" w:cs="Times New Roman"/>
                <w:spacing w:val="-10"/>
                <w:szCs w:val="21"/>
                <w:lang w:val="en-US" w:eastAsia="zh-CN"/>
              </w:rPr>
            </w:pPr>
          </w:p>
        </w:tc>
        <w:tc>
          <w:tcPr>
            <w:tcW w:w="0" w:type="auto"/>
            <w:vAlign w:val="center"/>
          </w:tcPr>
          <w:p w14:paraId="3D24CBA2">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模块一</w:t>
            </w:r>
          </w:p>
          <w:p w14:paraId="063E4F73">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极限与配合的术语与定义</w:t>
            </w:r>
          </w:p>
          <w:p w14:paraId="2F44CC5C">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模块二</w:t>
            </w:r>
          </w:p>
          <w:p w14:paraId="667EBE9A">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极限与配合的选择</w:t>
            </w:r>
          </w:p>
        </w:tc>
        <w:tc>
          <w:tcPr>
            <w:tcW w:w="0" w:type="auto"/>
            <w:vAlign w:val="center"/>
          </w:tcPr>
          <w:p w14:paraId="2609AC17">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A2</w:t>
            </w:r>
          </w:p>
        </w:tc>
        <w:tc>
          <w:tcPr>
            <w:tcW w:w="0" w:type="auto"/>
            <w:vAlign w:val="center"/>
          </w:tcPr>
          <w:p w14:paraId="45CA1967">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B2</w:t>
            </w:r>
          </w:p>
        </w:tc>
        <w:tc>
          <w:tcPr>
            <w:tcW w:w="0" w:type="auto"/>
            <w:vAlign w:val="center"/>
          </w:tcPr>
          <w:p w14:paraId="6F9F6FDF">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C1、C3</w:t>
            </w:r>
          </w:p>
        </w:tc>
        <w:tc>
          <w:tcPr>
            <w:tcW w:w="0" w:type="auto"/>
            <w:vAlign w:val="center"/>
          </w:tcPr>
          <w:p w14:paraId="03838A32">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D2、D1</w:t>
            </w:r>
          </w:p>
        </w:tc>
        <w:tc>
          <w:tcPr>
            <w:tcW w:w="0" w:type="auto"/>
            <w:vAlign w:val="center"/>
          </w:tcPr>
          <w:p w14:paraId="2A2EFFF5">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素质1、2、5</w:t>
            </w:r>
          </w:p>
          <w:p w14:paraId="184C48C9">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知识7</w:t>
            </w:r>
          </w:p>
          <w:p w14:paraId="06D43C7E">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能力6、10</w:t>
            </w:r>
          </w:p>
        </w:tc>
        <w:tc>
          <w:tcPr>
            <w:tcW w:w="0" w:type="auto"/>
            <w:vAlign w:val="center"/>
          </w:tcPr>
          <w:p w14:paraId="245553C7">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4</w:t>
            </w:r>
          </w:p>
        </w:tc>
        <w:tc>
          <w:tcPr>
            <w:tcW w:w="0" w:type="auto"/>
            <w:vAlign w:val="center"/>
          </w:tcPr>
          <w:p w14:paraId="69600678">
            <w:pPr>
              <w:rPr>
                <w:rFonts w:hint="eastAsia" w:ascii="Times New Roman" w:hAnsi="Times New Roman" w:cs="Times New Roman"/>
                <w:spacing w:val="-10"/>
                <w:szCs w:val="21"/>
                <w:lang w:val="en-US" w:eastAsia="zh-CN"/>
              </w:rPr>
            </w:pPr>
          </w:p>
        </w:tc>
      </w:tr>
      <w:tr w14:paraId="478A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A94F051">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项目三测量技术基础</w:t>
            </w:r>
          </w:p>
          <w:p w14:paraId="470BFBA1">
            <w:pPr>
              <w:rPr>
                <w:rFonts w:hint="eastAsia" w:ascii="Times New Roman" w:hAnsi="Times New Roman" w:cs="Times New Roman"/>
                <w:spacing w:val="-10"/>
                <w:szCs w:val="21"/>
                <w:lang w:val="en-US" w:eastAsia="zh-CN"/>
              </w:rPr>
            </w:pPr>
          </w:p>
        </w:tc>
        <w:tc>
          <w:tcPr>
            <w:tcW w:w="0" w:type="auto"/>
            <w:vAlign w:val="center"/>
          </w:tcPr>
          <w:p w14:paraId="2CDA5EED">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 xml:space="preserve">模块一 </w:t>
            </w:r>
          </w:p>
          <w:p w14:paraId="12ACF13F">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测量技术的基本概念</w:t>
            </w:r>
          </w:p>
          <w:p w14:paraId="49E044D9">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 xml:space="preserve">模块二  </w:t>
            </w:r>
          </w:p>
          <w:p w14:paraId="2509812E">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计量器具与测量方法</w:t>
            </w:r>
          </w:p>
          <w:p w14:paraId="46706B0F">
            <w:pPr>
              <w:rPr>
                <w:rFonts w:hint="eastAsia" w:ascii="Times New Roman" w:hAnsi="Times New Roman" w:cs="Times New Roman"/>
                <w:spacing w:val="-10"/>
                <w:szCs w:val="21"/>
                <w:lang w:val="en-US" w:eastAsia="zh-CN"/>
              </w:rPr>
            </w:pPr>
          </w:p>
        </w:tc>
        <w:tc>
          <w:tcPr>
            <w:tcW w:w="0" w:type="auto"/>
            <w:vAlign w:val="center"/>
          </w:tcPr>
          <w:p w14:paraId="50808201">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A3</w:t>
            </w:r>
          </w:p>
        </w:tc>
        <w:tc>
          <w:tcPr>
            <w:tcW w:w="0" w:type="auto"/>
            <w:vAlign w:val="center"/>
          </w:tcPr>
          <w:p w14:paraId="0698186A">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B3</w:t>
            </w:r>
          </w:p>
        </w:tc>
        <w:tc>
          <w:tcPr>
            <w:tcW w:w="0" w:type="auto"/>
            <w:vAlign w:val="center"/>
          </w:tcPr>
          <w:p w14:paraId="34451F4A">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C1、C2、C3</w:t>
            </w:r>
          </w:p>
        </w:tc>
        <w:tc>
          <w:tcPr>
            <w:tcW w:w="0" w:type="auto"/>
            <w:vAlign w:val="center"/>
          </w:tcPr>
          <w:p w14:paraId="2872C879">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D2、D1</w:t>
            </w:r>
          </w:p>
        </w:tc>
        <w:tc>
          <w:tcPr>
            <w:tcW w:w="0" w:type="auto"/>
            <w:vAlign w:val="center"/>
          </w:tcPr>
          <w:p w14:paraId="31B25940">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素质1、2、5</w:t>
            </w:r>
          </w:p>
          <w:p w14:paraId="06A5DBAA">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知识7</w:t>
            </w:r>
          </w:p>
          <w:p w14:paraId="300FC2C5">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能力6、10</w:t>
            </w:r>
          </w:p>
        </w:tc>
        <w:tc>
          <w:tcPr>
            <w:tcW w:w="0" w:type="auto"/>
            <w:vAlign w:val="center"/>
          </w:tcPr>
          <w:p w14:paraId="0250B8C2">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4</w:t>
            </w:r>
          </w:p>
        </w:tc>
        <w:tc>
          <w:tcPr>
            <w:tcW w:w="0" w:type="auto"/>
            <w:vAlign w:val="center"/>
          </w:tcPr>
          <w:p w14:paraId="07B2C736">
            <w:pPr>
              <w:rPr>
                <w:rFonts w:hint="eastAsia" w:ascii="Times New Roman" w:hAnsi="Times New Roman" w:cs="Times New Roman"/>
                <w:spacing w:val="-10"/>
                <w:szCs w:val="21"/>
                <w:lang w:val="en-US" w:eastAsia="zh-CN"/>
              </w:rPr>
            </w:pPr>
          </w:p>
        </w:tc>
      </w:tr>
      <w:tr w14:paraId="07DA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808F1C6">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项目四几何公差及其测量</w:t>
            </w:r>
          </w:p>
        </w:tc>
        <w:tc>
          <w:tcPr>
            <w:tcW w:w="0" w:type="auto"/>
            <w:vAlign w:val="center"/>
          </w:tcPr>
          <w:p w14:paraId="06625B07">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模块一 形状公差</w:t>
            </w:r>
          </w:p>
          <w:p w14:paraId="2B419ED1">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模块二</w:t>
            </w:r>
          </w:p>
          <w:p w14:paraId="2F77BFB4">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方向公差</w:t>
            </w:r>
          </w:p>
          <w:p w14:paraId="7D24EB27">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模块三</w:t>
            </w:r>
          </w:p>
          <w:p w14:paraId="10B22924">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位置公差</w:t>
            </w:r>
          </w:p>
          <w:p w14:paraId="4476FF07">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模块四</w:t>
            </w:r>
          </w:p>
          <w:p w14:paraId="1E0B3461">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跳动公差</w:t>
            </w:r>
          </w:p>
        </w:tc>
        <w:tc>
          <w:tcPr>
            <w:tcW w:w="0" w:type="auto"/>
            <w:vAlign w:val="center"/>
          </w:tcPr>
          <w:p w14:paraId="252E1C7A">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A4</w:t>
            </w:r>
          </w:p>
        </w:tc>
        <w:tc>
          <w:tcPr>
            <w:tcW w:w="0" w:type="auto"/>
            <w:vAlign w:val="center"/>
          </w:tcPr>
          <w:p w14:paraId="266E9FD2">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B4</w:t>
            </w:r>
          </w:p>
        </w:tc>
        <w:tc>
          <w:tcPr>
            <w:tcW w:w="0" w:type="auto"/>
            <w:vAlign w:val="center"/>
          </w:tcPr>
          <w:p w14:paraId="5A484AE4">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C1、C3</w:t>
            </w:r>
          </w:p>
        </w:tc>
        <w:tc>
          <w:tcPr>
            <w:tcW w:w="0" w:type="auto"/>
            <w:vAlign w:val="center"/>
          </w:tcPr>
          <w:p w14:paraId="348A4B96">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D2、D1</w:t>
            </w:r>
          </w:p>
        </w:tc>
        <w:tc>
          <w:tcPr>
            <w:tcW w:w="0" w:type="auto"/>
            <w:vAlign w:val="center"/>
          </w:tcPr>
          <w:p w14:paraId="7C730C70">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素质1、2、5</w:t>
            </w:r>
          </w:p>
          <w:p w14:paraId="3DC58CE3">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知识7</w:t>
            </w:r>
          </w:p>
          <w:p w14:paraId="1CE1EB86">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能力6、10</w:t>
            </w:r>
          </w:p>
        </w:tc>
        <w:tc>
          <w:tcPr>
            <w:tcW w:w="0" w:type="auto"/>
            <w:vAlign w:val="center"/>
          </w:tcPr>
          <w:p w14:paraId="5EA117EF">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4</w:t>
            </w:r>
          </w:p>
        </w:tc>
        <w:tc>
          <w:tcPr>
            <w:tcW w:w="0" w:type="auto"/>
            <w:vAlign w:val="center"/>
          </w:tcPr>
          <w:p w14:paraId="1D0B7A15">
            <w:pPr>
              <w:rPr>
                <w:rFonts w:hint="eastAsia" w:ascii="Times New Roman" w:hAnsi="Times New Roman" w:cs="Times New Roman"/>
                <w:spacing w:val="-10"/>
                <w:szCs w:val="21"/>
                <w:lang w:val="en-US" w:eastAsia="zh-CN"/>
              </w:rPr>
            </w:pPr>
          </w:p>
        </w:tc>
      </w:tr>
      <w:tr w14:paraId="65A1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F74185A">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项目五</w:t>
            </w:r>
          </w:p>
        </w:tc>
        <w:tc>
          <w:tcPr>
            <w:tcW w:w="0" w:type="auto"/>
            <w:vAlign w:val="center"/>
          </w:tcPr>
          <w:p w14:paraId="207DB41A">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模块一</w:t>
            </w:r>
          </w:p>
          <w:p w14:paraId="0FF4D4F1">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表面粗糙度的评定</w:t>
            </w:r>
          </w:p>
          <w:p w14:paraId="729F3BA2">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模块二</w:t>
            </w:r>
          </w:p>
          <w:p w14:paraId="09CCDE8E">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表面粗糙度在图样上的标注</w:t>
            </w:r>
          </w:p>
        </w:tc>
        <w:tc>
          <w:tcPr>
            <w:tcW w:w="0" w:type="auto"/>
            <w:vAlign w:val="center"/>
          </w:tcPr>
          <w:p w14:paraId="5F0290BA">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A5</w:t>
            </w:r>
          </w:p>
        </w:tc>
        <w:tc>
          <w:tcPr>
            <w:tcW w:w="0" w:type="auto"/>
            <w:vAlign w:val="center"/>
          </w:tcPr>
          <w:p w14:paraId="167DBDC6">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B4</w:t>
            </w:r>
          </w:p>
        </w:tc>
        <w:tc>
          <w:tcPr>
            <w:tcW w:w="0" w:type="auto"/>
            <w:vAlign w:val="center"/>
          </w:tcPr>
          <w:p w14:paraId="2BEF8449">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C1、C3</w:t>
            </w:r>
          </w:p>
        </w:tc>
        <w:tc>
          <w:tcPr>
            <w:tcW w:w="0" w:type="auto"/>
            <w:vAlign w:val="center"/>
          </w:tcPr>
          <w:p w14:paraId="1F44C4E1">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D2、D1</w:t>
            </w:r>
          </w:p>
        </w:tc>
        <w:tc>
          <w:tcPr>
            <w:tcW w:w="0" w:type="auto"/>
            <w:vAlign w:val="center"/>
          </w:tcPr>
          <w:p w14:paraId="6F9E5019">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素质1、2、5</w:t>
            </w:r>
          </w:p>
          <w:p w14:paraId="49164E5A">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知识7</w:t>
            </w:r>
          </w:p>
          <w:p w14:paraId="21F09B00">
            <w:pPr>
              <w:rPr>
                <w:rFonts w:hint="eastAsia"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能力6、10</w:t>
            </w:r>
          </w:p>
        </w:tc>
        <w:tc>
          <w:tcPr>
            <w:tcW w:w="0" w:type="auto"/>
            <w:vAlign w:val="center"/>
          </w:tcPr>
          <w:p w14:paraId="424A324D">
            <w:pPr>
              <w:rPr>
                <w:rFonts w:hint="default" w:ascii="Times New Roman" w:hAnsi="Times New Roman" w:cs="Times New Roman"/>
                <w:spacing w:val="-10"/>
                <w:szCs w:val="21"/>
                <w:lang w:val="en-US" w:eastAsia="zh-CN"/>
              </w:rPr>
            </w:pPr>
            <w:r>
              <w:rPr>
                <w:rFonts w:hint="eastAsia" w:ascii="Times New Roman" w:hAnsi="Times New Roman" w:cs="Times New Roman"/>
                <w:spacing w:val="-10"/>
                <w:szCs w:val="21"/>
                <w:lang w:val="en-US" w:eastAsia="zh-CN"/>
              </w:rPr>
              <w:t>4</w:t>
            </w:r>
          </w:p>
        </w:tc>
        <w:tc>
          <w:tcPr>
            <w:tcW w:w="0" w:type="auto"/>
            <w:vAlign w:val="center"/>
          </w:tcPr>
          <w:p w14:paraId="427BF9E7">
            <w:pPr>
              <w:rPr>
                <w:rFonts w:hint="eastAsia" w:ascii="Times New Roman" w:hAnsi="Times New Roman" w:cs="Times New Roman"/>
                <w:spacing w:val="-10"/>
                <w:szCs w:val="21"/>
                <w:lang w:val="en-US" w:eastAsia="zh-CN"/>
              </w:rPr>
            </w:pPr>
          </w:p>
        </w:tc>
      </w:tr>
    </w:tbl>
    <w:p w14:paraId="7A52245E">
      <w:pPr>
        <w:pStyle w:val="3"/>
        <w:bidi w:val="0"/>
        <w:rPr>
          <w:rFonts w:hint="eastAsia"/>
          <w:lang w:val="en-US" w:eastAsia="zh-CN"/>
        </w:rPr>
      </w:pPr>
      <w:r>
        <w:rPr>
          <w:rFonts w:hint="eastAsia"/>
          <w:lang w:val="en-US" w:eastAsia="zh-CN"/>
        </w:rPr>
        <w:t>六、课程考核与评价</w:t>
      </w:r>
    </w:p>
    <w:p w14:paraId="1AF5B5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845"/>
        <w:gridCol w:w="2651"/>
        <w:gridCol w:w="917"/>
        <w:gridCol w:w="4456"/>
      </w:tblGrid>
      <w:tr w14:paraId="458F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left w:val="single" w:color="auto" w:sz="4" w:space="0"/>
              <w:right w:val="single" w:color="auto" w:sz="4" w:space="0"/>
            </w:tcBorders>
            <w:vAlign w:val="center"/>
          </w:tcPr>
          <w:p w14:paraId="5428204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0" w:type="auto"/>
            <w:tcBorders>
              <w:left w:val="single" w:color="auto" w:sz="4" w:space="0"/>
              <w:right w:val="single" w:color="auto" w:sz="4" w:space="0"/>
            </w:tcBorders>
            <w:vAlign w:val="center"/>
          </w:tcPr>
          <w:p w14:paraId="12C23A4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0" w:type="auto"/>
            <w:tcBorders>
              <w:left w:val="single" w:color="auto" w:sz="4" w:space="0"/>
              <w:right w:val="single" w:color="auto" w:sz="4" w:space="0"/>
            </w:tcBorders>
            <w:vAlign w:val="center"/>
          </w:tcPr>
          <w:p w14:paraId="36F66D4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0" w:type="auto"/>
            <w:tcBorders>
              <w:left w:val="single" w:color="auto" w:sz="4" w:space="0"/>
              <w:right w:val="single" w:color="auto" w:sz="4" w:space="0"/>
            </w:tcBorders>
            <w:vAlign w:val="center"/>
          </w:tcPr>
          <w:p w14:paraId="0614194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49296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left w:val="single" w:color="auto" w:sz="4" w:space="0"/>
              <w:right w:val="single" w:color="auto" w:sz="4" w:space="0"/>
            </w:tcBorders>
            <w:vAlign w:val="center"/>
          </w:tcPr>
          <w:p w14:paraId="71563A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0" w:type="auto"/>
            <w:tcBorders>
              <w:left w:val="single" w:color="auto" w:sz="4" w:space="0"/>
              <w:right w:val="single" w:color="auto" w:sz="4" w:space="0"/>
            </w:tcBorders>
            <w:vAlign w:val="center"/>
          </w:tcPr>
          <w:p w14:paraId="3C46C3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0" w:type="auto"/>
            <w:tcBorders>
              <w:left w:val="single" w:color="auto" w:sz="4" w:space="0"/>
              <w:right w:val="single" w:color="auto" w:sz="4" w:space="0"/>
            </w:tcBorders>
            <w:shd w:val="clear" w:color="auto" w:fill="auto"/>
            <w:vAlign w:val="center"/>
          </w:tcPr>
          <w:p w14:paraId="19B3A55A">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以出勤、作业、课堂提问的形式进行</w:t>
            </w:r>
          </w:p>
        </w:tc>
        <w:tc>
          <w:tcPr>
            <w:tcW w:w="0" w:type="auto"/>
            <w:tcBorders>
              <w:left w:val="single" w:color="auto" w:sz="4" w:space="0"/>
              <w:right w:val="single" w:color="auto" w:sz="4" w:space="0"/>
            </w:tcBorders>
            <w:shd w:val="clear" w:color="auto" w:fill="auto"/>
            <w:vAlign w:val="center"/>
          </w:tcPr>
          <w:p w14:paraId="19276F23">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0" w:type="auto"/>
            <w:tcBorders>
              <w:left w:val="single" w:color="auto" w:sz="4" w:space="0"/>
              <w:right w:val="single" w:color="auto" w:sz="4" w:space="0"/>
            </w:tcBorders>
            <w:vAlign w:val="center"/>
          </w:tcPr>
          <w:p w14:paraId="75719E37">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制定出勤制度和作业占比，及课堂提问占比进行过程评价</w:t>
            </w:r>
          </w:p>
        </w:tc>
      </w:tr>
      <w:tr w14:paraId="1A32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7185B15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0" w:type="auto"/>
            <w:tcBorders>
              <w:left w:val="single" w:color="auto" w:sz="4" w:space="0"/>
              <w:right w:val="single" w:color="auto" w:sz="4" w:space="0"/>
            </w:tcBorders>
            <w:vAlign w:val="center"/>
          </w:tcPr>
          <w:p w14:paraId="06ADC6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0" w:type="auto"/>
            <w:tcBorders>
              <w:left w:val="single" w:color="auto" w:sz="4" w:space="0"/>
              <w:right w:val="single" w:color="auto" w:sz="4" w:space="0"/>
            </w:tcBorders>
            <w:vAlign w:val="center"/>
          </w:tcPr>
          <w:p w14:paraId="43E3599D">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每教学单元的结课考核形式进行</w:t>
            </w:r>
          </w:p>
        </w:tc>
        <w:tc>
          <w:tcPr>
            <w:tcW w:w="0" w:type="auto"/>
            <w:tcBorders>
              <w:left w:val="single" w:color="auto" w:sz="4" w:space="0"/>
              <w:right w:val="single" w:color="auto" w:sz="4" w:space="0"/>
            </w:tcBorders>
            <w:vAlign w:val="center"/>
          </w:tcPr>
          <w:p w14:paraId="728E0177">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0" w:type="auto"/>
            <w:tcBorders>
              <w:left w:val="single" w:color="auto" w:sz="4" w:space="0"/>
              <w:right w:val="single" w:color="auto" w:sz="4" w:space="0"/>
            </w:tcBorders>
            <w:vAlign w:val="center"/>
          </w:tcPr>
          <w:p w14:paraId="549E016E">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以试卷或提问考核的方式对单元的基本知识和重点内容进行考核</w:t>
            </w:r>
          </w:p>
        </w:tc>
      </w:tr>
      <w:tr w14:paraId="0A90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3335767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0" w:type="auto"/>
            <w:tcBorders>
              <w:left w:val="single" w:color="auto" w:sz="4" w:space="0"/>
              <w:right w:val="single" w:color="auto" w:sz="4" w:space="0"/>
            </w:tcBorders>
            <w:vAlign w:val="center"/>
          </w:tcPr>
          <w:p w14:paraId="6D7EE9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阶段评价</w:t>
            </w:r>
          </w:p>
        </w:tc>
        <w:tc>
          <w:tcPr>
            <w:tcW w:w="0" w:type="auto"/>
            <w:tcBorders>
              <w:left w:val="single" w:color="auto" w:sz="4" w:space="0"/>
              <w:right w:val="single" w:color="auto" w:sz="4" w:space="0"/>
            </w:tcBorders>
            <w:vAlign w:val="center"/>
          </w:tcPr>
          <w:p w14:paraId="7E461E1C">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阶段考试</w:t>
            </w:r>
          </w:p>
        </w:tc>
        <w:tc>
          <w:tcPr>
            <w:tcW w:w="0" w:type="auto"/>
            <w:tcBorders>
              <w:left w:val="single" w:color="auto" w:sz="4" w:space="0"/>
              <w:right w:val="single" w:color="auto" w:sz="4" w:space="0"/>
            </w:tcBorders>
            <w:vAlign w:val="center"/>
          </w:tcPr>
          <w:p w14:paraId="18CDE019">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0" w:type="auto"/>
            <w:tcBorders>
              <w:left w:val="single" w:color="auto" w:sz="4" w:space="0"/>
              <w:right w:val="single" w:color="auto" w:sz="4" w:space="0"/>
            </w:tcBorders>
            <w:vAlign w:val="center"/>
          </w:tcPr>
          <w:p w14:paraId="5DBBFE0F">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以大型单元为节点进行阶段性考核评价</w:t>
            </w:r>
          </w:p>
        </w:tc>
      </w:tr>
      <w:tr w14:paraId="6003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3A7E063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0" w:type="auto"/>
            <w:tcBorders>
              <w:left w:val="single" w:color="auto" w:sz="4" w:space="0"/>
              <w:right w:val="single" w:color="auto" w:sz="4" w:space="0"/>
            </w:tcBorders>
            <w:vAlign w:val="center"/>
          </w:tcPr>
          <w:p w14:paraId="183A03D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0" w:type="auto"/>
            <w:tcBorders>
              <w:left w:val="single" w:color="auto" w:sz="4" w:space="0"/>
              <w:right w:val="single" w:color="auto" w:sz="4" w:space="0"/>
            </w:tcBorders>
            <w:vAlign w:val="center"/>
          </w:tcPr>
          <w:p w14:paraId="753D0AF4">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以技能操作和零部件认知方式进行</w:t>
            </w:r>
          </w:p>
        </w:tc>
        <w:tc>
          <w:tcPr>
            <w:tcW w:w="0" w:type="auto"/>
            <w:tcBorders>
              <w:left w:val="single" w:color="auto" w:sz="4" w:space="0"/>
              <w:right w:val="single" w:color="auto" w:sz="4" w:space="0"/>
            </w:tcBorders>
            <w:vAlign w:val="center"/>
          </w:tcPr>
          <w:p w14:paraId="2817FC77">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0" w:type="auto"/>
            <w:tcBorders>
              <w:left w:val="single" w:color="auto" w:sz="4" w:space="0"/>
              <w:right w:val="single" w:color="auto" w:sz="4" w:space="0"/>
            </w:tcBorders>
            <w:vAlign w:val="center"/>
          </w:tcPr>
          <w:p w14:paraId="2D710C11">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以学生动手能力和对主要机器零部件认识的能力进行考核</w:t>
            </w:r>
          </w:p>
        </w:tc>
      </w:tr>
      <w:tr w14:paraId="3CC0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0" w:type="auto"/>
            <w:gridSpan w:val="2"/>
            <w:tcBorders>
              <w:left w:val="single" w:color="auto" w:sz="4" w:space="0"/>
              <w:right w:val="single" w:color="auto" w:sz="4" w:space="0"/>
            </w:tcBorders>
            <w:vAlign w:val="center"/>
          </w:tcPr>
          <w:p w14:paraId="18D13BA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终结性评价</w:t>
            </w:r>
          </w:p>
          <w:p w14:paraId="42A076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（期末）</w:t>
            </w:r>
          </w:p>
        </w:tc>
        <w:tc>
          <w:tcPr>
            <w:tcW w:w="0" w:type="auto"/>
            <w:tcBorders>
              <w:left w:val="single" w:color="auto" w:sz="4" w:space="0"/>
              <w:right w:val="single" w:color="auto" w:sz="4" w:space="0"/>
            </w:tcBorders>
            <w:vAlign w:val="center"/>
          </w:tcPr>
          <w:p w14:paraId="780585B1">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闭卷期末考试</w:t>
            </w:r>
          </w:p>
        </w:tc>
        <w:tc>
          <w:tcPr>
            <w:tcW w:w="0" w:type="auto"/>
            <w:tcBorders>
              <w:left w:val="single" w:color="auto" w:sz="4" w:space="0"/>
              <w:right w:val="single" w:color="auto" w:sz="4" w:space="0"/>
            </w:tcBorders>
            <w:vAlign w:val="center"/>
          </w:tcPr>
          <w:p w14:paraId="3DDDB753">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50%</w:t>
            </w:r>
          </w:p>
        </w:tc>
        <w:tc>
          <w:tcPr>
            <w:tcW w:w="0" w:type="auto"/>
            <w:tcBorders>
              <w:left w:val="single" w:color="auto" w:sz="4" w:space="0"/>
              <w:right w:val="single" w:color="auto" w:sz="4" w:space="0"/>
            </w:tcBorders>
            <w:vAlign w:val="center"/>
          </w:tcPr>
          <w:p w14:paraId="7C4042C7">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对课程进行总体考核，考试学生对基本知识和基本技能的掌握程度</w:t>
            </w:r>
          </w:p>
        </w:tc>
      </w:tr>
    </w:tbl>
    <w:p w14:paraId="7338754C">
      <w:pPr>
        <w:pStyle w:val="3"/>
        <w:bidi w:val="0"/>
        <w:rPr>
          <w:rFonts w:hint="eastAsia"/>
          <w:lang w:val="en-US" w:eastAsia="zh-CN"/>
        </w:rPr>
      </w:pPr>
      <w:r>
        <w:rPr>
          <w:rFonts w:hint="eastAsia"/>
          <w:lang w:val="en-US" w:eastAsia="zh-CN"/>
        </w:rPr>
        <w:t>七、课程实施与保障</w:t>
      </w:r>
    </w:p>
    <w:p w14:paraId="2AA9E0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71E9B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4ABD79E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3CE6A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1F7E95C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6B616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A8D03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专职教师在3人左右，其中专职教师2人，来自企业的兼职教师1人。应具备双师素质资格，具有一定的实践经验，教学效果良好，职称和年龄结构合理。。</w:t>
      </w:r>
    </w:p>
    <w:p w14:paraId="347E1B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9015B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07C3D534">
      <w:pPr>
        <w:keepNext w:val="0"/>
        <w:keepLines w:val="0"/>
        <w:pageBreakBefore w:val="0"/>
        <w:widowControl w:val="0"/>
        <w:kinsoku/>
        <w:wordWrap/>
        <w:overflowPunct/>
        <w:topLinePunct w:val="0"/>
        <w:autoSpaceDE/>
        <w:autoSpaceDN/>
        <w:bidi w:val="0"/>
        <w:adjustRightInd w:val="0"/>
        <w:snapToGrid w:val="0"/>
        <w:spacing w:line="440" w:lineRule="exact"/>
        <w:ind w:firstLine="2108" w:firstLineChars="1000"/>
        <w:textAlignment w:val="auto"/>
        <w:rPr>
          <w:rFonts w:hint="eastAsia"/>
          <w:b/>
          <w:szCs w:val="21"/>
          <w:lang w:val="en-US" w:eastAsia="zh-CN"/>
        </w:rPr>
      </w:pPr>
      <w:r>
        <w:rPr>
          <w:rFonts w:hint="eastAsia"/>
          <w:b/>
          <w:szCs w:val="21"/>
          <w:lang w:val="en-US" w:eastAsia="zh-CN"/>
        </w:rPr>
        <w:t>《公差配合与测量技术》课程教学硬件环境基本要求</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266"/>
        <w:gridCol w:w="2316"/>
        <w:gridCol w:w="1371"/>
        <w:gridCol w:w="3996"/>
      </w:tblGrid>
      <w:tr w14:paraId="0A8F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0" w:type="auto"/>
            <w:shd w:val="clear" w:color="auto" w:fill="auto"/>
            <w:noWrap w:val="0"/>
            <w:vAlign w:val="center"/>
          </w:tcPr>
          <w:p w14:paraId="6C1975F7">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序号</w:t>
            </w:r>
          </w:p>
        </w:tc>
        <w:tc>
          <w:tcPr>
            <w:tcW w:w="0" w:type="auto"/>
            <w:shd w:val="clear" w:color="auto" w:fill="auto"/>
            <w:noWrap w:val="0"/>
            <w:vAlign w:val="center"/>
          </w:tcPr>
          <w:p w14:paraId="1085DFB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名称</w:t>
            </w:r>
          </w:p>
        </w:tc>
        <w:tc>
          <w:tcPr>
            <w:tcW w:w="0" w:type="auto"/>
            <w:shd w:val="clear" w:color="auto" w:fill="auto"/>
            <w:noWrap w:val="0"/>
            <w:vAlign w:val="center"/>
          </w:tcPr>
          <w:p w14:paraId="7620F32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基本配置要求</w:t>
            </w:r>
          </w:p>
        </w:tc>
        <w:tc>
          <w:tcPr>
            <w:tcW w:w="0" w:type="auto"/>
            <w:shd w:val="clear" w:color="auto" w:fill="auto"/>
            <w:noWrap w:val="0"/>
            <w:vAlign w:val="center"/>
          </w:tcPr>
          <w:p w14:paraId="0E102DF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场地大小/m2</w:t>
            </w:r>
          </w:p>
        </w:tc>
        <w:tc>
          <w:tcPr>
            <w:tcW w:w="0" w:type="auto"/>
            <w:shd w:val="clear" w:color="auto" w:fill="auto"/>
            <w:noWrap w:val="0"/>
            <w:vAlign w:val="center"/>
          </w:tcPr>
          <w:p w14:paraId="71EA41C6">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功能说明</w:t>
            </w:r>
          </w:p>
        </w:tc>
      </w:tr>
      <w:tr w14:paraId="50ED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noWrap w:val="0"/>
            <w:vAlign w:val="center"/>
          </w:tcPr>
          <w:p w14:paraId="1A45906F">
            <w:pPr>
              <w:spacing w:after="156" w:afterLines="50"/>
              <w:jc w:val="center"/>
              <w:rPr>
                <w:rFonts w:hint="eastAsia" w:ascii="宋体" w:hAnsi="宋体"/>
                <w:color w:val="auto"/>
                <w:lang w:val="en-US" w:eastAsia="zh-CN"/>
              </w:rPr>
            </w:pPr>
            <w:r>
              <w:rPr>
                <w:rFonts w:hint="eastAsia" w:ascii="宋体" w:hAnsi="宋体"/>
                <w:color w:val="auto"/>
                <w:lang w:val="en-US" w:eastAsia="zh-CN"/>
              </w:rPr>
              <w:t>1</w:t>
            </w:r>
          </w:p>
        </w:tc>
        <w:tc>
          <w:tcPr>
            <w:tcW w:w="0" w:type="auto"/>
            <w:shd w:val="clear" w:color="auto" w:fill="auto"/>
            <w:noWrap w:val="0"/>
            <w:vAlign w:val="center"/>
          </w:tcPr>
          <w:p w14:paraId="5CF0D9E2">
            <w:pPr>
              <w:spacing w:after="156" w:afterLines="50"/>
              <w:jc w:val="center"/>
              <w:rPr>
                <w:rFonts w:hint="eastAsia" w:ascii="宋体" w:hAnsi="宋体"/>
                <w:color w:val="auto"/>
                <w:lang w:val="en-US" w:eastAsia="zh-CN"/>
              </w:rPr>
            </w:pPr>
            <w:r>
              <w:rPr>
                <w:rFonts w:hint="eastAsia" w:ascii="宋体" w:hAnsi="宋体"/>
                <w:color w:val="auto"/>
                <w:lang w:val="en-US" w:eastAsia="zh-CN"/>
              </w:rPr>
              <w:t>多媒体教室</w:t>
            </w:r>
          </w:p>
        </w:tc>
        <w:tc>
          <w:tcPr>
            <w:tcW w:w="0" w:type="auto"/>
            <w:shd w:val="clear" w:color="auto" w:fill="auto"/>
            <w:noWrap w:val="0"/>
            <w:vAlign w:val="center"/>
          </w:tcPr>
          <w:p w14:paraId="5414CCE1">
            <w:pPr>
              <w:spacing w:after="156" w:afterLines="50"/>
              <w:jc w:val="center"/>
              <w:rPr>
                <w:rFonts w:hint="eastAsia" w:ascii="宋体" w:hAnsi="宋体"/>
                <w:color w:val="auto"/>
                <w:lang w:val="en-US" w:eastAsia="zh-CN"/>
              </w:rPr>
            </w:pPr>
            <w:r>
              <w:rPr>
                <w:rFonts w:hint="eastAsia" w:ascii="宋体" w:hAnsi="宋体"/>
                <w:color w:val="auto"/>
                <w:lang w:val="en-US" w:eastAsia="zh-CN"/>
              </w:rPr>
              <w:t>投影设备、教学一体机</w:t>
            </w:r>
          </w:p>
        </w:tc>
        <w:tc>
          <w:tcPr>
            <w:tcW w:w="0" w:type="auto"/>
            <w:shd w:val="clear" w:color="auto" w:fill="auto"/>
            <w:noWrap w:val="0"/>
            <w:vAlign w:val="center"/>
          </w:tcPr>
          <w:p w14:paraId="0AE00D61">
            <w:pPr>
              <w:spacing w:after="156" w:afterLines="50"/>
              <w:jc w:val="center"/>
              <w:rPr>
                <w:rFonts w:hint="eastAsia" w:ascii="宋体" w:hAnsi="宋体"/>
                <w:color w:val="auto"/>
                <w:lang w:val="en-US" w:eastAsia="zh-CN"/>
              </w:rPr>
            </w:pPr>
            <w:r>
              <w:rPr>
                <w:rFonts w:hint="eastAsia" w:ascii="宋体" w:hAnsi="宋体"/>
                <w:color w:val="auto"/>
                <w:lang w:val="en-US" w:eastAsia="zh-CN"/>
              </w:rPr>
              <w:t>120</w:t>
            </w:r>
          </w:p>
        </w:tc>
        <w:tc>
          <w:tcPr>
            <w:tcW w:w="0" w:type="auto"/>
            <w:shd w:val="clear" w:color="auto" w:fill="auto"/>
            <w:noWrap w:val="0"/>
            <w:vAlign w:val="center"/>
          </w:tcPr>
          <w:p w14:paraId="1E674F52">
            <w:pPr>
              <w:spacing w:after="156" w:afterLines="50"/>
              <w:jc w:val="center"/>
              <w:rPr>
                <w:rFonts w:hint="eastAsia" w:ascii="宋体" w:hAnsi="宋体"/>
                <w:color w:val="auto"/>
                <w:lang w:val="en-US" w:eastAsia="zh-CN"/>
              </w:rPr>
            </w:pPr>
            <w:r>
              <w:rPr>
                <w:rFonts w:hint="eastAsia" w:ascii="宋体" w:hAnsi="宋体"/>
                <w:color w:val="auto"/>
                <w:lang w:val="en-US" w:eastAsia="zh-CN"/>
              </w:rPr>
              <w:t>具有多媒体教室功能供课程理论教学使用</w:t>
            </w:r>
          </w:p>
        </w:tc>
      </w:tr>
    </w:tbl>
    <w:p w14:paraId="731FD8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1B5318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221944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1.教材</w:t>
      </w:r>
    </w:p>
    <w:p w14:paraId="4BD399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优先选用国家级高职高专规划教材或教指委推荐教材，也可选用自编特色校本教材，选用近三年出版的高职高专教材面积达到≥70%。</w:t>
      </w:r>
    </w:p>
    <w:p w14:paraId="632470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2.图书资料</w:t>
      </w:r>
    </w:p>
    <w:p w14:paraId="7E9A56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a</w:t>
      </w:r>
      <w:r>
        <w:rPr>
          <w:rFonts w:hint="default" w:ascii="宋体" w:hAnsi="宋体" w:eastAsia="宋体" w:cs="宋体"/>
          <w:sz w:val="24"/>
          <w:szCs w:val="24"/>
          <w:lang w:val="en-US" w:eastAsia="zh-CN"/>
        </w:rPr>
        <w:t>）有材料类专业中、外藏书50册以上（含电子读物），学生人均图书不少于6册，种数不少于10种。</w:t>
      </w:r>
    </w:p>
    <w:p w14:paraId="5906AF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b</w:t>
      </w:r>
      <w:r>
        <w:rPr>
          <w:rFonts w:hint="default" w:ascii="宋体" w:hAnsi="宋体" w:eastAsia="宋体" w:cs="宋体"/>
          <w:sz w:val="24"/>
          <w:szCs w:val="24"/>
          <w:lang w:val="en-US" w:eastAsia="zh-CN"/>
        </w:rPr>
        <w:t>）有材料类中、外专业期刊5种以上。</w:t>
      </w:r>
    </w:p>
    <w:p w14:paraId="1BFFE5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c</w:t>
      </w:r>
      <w:r>
        <w:rPr>
          <w:rFonts w:hint="default" w:ascii="宋体" w:hAnsi="宋体" w:eastAsia="宋体" w:cs="宋体"/>
          <w:sz w:val="24"/>
          <w:szCs w:val="24"/>
          <w:lang w:val="en-US" w:eastAsia="zh-CN"/>
        </w:rPr>
        <w:t>）有一定数量的专业技术情报资料和专业技术资料。</w:t>
      </w:r>
    </w:p>
    <w:p w14:paraId="2BBEDD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2ACEA7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具有必备的专业课件软件，并能满足专业教学的需要。有适应专业教学的多媒体教室和配套的专业教学资料（幻灯、录像、课件、仿真软件等）。</w:t>
      </w:r>
    </w:p>
    <w:p w14:paraId="767896FF">
      <w:pPr>
        <w:rPr>
          <w:rFonts w:hint="eastAsia"/>
          <w:lang w:val="en-US" w:eastAsia="zh-CN"/>
        </w:rPr>
      </w:pPr>
      <w:r>
        <w:rPr>
          <w:rFonts w:hint="eastAsia"/>
          <w:lang w:val="en-US" w:eastAsia="zh-CN"/>
        </w:rPr>
        <w:br w:type="page"/>
      </w:r>
    </w:p>
    <w:bookmarkEnd w:id="15"/>
    <w:bookmarkEnd w:id="16"/>
    <w:p w14:paraId="6C9BAB61">
      <w:pPr>
        <w:pStyle w:val="2"/>
        <w:bidi w:val="0"/>
        <w:jc w:val="center"/>
        <w:rPr>
          <w:rFonts w:hint="eastAsia"/>
          <w:lang w:val="en-US" w:eastAsia="zh-CN"/>
        </w:rPr>
      </w:pPr>
      <w:bookmarkStart w:id="17" w:name="_Toc12906"/>
      <w:bookmarkStart w:id="18" w:name="_Toc18736"/>
      <w:r>
        <w:rPr>
          <w:rFonts w:hint="eastAsia"/>
          <w:lang w:val="en-US" w:eastAsia="zh-CN"/>
        </w:rPr>
        <w:t>《机械制图与CAD（一）》课程标准</w:t>
      </w:r>
      <w:bookmarkEnd w:id="17"/>
      <w:bookmarkEnd w:id="18"/>
    </w:p>
    <w:p w14:paraId="19DCD74F">
      <w:pPr>
        <w:pStyle w:val="3"/>
        <w:bidi w:val="0"/>
        <w:rPr>
          <w:rFonts w:hint="eastAsia"/>
        </w:rPr>
      </w:pPr>
      <w:r>
        <w:rPr>
          <w:rFonts w:hint="eastAsia"/>
        </w:rPr>
        <w:t>一、课程基本信息</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834"/>
        <w:gridCol w:w="2265"/>
        <w:gridCol w:w="1378"/>
        <w:gridCol w:w="974"/>
        <w:gridCol w:w="2020"/>
      </w:tblGrid>
      <w:tr w14:paraId="2080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tcBorders>
              <w:top w:val="single" w:color="auto" w:sz="4" w:space="0"/>
              <w:left w:val="single" w:color="auto" w:sz="4" w:space="0"/>
              <w:bottom w:val="single" w:color="auto" w:sz="4" w:space="0"/>
              <w:right w:val="single" w:color="auto" w:sz="4" w:space="0"/>
            </w:tcBorders>
            <w:vAlign w:val="center"/>
          </w:tcPr>
          <w:p w14:paraId="2FE4580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5304" w:type="dxa"/>
            <w:gridSpan w:val="3"/>
            <w:tcBorders>
              <w:top w:val="single" w:color="auto" w:sz="4" w:space="0"/>
              <w:left w:val="single" w:color="auto" w:sz="4" w:space="0"/>
              <w:bottom w:val="single" w:color="auto" w:sz="4" w:space="0"/>
              <w:right w:val="single" w:color="auto" w:sz="4" w:space="0"/>
            </w:tcBorders>
            <w:vAlign w:val="center"/>
          </w:tcPr>
          <w:p w14:paraId="295E421F">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机械制图与CAD</w:t>
            </w:r>
          </w:p>
        </w:tc>
        <w:tc>
          <w:tcPr>
            <w:tcW w:w="0" w:type="auto"/>
            <w:tcBorders>
              <w:top w:val="single" w:color="auto" w:sz="4" w:space="0"/>
              <w:left w:val="single" w:color="auto" w:sz="4" w:space="0"/>
              <w:bottom w:val="single" w:color="auto" w:sz="4" w:space="0"/>
              <w:right w:val="single" w:color="auto" w:sz="4" w:space="0"/>
            </w:tcBorders>
            <w:vAlign w:val="center"/>
          </w:tcPr>
          <w:p w14:paraId="370BCB5D">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0" w:type="auto"/>
            <w:tcBorders>
              <w:top w:val="single" w:color="auto" w:sz="4" w:space="0"/>
              <w:left w:val="single" w:color="auto" w:sz="4" w:space="0"/>
              <w:bottom w:val="single" w:color="auto" w:sz="4" w:space="0"/>
              <w:right w:val="single" w:color="auto" w:sz="4" w:space="0"/>
            </w:tcBorders>
            <w:vAlign w:val="center"/>
          </w:tcPr>
          <w:p w14:paraId="1429FC7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jxjz23009</w:t>
            </w:r>
          </w:p>
        </w:tc>
      </w:tr>
      <w:tr w14:paraId="4666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tcBorders>
              <w:top w:val="single" w:color="auto" w:sz="4" w:space="0"/>
              <w:left w:val="single" w:color="auto" w:sz="4" w:space="0"/>
              <w:bottom w:val="single" w:color="auto" w:sz="4" w:space="0"/>
              <w:right w:val="single" w:color="auto" w:sz="4" w:space="0"/>
            </w:tcBorders>
          </w:tcPr>
          <w:p w14:paraId="3D4AB50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200" w:type="dxa"/>
            <w:tcBorders>
              <w:top w:val="single" w:color="auto" w:sz="4" w:space="0"/>
              <w:left w:val="single" w:color="auto" w:sz="4" w:space="0"/>
              <w:bottom w:val="single" w:color="auto" w:sz="4" w:space="0"/>
              <w:right w:val="single" w:color="auto" w:sz="4" w:space="0"/>
            </w:tcBorders>
          </w:tcPr>
          <w:p w14:paraId="12160E4C">
            <w:pPr>
              <w:jc w:val="center"/>
              <w:rPr>
                <w:rFonts w:hint="default" w:eastAsiaTheme="minorEastAsia"/>
                <w:lang w:val="en-US" w:eastAsia="zh-CN"/>
              </w:rPr>
            </w:pPr>
            <w:r>
              <w:rPr>
                <w:rFonts w:hint="eastAsia"/>
                <w:lang w:val="en-US" w:eastAsia="zh-CN"/>
              </w:rPr>
              <w:t>78学时</w:t>
            </w:r>
          </w:p>
        </w:tc>
        <w:tc>
          <w:tcPr>
            <w:tcW w:w="0" w:type="auto"/>
            <w:tcBorders>
              <w:top w:val="single" w:color="auto" w:sz="4" w:space="0"/>
              <w:left w:val="single" w:color="auto" w:sz="4" w:space="0"/>
              <w:bottom w:val="single" w:color="auto" w:sz="4" w:space="0"/>
              <w:right w:val="single" w:color="auto" w:sz="4" w:space="0"/>
            </w:tcBorders>
          </w:tcPr>
          <w:p w14:paraId="344D8699">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0" w:type="auto"/>
            <w:tcBorders>
              <w:top w:val="single" w:color="auto" w:sz="4" w:space="0"/>
              <w:left w:val="single" w:color="auto" w:sz="4" w:space="0"/>
              <w:bottom w:val="single" w:color="auto" w:sz="4" w:space="0"/>
              <w:right w:val="single" w:color="auto" w:sz="4" w:space="0"/>
            </w:tcBorders>
          </w:tcPr>
          <w:p w14:paraId="05577622">
            <w:pPr>
              <w:jc w:val="center"/>
              <w:rPr>
                <w:rFonts w:hint="eastAsia"/>
                <w:lang w:val="en-US" w:eastAsia="zh-CN"/>
              </w:rPr>
            </w:pPr>
            <w:r>
              <w:rPr>
                <w:rFonts w:hint="eastAsia"/>
                <w:lang w:val="en-US" w:eastAsia="zh-CN"/>
              </w:rPr>
              <w:t>10学时</w:t>
            </w:r>
          </w:p>
        </w:tc>
        <w:tc>
          <w:tcPr>
            <w:tcW w:w="0" w:type="auto"/>
            <w:tcBorders>
              <w:top w:val="single" w:color="auto" w:sz="4" w:space="0"/>
              <w:left w:val="single" w:color="auto" w:sz="4" w:space="0"/>
              <w:bottom w:val="single" w:color="auto" w:sz="4" w:space="0"/>
              <w:right w:val="single" w:color="auto" w:sz="4" w:space="0"/>
            </w:tcBorders>
            <w:vAlign w:val="center"/>
          </w:tcPr>
          <w:p w14:paraId="7518AF1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0" w:type="auto"/>
            <w:tcBorders>
              <w:top w:val="single" w:color="auto" w:sz="4" w:space="0"/>
              <w:left w:val="single" w:color="auto" w:sz="4" w:space="0"/>
              <w:bottom w:val="single" w:color="auto" w:sz="4" w:space="0"/>
              <w:right w:val="single" w:color="auto" w:sz="4" w:space="0"/>
            </w:tcBorders>
            <w:vAlign w:val="center"/>
          </w:tcPr>
          <w:p w14:paraId="01C339AE">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5学分</w:t>
            </w:r>
          </w:p>
        </w:tc>
      </w:tr>
      <w:tr w14:paraId="0DF8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tcBorders>
              <w:top w:val="single" w:color="auto" w:sz="4" w:space="0"/>
              <w:left w:val="single" w:color="auto" w:sz="4" w:space="0"/>
              <w:bottom w:val="single" w:color="auto" w:sz="4" w:space="0"/>
              <w:right w:val="single" w:color="auto" w:sz="4" w:space="0"/>
            </w:tcBorders>
          </w:tcPr>
          <w:p w14:paraId="68200A1E">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471" w:type="dxa"/>
            <w:gridSpan w:val="5"/>
            <w:tcBorders>
              <w:top w:val="single" w:color="auto" w:sz="4" w:space="0"/>
              <w:left w:val="single" w:color="auto" w:sz="4" w:space="0"/>
              <w:bottom w:val="single" w:color="auto" w:sz="4" w:space="0"/>
              <w:right w:val="single" w:color="auto" w:sz="4" w:space="0"/>
            </w:tcBorders>
          </w:tcPr>
          <w:p w14:paraId="56D83EB0">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数控技术</w:t>
            </w:r>
          </w:p>
        </w:tc>
      </w:tr>
      <w:tr w14:paraId="6D27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tcBorders>
              <w:top w:val="single" w:color="auto" w:sz="4" w:space="0"/>
              <w:left w:val="single" w:color="auto" w:sz="4" w:space="0"/>
              <w:right w:val="single" w:color="auto" w:sz="4" w:space="0"/>
            </w:tcBorders>
            <w:vAlign w:val="center"/>
          </w:tcPr>
          <w:p w14:paraId="1F36E526">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5304" w:type="dxa"/>
            <w:gridSpan w:val="3"/>
            <w:tcBorders>
              <w:top w:val="single" w:color="auto" w:sz="4" w:space="0"/>
              <w:left w:val="single" w:color="auto" w:sz="4" w:space="0"/>
              <w:right w:val="single" w:color="auto" w:sz="4" w:space="0"/>
            </w:tcBorders>
            <w:vAlign w:val="top"/>
          </w:tcPr>
          <w:p w14:paraId="0B53D6FA">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0" w:type="auto"/>
            <w:tcBorders>
              <w:top w:val="single" w:color="auto" w:sz="4" w:space="0"/>
              <w:left w:val="single" w:color="auto" w:sz="4" w:space="0"/>
              <w:bottom w:val="single" w:color="auto" w:sz="4" w:space="0"/>
              <w:right w:val="single" w:color="auto" w:sz="4" w:space="0"/>
            </w:tcBorders>
            <w:vAlign w:val="center"/>
          </w:tcPr>
          <w:p w14:paraId="3EC5B32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0" w:type="auto"/>
            <w:tcBorders>
              <w:top w:val="single" w:color="auto" w:sz="4" w:space="0"/>
              <w:left w:val="single" w:color="auto" w:sz="4" w:space="0"/>
              <w:bottom w:val="single" w:color="auto" w:sz="4" w:space="0"/>
              <w:right w:val="single" w:color="auto" w:sz="4" w:space="0"/>
            </w:tcBorders>
            <w:vAlign w:val="center"/>
          </w:tcPr>
          <w:p w14:paraId="6EC76F44">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0245F162">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21C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tcBorders>
              <w:top w:val="single" w:color="auto" w:sz="4" w:space="0"/>
              <w:left w:val="single" w:color="auto" w:sz="4" w:space="0"/>
              <w:right w:val="single" w:color="auto" w:sz="4" w:space="0"/>
            </w:tcBorders>
            <w:shd w:val="clear" w:color="auto" w:fill="auto"/>
            <w:vAlign w:val="center"/>
          </w:tcPr>
          <w:p w14:paraId="6C080F85">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471" w:type="dxa"/>
            <w:gridSpan w:val="5"/>
            <w:tcBorders>
              <w:top w:val="single" w:color="auto" w:sz="4" w:space="0"/>
              <w:left w:val="single" w:color="auto" w:sz="4" w:space="0"/>
              <w:right w:val="single" w:color="auto" w:sz="4" w:space="0"/>
            </w:tcBorders>
            <w:vAlign w:val="top"/>
          </w:tcPr>
          <w:p w14:paraId="36B12AB4">
            <w:pPr>
              <w:pStyle w:val="16"/>
              <w:spacing w:before="0" w:beforeAutospacing="0" w:after="0" w:afterAutospacing="0"/>
              <w:jc w:val="center"/>
              <w:rPr>
                <w:rFonts w:hint="default" w:ascii="宋体" w:hAnsi="宋体" w:eastAsia="宋体"/>
                <w:color w:val="auto"/>
                <w:sz w:val="21"/>
                <w:szCs w:val="21"/>
                <w:lang w:val="en-US" w:eastAsia="zh-CN"/>
              </w:rPr>
            </w:pPr>
            <w:r>
              <w:rPr>
                <w:rFonts w:hint="default" w:ascii="宋体" w:hAnsi="宋体" w:eastAsia="宋体"/>
                <w:color w:val="auto"/>
                <w:sz w:val="21"/>
                <w:szCs w:val="21"/>
                <w:lang w:val="en-US" w:eastAsia="zh-CN"/>
              </w:rPr>
              <w:t>《</w:t>
            </w:r>
            <w:r>
              <w:rPr>
                <w:rFonts w:hint="eastAsia" w:ascii="宋体" w:hAnsi="宋体" w:eastAsia="宋体"/>
                <w:color w:val="auto"/>
                <w:sz w:val="21"/>
                <w:szCs w:val="21"/>
                <w:lang w:val="en-US" w:eastAsia="zh-CN"/>
              </w:rPr>
              <w:t>高等数学</w:t>
            </w:r>
            <w:r>
              <w:rPr>
                <w:rFonts w:hint="default" w:ascii="宋体" w:hAnsi="宋体" w:eastAsia="宋体"/>
                <w:color w:val="auto"/>
                <w:sz w:val="21"/>
                <w:szCs w:val="21"/>
                <w:lang w:val="en-US" w:eastAsia="zh-CN"/>
              </w:rPr>
              <w:t>》、《</w:t>
            </w:r>
            <w:r>
              <w:rPr>
                <w:rFonts w:hint="eastAsia" w:ascii="宋体" w:hAnsi="宋体" w:eastAsia="宋体"/>
                <w:color w:val="auto"/>
                <w:sz w:val="21"/>
                <w:szCs w:val="21"/>
                <w:lang w:val="en-US" w:eastAsia="zh-CN"/>
              </w:rPr>
              <w:t>信息技术</w:t>
            </w:r>
            <w:r>
              <w:rPr>
                <w:rFonts w:hint="default" w:ascii="宋体" w:hAnsi="宋体" w:eastAsia="宋体"/>
                <w:color w:val="auto"/>
                <w:sz w:val="21"/>
                <w:szCs w:val="21"/>
                <w:lang w:val="en-US" w:eastAsia="zh-CN"/>
              </w:rPr>
              <w:t>》</w:t>
            </w:r>
          </w:p>
        </w:tc>
      </w:tr>
      <w:tr w14:paraId="68196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tcBorders>
              <w:top w:val="single" w:color="auto" w:sz="4" w:space="0"/>
              <w:left w:val="single" w:color="auto" w:sz="4" w:space="0"/>
              <w:right w:val="single" w:color="auto" w:sz="4" w:space="0"/>
            </w:tcBorders>
            <w:shd w:val="clear" w:color="auto" w:fill="auto"/>
            <w:vAlign w:val="center"/>
          </w:tcPr>
          <w:p w14:paraId="33EEC091">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471" w:type="dxa"/>
            <w:gridSpan w:val="5"/>
            <w:tcBorders>
              <w:top w:val="single" w:color="auto" w:sz="4" w:space="0"/>
              <w:left w:val="single" w:color="auto" w:sz="4" w:space="0"/>
              <w:right w:val="single" w:color="auto" w:sz="4" w:space="0"/>
            </w:tcBorders>
            <w:vAlign w:val="top"/>
          </w:tcPr>
          <w:p w14:paraId="0DF9F7C5">
            <w:pPr>
              <w:pStyle w:val="16"/>
              <w:spacing w:before="0" w:beforeAutospacing="0" w:after="0" w:afterAutospacing="0"/>
              <w:jc w:val="center"/>
              <w:rPr>
                <w:rFonts w:hint="default" w:ascii="宋体" w:hAnsi="宋体" w:eastAsia="宋体"/>
                <w:color w:val="auto"/>
                <w:sz w:val="21"/>
                <w:szCs w:val="21"/>
                <w:lang w:val="en-US" w:eastAsia="zh-CN"/>
              </w:rPr>
            </w:pPr>
            <w:r>
              <w:rPr>
                <w:rFonts w:hint="default" w:ascii="宋体" w:hAnsi="宋体" w:eastAsia="宋体"/>
                <w:color w:val="auto"/>
                <w:sz w:val="21"/>
                <w:szCs w:val="21"/>
                <w:lang w:val="en-US" w:eastAsia="zh-CN"/>
              </w:rPr>
              <w:t>《</w:t>
            </w:r>
            <w:r>
              <w:rPr>
                <w:rFonts w:hint="eastAsia" w:ascii="宋体" w:hAnsi="宋体" w:eastAsia="宋体"/>
                <w:color w:val="auto"/>
                <w:sz w:val="21"/>
                <w:szCs w:val="21"/>
                <w:lang w:val="en-US" w:eastAsia="zh-CN"/>
              </w:rPr>
              <w:t>机械制图与CAD实训</w:t>
            </w:r>
            <w:r>
              <w:rPr>
                <w:rFonts w:hint="default" w:ascii="宋体" w:hAnsi="宋体" w:eastAsia="宋体"/>
                <w:color w:val="auto"/>
                <w:sz w:val="21"/>
                <w:szCs w:val="21"/>
                <w:lang w:val="en-US" w:eastAsia="zh-CN"/>
              </w:rPr>
              <w:t>》、《</w:t>
            </w:r>
            <w:r>
              <w:rPr>
                <w:rFonts w:hint="eastAsia" w:ascii="宋体" w:hAnsi="宋体" w:eastAsia="宋体"/>
                <w:color w:val="auto"/>
                <w:sz w:val="21"/>
                <w:szCs w:val="21"/>
                <w:lang w:val="en-US" w:eastAsia="zh-CN"/>
              </w:rPr>
              <w:t>CAD/CAM应用</w:t>
            </w:r>
            <w:r>
              <w:rPr>
                <w:rFonts w:hint="default" w:ascii="宋体" w:hAnsi="宋体" w:eastAsia="宋体"/>
                <w:color w:val="auto"/>
                <w:sz w:val="21"/>
                <w:szCs w:val="21"/>
                <w:lang w:val="en-US" w:eastAsia="zh-CN"/>
              </w:rPr>
              <w:t>》</w:t>
            </w:r>
          </w:p>
        </w:tc>
      </w:tr>
      <w:tr w14:paraId="51D6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tcBorders>
              <w:top w:val="single" w:color="auto" w:sz="4" w:space="0"/>
              <w:left w:val="single" w:color="auto" w:sz="4" w:space="0"/>
              <w:right w:val="single" w:color="auto" w:sz="4" w:space="0"/>
            </w:tcBorders>
            <w:shd w:val="clear" w:color="auto" w:fill="auto"/>
            <w:vAlign w:val="center"/>
          </w:tcPr>
          <w:p w14:paraId="164F040C">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471" w:type="dxa"/>
            <w:gridSpan w:val="5"/>
            <w:tcBorders>
              <w:top w:val="single" w:color="auto" w:sz="4" w:space="0"/>
              <w:left w:val="single" w:color="auto" w:sz="4" w:space="0"/>
              <w:right w:val="single" w:color="auto" w:sz="4" w:space="0"/>
            </w:tcBorders>
            <w:shd w:val="clear" w:color="auto" w:fill="auto"/>
            <w:vAlign w:val="top"/>
          </w:tcPr>
          <w:p w14:paraId="4570B06B">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《工程制图与CAD》（张晖、侯海晶主编，东北大学出版社，2023.10，ISBN：978-7-5685-4496-2</w:t>
            </w:r>
          </w:p>
        </w:tc>
      </w:tr>
      <w:tr w14:paraId="3B93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tcBorders>
              <w:top w:val="single" w:color="auto" w:sz="4" w:space="0"/>
              <w:left w:val="single" w:color="auto" w:sz="4" w:space="0"/>
              <w:right w:val="single" w:color="auto" w:sz="4" w:space="0"/>
            </w:tcBorders>
            <w:vAlign w:val="center"/>
          </w:tcPr>
          <w:p w14:paraId="53D3585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5304" w:type="dxa"/>
            <w:gridSpan w:val="3"/>
            <w:tcBorders>
              <w:top w:val="single" w:color="auto" w:sz="4" w:space="0"/>
              <w:left w:val="single" w:color="auto" w:sz="4" w:space="0"/>
              <w:right w:val="single" w:color="auto" w:sz="4" w:space="0"/>
            </w:tcBorders>
            <w:vAlign w:val="top"/>
          </w:tcPr>
          <w:p w14:paraId="1BF4D3DC">
            <w:pPr>
              <w:widowControl/>
              <w:jc w:val="center"/>
              <w:rPr>
                <w:rFonts w:hint="eastAsia" w:eastAsiaTheme="minorEastAsia"/>
                <w:lang w:val="en-US" w:eastAsia="zh-CN"/>
              </w:rPr>
            </w:pPr>
            <w:r>
              <w:rPr>
                <w:rFonts w:hint="eastAsia"/>
                <w:lang w:val="en-US" w:eastAsia="zh-CN"/>
              </w:rPr>
              <w:t>黄健</w:t>
            </w:r>
          </w:p>
        </w:tc>
        <w:tc>
          <w:tcPr>
            <w:tcW w:w="0" w:type="auto"/>
            <w:tcBorders>
              <w:top w:val="single" w:color="auto" w:sz="4" w:space="0"/>
              <w:left w:val="single" w:color="auto" w:sz="4" w:space="0"/>
              <w:bottom w:val="single" w:color="auto" w:sz="4" w:space="0"/>
              <w:right w:val="single" w:color="auto" w:sz="4" w:space="0"/>
            </w:tcBorders>
            <w:vAlign w:val="center"/>
          </w:tcPr>
          <w:p w14:paraId="0106715A">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0" w:type="auto"/>
            <w:tcBorders>
              <w:top w:val="single" w:color="auto" w:sz="4" w:space="0"/>
              <w:left w:val="single" w:color="auto" w:sz="4" w:space="0"/>
              <w:bottom w:val="single" w:color="auto" w:sz="4" w:space="0"/>
              <w:right w:val="single" w:color="auto" w:sz="4" w:space="0"/>
            </w:tcBorders>
            <w:vAlign w:val="center"/>
          </w:tcPr>
          <w:p w14:paraId="3942E700">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5B79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tcBorders>
              <w:top w:val="single" w:color="auto" w:sz="4" w:space="0"/>
              <w:left w:val="single" w:color="auto" w:sz="4" w:space="0"/>
              <w:right w:val="single" w:color="auto" w:sz="4" w:space="0"/>
            </w:tcBorders>
            <w:vAlign w:val="center"/>
          </w:tcPr>
          <w:p w14:paraId="466F7AB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5304" w:type="dxa"/>
            <w:gridSpan w:val="3"/>
            <w:tcBorders>
              <w:top w:val="single" w:color="auto" w:sz="4" w:space="0"/>
              <w:left w:val="single" w:color="auto" w:sz="4" w:space="0"/>
              <w:right w:val="single" w:color="auto" w:sz="4" w:space="0"/>
            </w:tcBorders>
            <w:vAlign w:val="top"/>
          </w:tcPr>
          <w:p w14:paraId="6750752C">
            <w:pPr>
              <w:widowControl/>
              <w:jc w:val="center"/>
              <w:rPr>
                <w:rFonts w:hint="eastAsia" w:eastAsiaTheme="minorEastAsia"/>
                <w:lang w:val="en-US" w:eastAsia="zh-CN"/>
              </w:rPr>
            </w:pPr>
            <w:r>
              <w:rPr>
                <w:rFonts w:hint="eastAsia"/>
                <w:lang w:val="en-US" w:eastAsia="zh-CN"/>
              </w:rPr>
              <w:t>侯海晶</w:t>
            </w:r>
          </w:p>
        </w:tc>
        <w:tc>
          <w:tcPr>
            <w:tcW w:w="0" w:type="auto"/>
            <w:tcBorders>
              <w:top w:val="single" w:color="auto" w:sz="4" w:space="0"/>
              <w:left w:val="single" w:color="auto" w:sz="4" w:space="0"/>
              <w:bottom w:val="single" w:color="auto" w:sz="4" w:space="0"/>
              <w:right w:val="single" w:color="auto" w:sz="4" w:space="0"/>
            </w:tcBorders>
            <w:vAlign w:val="center"/>
          </w:tcPr>
          <w:p w14:paraId="07E9B7FC">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0" w:type="auto"/>
            <w:tcBorders>
              <w:top w:val="single" w:color="auto" w:sz="4" w:space="0"/>
              <w:left w:val="single" w:color="auto" w:sz="4" w:space="0"/>
              <w:bottom w:val="single" w:color="auto" w:sz="4" w:space="0"/>
              <w:right w:val="single" w:color="auto" w:sz="4" w:space="0"/>
            </w:tcBorders>
            <w:vAlign w:val="center"/>
          </w:tcPr>
          <w:p w14:paraId="4D572290">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3A127952">
      <w:pPr>
        <w:pStyle w:val="3"/>
        <w:bidi w:val="0"/>
        <w:rPr>
          <w:rFonts w:hint="eastAsia"/>
          <w:lang w:val="en-US" w:eastAsia="zh-CN"/>
        </w:rPr>
      </w:pPr>
      <w:r>
        <w:rPr>
          <w:rFonts w:hint="eastAsia"/>
          <w:lang w:val="en-US" w:eastAsia="zh-CN"/>
        </w:rPr>
        <w:t>二、课程定位</w:t>
      </w:r>
    </w:p>
    <w:p w14:paraId="22A4D7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数控</w:t>
      </w:r>
      <w:r>
        <w:rPr>
          <w:rFonts w:hint="eastAsia" w:asciiTheme="minorEastAsia" w:hAnsiTheme="minorEastAsia" w:eastAsiaTheme="minorEastAsia" w:cstheme="minorEastAsia"/>
          <w:sz w:val="24"/>
          <w:szCs w:val="24"/>
          <w:lang w:val="en-US" w:eastAsia="zh-CN"/>
        </w:rPr>
        <w:t>技术专业必修的一门专业专业基础课程，是在学习基本理论和基本操作技能基础上开设的一门理论+实践的课程，对接专业人才培养目标，面向培养高技能人才和今后从事相关工作岗位人群，培养学生具备使用绘图工具，掌握较强的绘图读图的职业素质，具备初步解决实际问题的能力，为后续学习专业核心课程学习奠定基础的课程。同时，将课程思政内容融入课程核心内容体系，帮助学生树立正确的世界观、人生观、价值观。</w:t>
      </w:r>
    </w:p>
    <w:p w14:paraId="60D9D6DC">
      <w:pPr>
        <w:pStyle w:val="3"/>
        <w:bidi w:val="0"/>
        <w:rPr>
          <w:rFonts w:hint="eastAsia"/>
          <w:lang w:val="en-US" w:eastAsia="zh-CN"/>
        </w:rPr>
      </w:pPr>
      <w:r>
        <w:rPr>
          <w:rFonts w:hint="eastAsia"/>
          <w:lang w:val="en-US" w:eastAsia="zh-CN"/>
        </w:rPr>
        <w:t>三、课程设计思路</w:t>
      </w:r>
    </w:p>
    <w:p w14:paraId="6D57E2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设计秉承“成果导向（OBE）”教育理念，以《机械制图》国家标准和现代设计岗位能力要求为根本遵循，致力于培养掌握扎实工程语言和先进数字化设计能力的高素质技能人才。课程内容严格对接“1+X”证书、职业技能大赛及后续专业课程需求，构建了从“投影基础与规范”到“零件表达与绘图”，再到“三维建模与装配”，最终完成“工程实践与出图”的递进式能力培养路径，初步实现了“岗课赛证”的融通。在教学模式上，强调理实一体与项目驱动，理论教学借助三维动画、虚拟仿真与实物模型直观解析复杂关系，实践教学在机房采用“讲-演-练-评”闭环进行高强度CAD技能训练，并通过分层模块化教学满足学生差异化发展需求。课程深度融入以“规范意识、工匠精神、创新思维”为核心的思政元素，将国家标准的严谨性、大国工程中的匠心故事自然融入绘图与建模教学，使价值塑造与能力培养水乳交融。考核评价改革注重过程与结果并重，突出对图纸规范性与建模合理性的考核，以强化学生的工程素养。最终，课程旨在通过“教学-实训-项目-竞赛”四位一体的育人模式，使学生不仅成为合格的绘图者，更能成长为具备严谨工程态度和初步创新设计思维的复合型技能人才。</w:t>
      </w:r>
    </w:p>
    <w:p w14:paraId="40F96E2F">
      <w:pPr>
        <w:pStyle w:val="3"/>
        <w:bidi w:val="0"/>
        <w:rPr>
          <w:rFonts w:hint="eastAsia"/>
          <w:lang w:val="en-US" w:eastAsia="zh-CN"/>
        </w:rPr>
      </w:pPr>
      <w:r>
        <w:rPr>
          <w:rFonts w:hint="eastAsia"/>
          <w:lang w:val="en-US" w:eastAsia="zh-CN"/>
        </w:rPr>
        <w:t>四、课程目标</w:t>
      </w:r>
    </w:p>
    <w:p w14:paraId="1A66111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022877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A1了解国家标准《技术制图》、《机械制图》的基本规定和正投影的基础理论。</w:t>
      </w:r>
    </w:p>
    <w:p w14:paraId="2C35A0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A2掌握机件表达方法、图样中的尺寸标准及技术要求标注。</w:t>
      </w:r>
    </w:p>
    <w:p w14:paraId="1BC3BF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A3掌握标准件和常用件的规定和简化画法。</w:t>
      </w:r>
    </w:p>
    <w:p w14:paraId="3B25A4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A4了解机械零部件的绘制和识读要求、方法、步骤。</w:t>
      </w:r>
    </w:p>
    <w:p w14:paraId="23F4C8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A5了解</w:t>
      </w:r>
      <w:r>
        <w:rPr>
          <w:rFonts w:hint="eastAsia" w:asciiTheme="minorEastAsia" w:hAnsiTheme="minorEastAsia" w:cstheme="minorEastAsia"/>
          <w:sz w:val="24"/>
          <w:szCs w:val="24"/>
          <w:highlight w:val="none"/>
          <w:lang w:val="en-US" w:eastAsia="zh-CN"/>
        </w:rPr>
        <w:t>工程</w:t>
      </w:r>
      <w:r>
        <w:rPr>
          <w:rFonts w:hint="eastAsia" w:asciiTheme="minorEastAsia" w:hAnsiTheme="minorEastAsia" w:eastAsiaTheme="minorEastAsia" w:cstheme="minorEastAsia"/>
          <w:sz w:val="24"/>
          <w:szCs w:val="24"/>
          <w:highlight w:val="none"/>
        </w:rPr>
        <w:t>设备图和工艺</w:t>
      </w:r>
      <w:r>
        <w:rPr>
          <w:rFonts w:hint="eastAsia" w:asciiTheme="minorEastAsia" w:hAnsiTheme="minorEastAsia" w:cstheme="minorEastAsia"/>
          <w:sz w:val="24"/>
          <w:szCs w:val="24"/>
          <w:highlight w:val="none"/>
          <w:lang w:val="en-US" w:eastAsia="zh-CN"/>
        </w:rPr>
        <w:t>流程</w:t>
      </w:r>
      <w:r>
        <w:rPr>
          <w:rFonts w:hint="eastAsia" w:asciiTheme="minorEastAsia" w:hAnsiTheme="minorEastAsia" w:eastAsiaTheme="minorEastAsia" w:cstheme="minorEastAsia"/>
          <w:sz w:val="24"/>
          <w:szCs w:val="24"/>
          <w:highlight w:val="none"/>
        </w:rPr>
        <w:t>图的识读要求、方法、步骤。</w:t>
      </w:r>
    </w:p>
    <w:p w14:paraId="1F3ED5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A6掌握AutoCAD绘图和编辑命令、图幅设置命令、尺寸标注命令、技术要求标注等命令</w:t>
      </w:r>
    </w:p>
    <w:p w14:paraId="5FBB2FF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30BC99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B1精通识读零件图、装配图的能力。</w:t>
      </w:r>
    </w:p>
    <w:p w14:paraId="4EDD10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B2精通</w:t>
      </w:r>
      <w:r>
        <w:rPr>
          <w:rFonts w:hint="eastAsia" w:asciiTheme="minorEastAsia" w:hAnsiTheme="minorEastAsia" w:cstheme="minorEastAsia"/>
          <w:sz w:val="24"/>
          <w:szCs w:val="24"/>
          <w:highlight w:val="none"/>
          <w:lang w:val="en-US" w:eastAsia="zh-CN"/>
        </w:rPr>
        <w:t>识读</w:t>
      </w:r>
      <w:r>
        <w:rPr>
          <w:rFonts w:hint="eastAsia" w:asciiTheme="minorEastAsia" w:hAnsiTheme="minorEastAsia" w:eastAsiaTheme="minorEastAsia" w:cstheme="minorEastAsia"/>
          <w:sz w:val="24"/>
          <w:szCs w:val="24"/>
          <w:highlight w:val="none"/>
        </w:rPr>
        <w:t>读</w:t>
      </w:r>
      <w:r>
        <w:rPr>
          <w:rFonts w:hint="eastAsia" w:asciiTheme="minorEastAsia" w:hAnsiTheme="minorEastAsia" w:cstheme="minorEastAsia"/>
          <w:sz w:val="24"/>
          <w:szCs w:val="24"/>
          <w:highlight w:val="none"/>
          <w:lang w:val="en-US" w:eastAsia="zh-CN"/>
        </w:rPr>
        <w:t>零件</w:t>
      </w:r>
      <w:r>
        <w:rPr>
          <w:rFonts w:hint="eastAsia" w:asciiTheme="minorEastAsia" w:hAnsiTheme="minorEastAsia" w:eastAsiaTheme="minorEastAsia" w:cstheme="minorEastAsia"/>
          <w:sz w:val="24"/>
          <w:szCs w:val="24"/>
          <w:highlight w:val="none"/>
        </w:rPr>
        <w:t>图、</w:t>
      </w:r>
      <w:r>
        <w:rPr>
          <w:rFonts w:hint="eastAsia" w:asciiTheme="minorEastAsia" w:hAnsiTheme="minorEastAsia" w:cstheme="minorEastAsia"/>
          <w:sz w:val="24"/>
          <w:szCs w:val="24"/>
          <w:highlight w:val="none"/>
          <w:lang w:val="en-US" w:eastAsia="zh-CN"/>
        </w:rPr>
        <w:t>装备</w:t>
      </w:r>
      <w:r>
        <w:rPr>
          <w:rFonts w:hint="eastAsia" w:asciiTheme="minorEastAsia" w:hAnsiTheme="minorEastAsia" w:eastAsiaTheme="minorEastAsia" w:cstheme="minorEastAsia"/>
          <w:sz w:val="24"/>
          <w:szCs w:val="24"/>
          <w:highlight w:val="none"/>
        </w:rPr>
        <w:t>图、工艺流程图。</w:t>
      </w:r>
    </w:p>
    <w:p w14:paraId="13A5BD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B3善用AutoCAD绘图能力。</w:t>
      </w:r>
    </w:p>
    <w:p w14:paraId="44AD79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B4善用查阅技术标准和设计手册的能力。</w:t>
      </w:r>
    </w:p>
    <w:p w14:paraId="253A0EC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44C3D6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C1培养学生团队协作的能力。</w:t>
      </w:r>
    </w:p>
    <w:p w14:paraId="32D962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C2培养学生表达与沟通能力。</w:t>
      </w:r>
    </w:p>
    <w:p w14:paraId="4E6ECE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 xml:space="preserve">C3培养学生爱岗敬业的基本素质。 </w:t>
      </w:r>
    </w:p>
    <w:p w14:paraId="250852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C4培养学生认真负责的工作态度和严谨细致的工作作风。</w:t>
      </w:r>
    </w:p>
    <w:p w14:paraId="1B5D10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C5具有学生空间想象和思维能力。</w:t>
      </w:r>
    </w:p>
    <w:p w14:paraId="023E5E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C6具有学生创新思维能力。</w:t>
      </w:r>
    </w:p>
    <w:p w14:paraId="4103ACD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3EFF60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4CAC88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60D029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044BB9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4B2900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331438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7C33FF12">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1"/>
        <w:gridCol w:w="2191"/>
        <w:gridCol w:w="862"/>
        <w:gridCol w:w="862"/>
        <w:gridCol w:w="973"/>
        <w:gridCol w:w="894"/>
        <w:gridCol w:w="1237"/>
        <w:gridCol w:w="517"/>
        <w:gridCol w:w="517"/>
      </w:tblGrid>
      <w:tr w14:paraId="49DE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vAlign w:val="center"/>
          </w:tcPr>
          <w:p w14:paraId="183200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0" w:type="auto"/>
            <w:vAlign w:val="center"/>
          </w:tcPr>
          <w:p w14:paraId="69BD943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0" w:type="auto"/>
            <w:vAlign w:val="center"/>
          </w:tcPr>
          <w:p w14:paraId="1D642E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0" w:type="auto"/>
            <w:vAlign w:val="center"/>
          </w:tcPr>
          <w:p w14:paraId="65A7CE6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0" w:type="auto"/>
            <w:vAlign w:val="center"/>
          </w:tcPr>
          <w:p w14:paraId="0FD272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0" w:type="auto"/>
            <w:vAlign w:val="center"/>
          </w:tcPr>
          <w:p w14:paraId="74A2210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0" w:type="auto"/>
            <w:vAlign w:val="center"/>
          </w:tcPr>
          <w:p w14:paraId="2E9162B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0" w:type="auto"/>
            <w:vAlign w:val="center"/>
          </w:tcPr>
          <w:p w14:paraId="1CD8BA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0" w:type="auto"/>
            <w:vAlign w:val="center"/>
          </w:tcPr>
          <w:p w14:paraId="5791CB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6B461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D24A97E">
            <w:pPr>
              <w:rPr>
                <w:rFonts w:ascii="Times New Roman" w:hAnsi="Times New Roman" w:cs="Times New Roman"/>
                <w:spacing w:val="-10"/>
                <w:sz w:val="21"/>
                <w:szCs w:val="21"/>
              </w:rPr>
            </w:pPr>
            <w:r>
              <w:rPr>
                <w:rFonts w:ascii="Times New Roman" w:hAnsi="Times New Roman" w:cs="Times New Roman"/>
                <w:spacing w:val="-10"/>
                <w:sz w:val="21"/>
                <w:szCs w:val="21"/>
              </w:rPr>
              <w:t>单元一：绘制平面图形</w:t>
            </w:r>
          </w:p>
          <w:p w14:paraId="0E980F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0" w:type="auto"/>
            <w:vAlign w:val="center"/>
          </w:tcPr>
          <w:p w14:paraId="7F527B09">
            <w:pPr>
              <w:rPr>
                <w:rFonts w:ascii="Times New Roman" w:hAnsi="Times New Roman" w:cs="Times New Roman"/>
                <w:spacing w:val="-10"/>
                <w:sz w:val="21"/>
                <w:szCs w:val="21"/>
              </w:rPr>
            </w:pPr>
            <w:r>
              <w:rPr>
                <w:rFonts w:ascii="Times New Roman" w:hAnsi="Times New Roman" w:cs="Times New Roman"/>
                <w:spacing w:val="-10"/>
                <w:sz w:val="21"/>
                <w:szCs w:val="21"/>
              </w:rPr>
              <w:t>任务一：绘制垫片</w:t>
            </w:r>
          </w:p>
          <w:p w14:paraId="3DAB0F47">
            <w:pPr>
              <w:rPr>
                <w:rFonts w:hint="eastAsia" w:ascii="宋体" w:hAnsi="宋体" w:eastAsia="宋体" w:cs="宋体"/>
                <w:sz w:val="21"/>
                <w:szCs w:val="21"/>
                <w:highlight w:val="yellow"/>
                <w:lang w:val="en-US" w:eastAsia="zh-CN"/>
              </w:rPr>
            </w:pPr>
            <w:r>
              <w:rPr>
                <w:rFonts w:ascii="Times New Roman" w:hAnsi="Times New Roman" w:cs="Times New Roman"/>
                <w:spacing w:val="-10"/>
                <w:sz w:val="21"/>
                <w:szCs w:val="21"/>
              </w:rPr>
              <w:t>任务二：绘制手柄</w:t>
            </w:r>
          </w:p>
        </w:tc>
        <w:tc>
          <w:tcPr>
            <w:tcW w:w="0" w:type="auto"/>
            <w:vAlign w:val="top"/>
          </w:tcPr>
          <w:p w14:paraId="447AAD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p w14:paraId="1D19F2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A1</w:t>
            </w:r>
          </w:p>
        </w:tc>
        <w:tc>
          <w:tcPr>
            <w:tcW w:w="0" w:type="auto"/>
            <w:vAlign w:val="top"/>
          </w:tcPr>
          <w:p w14:paraId="2C635D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p w14:paraId="2AC298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B1</w:t>
            </w:r>
          </w:p>
        </w:tc>
        <w:tc>
          <w:tcPr>
            <w:tcW w:w="0" w:type="auto"/>
            <w:vAlign w:val="top"/>
          </w:tcPr>
          <w:p w14:paraId="6AD85D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p>
          <w:p w14:paraId="29E511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C1</w:t>
            </w:r>
          </w:p>
        </w:tc>
        <w:tc>
          <w:tcPr>
            <w:tcW w:w="0" w:type="auto"/>
            <w:vAlign w:val="center"/>
          </w:tcPr>
          <w:p w14:paraId="4B42DA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w:t>
            </w:r>
          </w:p>
        </w:tc>
        <w:tc>
          <w:tcPr>
            <w:tcW w:w="0" w:type="auto"/>
            <w:vAlign w:val="center"/>
          </w:tcPr>
          <w:p w14:paraId="34AA8D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42609D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2D444A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0" w:type="auto"/>
            <w:vAlign w:val="center"/>
          </w:tcPr>
          <w:p w14:paraId="738C76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0" w:type="auto"/>
            <w:vAlign w:val="center"/>
          </w:tcPr>
          <w:p w14:paraId="7CD801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p>
        </w:tc>
      </w:tr>
      <w:tr w14:paraId="0E80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DD37875">
            <w:pPr>
              <w:rPr>
                <w:rFonts w:ascii="Times New Roman" w:hAnsi="Times New Roman" w:cs="Times New Roman"/>
                <w:sz w:val="21"/>
                <w:szCs w:val="21"/>
              </w:rPr>
            </w:pPr>
            <w:r>
              <w:rPr>
                <w:rFonts w:ascii="Times New Roman" w:hAnsi="Times New Roman" w:cs="Times New Roman"/>
                <w:sz w:val="21"/>
                <w:szCs w:val="21"/>
              </w:rPr>
              <w:t>单元二：绘制基本体的三视图</w:t>
            </w:r>
          </w:p>
          <w:p w14:paraId="574FEF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0" w:type="auto"/>
            <w:vAlign w:val="center"/>
          </w:tcPr>
          <w:p w14:paraId="43F6A3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sz w:val="21"/>
                <w:szCs w:val="21"/>
              </w:rPr>
              <w:t>任务一：绘制平面体的三视图</w:t>
            </w:r>
          </w:p>
        </w:tc>
        <w:tc>
          <w:tcPr>
            <w:tcW w:w="0" w:type="auto"/>
            <w:shd w:val="clear" w:color="auto" w:fill="auto"/>
            <w:vAlign w:val="top"/>
          </w:tcPr>
          <w:p w14:paraId="29AB76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464A37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63EB2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A1</w:t>
            </w:r>
          </w:p>
        </w:tc>
        <w:tc>
          <w:tcPr>
            <w:tcW w:w="0" w:type="auto"/>
            <w:shd w:val="clear" w:color="auto" w:fill="auto"/>
            <w:vAlign w:val="top"/>
          </w:tcPr>
          <w:p w14:paraId="6F2066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9399D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259030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B1</w:t>
            </w:r>
          </w:p>
        </w:tc>
        <w:tc>
          <w:tcPr>
            <w:tcW w:w="0" w:type="auto"/>
            <w:shd w:val="clear" w:color="auto" w:fill="auto"/>
            <w:vAlign w:val="top"/>
          </w:tcPr>
          <w:p w14:paraId="015AF5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4EFCD6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50263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C1</w:t>
            </w:r>
          </w:p>
        </w:tc>
        <w:tc>
          <w:tcPr>
            <w:tcW w:w="0" w:type="auto"/>
            <w:vAlign w:val="center"/>
          </w:tcPr>
          <w:p w14:paraId="3E7B03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D2</w:t>
            </w:r>
          </w:p>
        </w:tc>
        <w:tc>
          <w:tcPr>
            <w:tcW w:w="0" w:type="auto"/>
            <w:vAlign w:val="center"/>
          </w:tcPr>
          <w:p w14:paraId="12DE8A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0A95B0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646213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0" w:type="auto"/>
            <w:vAlign w:val="center"/>
          </w:tcPr>
          <w:p w14:paraId="3A6DD4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0" w:type="auto"/>
            <w:vAlign w:val="center"/>
          </w:tcPr>
          <w:p w14:paraId="4DF967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B9C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A9FE446">
            <w:pPr>
              <w:rPr>
                <w:rFonts w:ascii="Times New Roman" w:hAnsi="Times New Roman" w:cs="Times New Roman"/>
                <w:sz w:val="21"/>
                <w:szCs w:val="21"/>
              </w:rPr>
            </w:pPr>
            <w:r>
              <w:rPr>
                <w:rFonts w:ascii="Times New Roman" w:hAnsi="Times New Roman" w:cs="Times New Roman"/>
                <w:sz w:val="21"/>
                <w:szCs w:val="21"/>
              </w:rPr>
              <w:t>单元二：绘制基本体的三视图</w:t>
            </w:r>
          </w:p>
          <w:p w14:paraId="2DFB3C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0" w:type="auto"/>
            <w:vAlign w:val="center"/>
          </w:tcPr>
          <w:p w14:paraId="6A8873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sz w:val="21"/>
                <w:szCs w:val="21"/>
              </w:rPr>
              <w:t>任务二：绘制回转体的三视图</w:t>
            </w:r>
          </w:p>
        </w:tc>
        <w:tc>
          <w:tcPr>
            <w:tcW w:w="0" w:type="auto"/>
            <w:shd w:val="clear" w:color="auto" w:fill="auto"/>
            <w:vAlign w:val="top"/>
          </w:tcPr>
          <w:p w14:paraId="6544D9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A1</w:t>
            </w:r>
          </w:p>
        </w:tc>
        <w:tc>
          <w:tcPr>
            <w:tcW w:w="0" w:type="auto"/>
            <w:shd w:val="clear" w:color="auto" w:fill="auto"/>
            <w:vAlign w:val="top"/>
          </w:tcPr>
          <w:p w14:paraId="1BB736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B1</w:t>
            </w:r>
          </w:p>
        </w:tc>
        <w:tc>
          <w:tcPr>
            <w:tcW w:w="0" w:type="auto"/>
            <w:shd w:val="clear" w:color="auto" w:fill="auto"/>
            <w:vAlign w:val="top"/>
          </w:tcPr>
          <w:p w14:paraId="2018B4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C1</w:t>
            </w:r>
          </w:p>
        </w:tc>
        <w:tc>
          <w:tcPr>
            <w:tcW w:w="0" w:type="auto"/>
            <w:vAlign w:val="center"/>
          </w:tcPr>
          <w:p w14:paraId="44E0FC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D2</w:t>
            </w:r>
          </w:p>
        </w:tc>
        <w:tc>
          <w:tcPr>
            <w:tcW w:w="0" w:type="auto"/>
            <w:vAlign w:val="center"/>
          </w:tcPr>
          <w:p w14:paraId="1634E1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69FE41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5B2860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0" w:type="auto"/>
            <w:vAlign w:val="center"/>
          </w:tcPr>
          <w:p w14:paraId="24BC44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0" w:type="auto"/>
            <w:vAlign w:val="center"/>
          </w:tcPr>
          <w:p w14:paraId="245D42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12E4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70A3335">
            <w:pPr>
              <w:rPr>
                <w:rFonts w:ascii="Times New Roman" w:hAnsi="Times New Roman" w:cs="Times New Roman"/>
                <w:bCs/>
                <w:sz w:val="21"/>
                <w:szCs w:val="21"/>
              </w:rPr>
            </w:pPr>
            <w:r>
              <w:rPr>
                <w:rFonts w:ascii="Times New Roman" w:hAnsi="Times New Roman" w:cs="Times New Roman"/>
                <w:bCs/>
                <w:sz w:val="21"/>
                <w:szCs w:val="21"/>
              </w:rPr>
              <w:t>单元三：绘制组合体的三视图</w:t>
            </w:r>
          </w:p>
          <w:p w14:paraId="3479E3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0" w:type="auto"/>
            <w:vAlign w:val="center"/>
          </w:tcPr>
          <w:p w14:paraId="7BE4EC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bCs/>
                <w:sz w:val="21"/>
                <w:szCs w:val="21"/>
              </w:rPr>
              <w:t>任务一：绘制支架的三视图</w:t>
            </w:r>
          </w:p>
        </w:tc>
        <w:tc>
          <w:tcPr>
            <w:tcW w:w="0" w:type="auto"/>
            <w:shd w:val="clear" w:color="auto" w:fill="auto"/>
            <w:vAlign w:val="top"/>
          </w:tcPr>
          <w:p w14:paraId="00A023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6CB194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F5860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A2</w:t>
            </w:r>
          </w:p>
        </w:tc>
        <w:tc>
          <w:tcPr>
            <w:tcW w:w="0" w:type="auto"/>
            <w:shd w:val="clear" w:color="auto" w:fill="auto"/>
            <w:vAlign w:val="top"/>
          </w:tcPr>
          <w:p w14:paraId="314DE1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4837C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4E526C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B1</w:t>
            </w:r>
          </w:p>
        </w:tc>
        <w:tc>
          <w:tcPr>
            <w:tcW w:w="0" w:type="auto"/>
            <w:shd w:val="clear" w:color="auto" w:fill="auto"/>
            <w:vAlign w:val="top"/>
          </w:tcPr>
          <w:p w14:paraId="05434E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172029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1E8767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C2</w:t>
            </w:r>
          </w:p>
        </w:tc>
        <w:tc>
          <w:tcPr>
            <w:tcW w:w="0" w:type="auto"/>
            <w:vAlign w:val="center"/>
          </w:tcPr>
          <w:p w14:paraId="647BB5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D3</w:t>
            </w:r>
          </w:p>
        </w:tc>
        <w:tc>
          <w:tcPr>
            <w:tcW w:w="0" w:type="auto"/>
            <w:vAlign w:val="center"/>
          </w:tcPr>
          <w:p w14:paraId="745151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4B26A3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06724A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0" w:type="auto"/>
            <w:vAlign w:val="center"/>
          </w:tcPr>
          <w:p w14:paraId="503397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0" w:type="auto"/>
            <w:vAlign w:val="center"/>
          </w:tcPr>
          <w:p w14:paraId="068B2B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5B91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63E892E">
            <w:pPr>
              <w:rPr>
                <w:rFonts w:ascii="Times New Roman" w:hAnsi="Times New Roman" w:cs="Times New Roman"/>
                <w:bCs/>
                <w:sz w:val="21"/>
                <w:szCs w:val="21"/>
              </w:rPr>
            </w:pPr>
            <w:r>
              <w:rPr>
                <w:rFonts w:ascii="Times New Roman" w:hAnsi="Times New Roman" w:cs="Times New Roman"/>
                <w:bCs/>
                <w:sz w:val="21"/>
                <w:szCs w:val="21"/>
              </w:rPr>
              <w:t>单元三：绘制组合体的三视图</w:t>
            </w:r>
          </w:p>
          <w:p w14:paraId="05EE51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0" w:type="auto"/>
            <w:vAlign w:val="center"/>
          </w:tcPr>
          <w:p w14:paraId="080C22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bCs/>
                <w:sz w:val="21"/>
                <w:szCs w:val="21"/>
              </w:rPr>
              <w:t>任务二：识读轴承座的三视图</w:t>
            </w:r>
          </w:p>
        </w:tc>
        <w:tc>
          <w:tcPr>
            <w:tcW w:w="0" w:type="auto"/>
            <w:shd w:val="clear" w:color="auto" w:fill="auto"/>
            <w:vAlign w:val="top"/>
          </w:tcPr>
          <w:p w14:paraId="53EDCD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2B3957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175052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A2、A3</w:t>
            </w:r>
          </w:p>
        </w:tc>
        <w:tc>
          <w:tcPr>
            <w:tcW w:w="0" w:type="auto"/>
            <w:shd w:val="clear" w:color="auto" w:fill="auto"/>
            <w:vAlign w:val="top"/>
          </w:tcPr>
          <w:p w14:paraId="3802DF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CE21B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CFD2A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B1</w:t>
            </w:r>
          </w:p>
        </w:tc>
        <w:tc>
          <w:tcPr>
            <w:tcW w:w="0" w:type="auto"/>
            <w:shd w:val="clear" w:color="auto" w:fill="auto"/>
            <w:vAlign w:val="top"/>
          </w:tcPr>
          <w:p w14:paraId="37FA88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95469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282840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C3、C4</w:t>
            </w:r>
          </w:p>
        </w:tc>
        <w:tc>
          <w:tcPr>
            <w:tcW w:w="0" w:type="auto"/>
            <w:vAlign w:val="center"/>
          </w:tcPr>
          <w:p w14:paraId="3EE236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D3</w:t>
            </w:r>
          </w:p>
        </w:tc>
        <w:tc>
          <w:tcPr>
            <w:tcW w:w="0" w:type="auto"/>
            <w:vAlign w:val="center"/>
          </w:tcPr>
          <w:p w14:paraId="4A890B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6A7C43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609CA8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0" w:type="auto"/>
            <w:vAlign w:val="center"/>
          </w:tcPr>
          <w:p w14:paraId="19AD77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0" w:type="auto"/>
            <w:vAlign w:val="center"/>
          </w:tcPr>
          <w:p w14:paraId="304EB0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498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DC06EB0">
            <w:pPr>
              <w:rPr>
                <w:rFonts w:ascii="Times New Roman" w:hAnsi="Times New Roman" w:cs="Times New Roman"/>
                <w:bCs/>
                <w:sz w:val="21"/>
                <w:szCs w:val="21"/>
              </w:rPr>
            </w:pPr>
            <w:r>
              <w:rPr>
                <w:rFonts w:ascii="Times New Roman" w:hAnsi="Times New Roman" w:cs="Times New Roman"/>
                <w:bCs/>
                <w:sz w:val="21"/>
                <w:szCs w:val="21"/>
              </w:rPr>
              <w:t>单元三：绘制组合体的三视图</w:t>
            </w:r>
          </w:p>
          <w:p w14:paraId="458B38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0" w:type="auto"/>
            <w:vAlign w:val="center"/>
          </w:tcPr>
          <w:p w14:paraId="1C4B2D30">
            <w:pPr>
              <w:rPr>
                <w:rFonts w:ascii="Times New Roman" w:hAnsi="Times New Roman" w:cs="Times New Roman"/>
                <w:color w:val="000000"/>
                <w:kern w:val="0"/>
                <w:sz w:val="21"/>
                <w:szCs w:val="21"/>
                <w:lang w:val="zh-CN"/>
              </w:rPr>
            </w:pPr>
            <w:r>
              <w:rPr>
                <w:rFonts w:ascii="Times New Roman" w:hAnsi="Times New Roman" w:cs="Times New Roman"/>
                <w:color w:val="000000"/>
                <w:kern w:val="0"/>
                <w:sz w:val="21"/>
                <w:szCs w:val="21"/>
                <w:lang w:val="zh-CN"/>
              </w:rPr>
              <w:t>任务一：表达物体的外形</w:t>
            </w:r>
          </w:p>
          <w:p w14:paraId="481786CF">
            <w:pPr>
              <w:rPr>
                <w:rFonts w:hint="eastAsia" w:ascii="宋体" w:hAnsi="宋体" w:eastAsia="宋体" w:cs="宋体"/>
                <w:sz w:val="21"/>
                <w:szCs w:val="21"/>
                <w:highlight w:val="yellow"/>
                <w:lang w:val="en-US" w:eastAsia="zh-CN"/>
              </w:rPr>
            </w:pPr>
            <w:r>
              <w:rPr>
                <w:rFonts w:ascii="Times New Roman" w:hAnsi="Times New Roman" w:cs="Times New Roman"/>
                <w:color w:val="000000"/>
                <w:kern w:val="0"/>
                <w:sz w:val="21"/>
                <w:szCs w:val="21"/>
                <w:lang w:val="zh-CN"/>
              </w:rPr>
              <w:t>任务二：表达物体的内形</w:t>
            </w:r>
          </w:p>
        </w:tc>
        <w:tc>
          <w:tcPr>
            <w:tcW w:w="0" w:type="auto"/>
            <w:shd w:val="clear" w:color="auto" w:fill="auto"/>
            <w:vAlign w:val="top"/>
          </w:tcPr>
          <w:p w14:paraId="4C45E9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605AC6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A2、A3</w:t>
            </w:r>
          </w:p>
        </w:tc>
        <w:tc>
          <w:tcPr>
            <w:tcW w:w="0" w:type="auto"/>
            <w:shd w:val="clear" w:color="auto" w:fill="auto"/>
            <w:vAlign w:val="top"/>
          </w:tcPr>
          <w:p w14:paraId="798E12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445135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B1</w:t>
            </w:r>
          </w:p>
        </w:tc>
        <w:tc>
          <w:tcPr>
            <w:tcW w:w="0" w:type="auto"/>
            <w:shd w:val="clear" w:color="auto" w:fill="auto"/>
            <w:vAlign w:val="top"/>
          </w:tcPr>
          <w:p w14:paraId="5EA3FD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6F91EA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C3、C4</w:t>
            </w:r>
          </w:p>
        </w:tc>
        <w:tc>
          <w:tcPr>
            <w:tcW w:w="0" w:type="auto"/>
            <w:vAlign w:val="center"/>
          </w:tcPr>
          <w:p w14:paraId="487C7E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0" w:type="auto"/>
            <w:vAlign w:val="center"/>
          </w:tcPr>
          <w:p w14:paraId="1D586D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2AE4AB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166399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0" w:type="auto"/>
            <w:vAlign w:val="center"/>
          </w:tcPr>
          <w:p w14:paraId="5287C0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0" w:type="auto"/>
            <w:vAlign w:val="center"/>
          </w:tcPr>
          <w:p w14:paraId="5DD66C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142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B8FFD6A">
            <w:pPr>
              <w:rPr>
                <w:rFonts w:ascii="Times New Roman" w:hAnsi="Times New Roman" w:cs="Times New Roman"/>
                <w:color w:val="000000"/>
                <w:kern w:val="0"/>
                <w:sz w:val="21"/>
                <w:szCs w:val="21"/>
                <w:lang w:val="zh-CN"/>
              </w:rPr>
            </w:pPr>
            <w:r>
              <w:rPr>
                <w:rFonts w:ascii="Times New Roman" w:hAnsi="Times New Roman" w:cs="Times New Roman"/>
                <w:color w:val="000000"/>
                <w:kern w:val="0"/>
                <w:sz w:val="21"/>
                <w:szCs w:val="21"/>
                <w:lang w:val="zh-CN"/>
              </w:rPr>
              <w:t>单元四：绘制物体的图样</w:t>
            </w:r>
          </w:p>
          <w:p w14:paraId="4BD638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0" w:type="auto"/>
            <w:vAlign w:val="center"/>
          </w:tcPr>
          <w:p w14:paraId="3F86C6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color w:val="000000"/>
                <w:kern w:val="0"/>
                <w:sz w:val="21"/>
                <w:szCs w:val="21"/>
                <w:lang w:val="zh-CN"/>
              </w:rPr>
              <w:t>任务三：表达物体的断面</w:t>
            </w:r>
          </w:p>
        </w:tc>
        <w:tc>
          <w:tcPr>
            <w:tcW w:w="0" w:type="auto"/>
            <w:shd w:val="clear" w:color="auto" w:fill="auto"/>
            <w:vAlign w:val="top"/>
          </w:tcPr>
          <w:p w14:paraId="2F90BB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255A0C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45E92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A5</w:t>
            </w:r>
          </w:p>
        </w:tc>
        <w:tc>
          <w:tcPr>
            <w:tcW w:w="0" w:type="auto"/>
            <w:shd w:val="clear" w:color="auto" w:fill="auto"/>
            <w:vAlign w:val="top"/>
          </w:tcPr>
          <w:p w14:paraId="6DC9EA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3D68B4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3BF49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B2</w:t>
            </w:r>
          </w:p>
        </w:tc>
        <w:tc>
          <w:tcPr>
            <w:tcW w:w="0" w:type="auto"/>
            <w:shd w:val="clear" w:color="auto" w:fill="auto"/>
            <w:vAlign w:val="top"/>
          </w:tcPr>
          <w:p w14:paraId="5C55EB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3033A5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4BF2F7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C3、C4</w:t>
            </w:r>
          </w:p>
        </w:tc>
        <w:tc>
          <w:tcPr>
            <w:tcW w:w="0" w:type="auto"/>
            <w:vAlign w:val="center"/>
          </w:tcPr>
          <w:p w14:paraId="26E554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0" w:type="auto"/>
            <w:vAlign w:val="center"/>
          </w:tcPr>
          <w:p w14:paraId="02210D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706261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03DA93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0" w:type="auto"/>
            <w:vAlign w:val="center"/>
          </w:tcPr>
          <w:p w14:paraId="0C8896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0" w:type="auto"/>
            <w:vAlign w:val="center"/>
          </w:tcPr>
          <w:p w14:paraId="2B5D090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932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828F85F">
            <w:pPr>
              <w:rPr>
                <w:rFonts w:ascii="Times New Roman" w:hAnsi="Times New Roman" w:cs="Times New Roman"/>
                <w:color w:val="000000"/>
                <w:kern w:val="0"/>
                <w:sz w:val="21"/>
                <w:szCs w:val="21"/>
                <w:lang w:val="zh-CN"/>
              </w:rPr>
            </w:pPr>
            <w:r>
              <w:rPr>
                <w:rFonts w:ascii="Times New Roman" w:hAnsi="Times New Roman" w:cs="Times New Roman"/>
                <w:color w:val="000000"/>
                <w:kern w:val="0"/>
                <w:sz w:val="21"/>
                <w:szCs w:val="21"/>
                <w:lang w:val="zh-CN"/>
              </w:rPr>
              <w:t>单元四：绘制物体的图样</w:t>
            </w:r>
          </w:p>
          <w:p w14:paraId="10F877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p>
        </w:tc>
        <w:tc>
          <w:tcPr>
            <w:tcW w:w="0" w:type="auto"/>
            <w:vAlign w:val="center"/>
          </w:tcPr>
          <w:p w14:paraId="24812C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color w:val="000000"/>
                <w:kern w:val="0"/>
                <w:sz w:val="21"/>
                <w:szCs w:val="21"/>
                <w:lang w:val="zh-CN"/>
              </w:rPr>
              <w:t>任务</w:t>
            </w:r>
            <w:r>
              <w:rPr>
                <w:rFonts w:hint="eastAsia" w:ascii="Times New Roman" w:hAnsi="Times New Roman" w:cs="Times New Roman"/>
                <w:color w:val="000000"/>
                <w:kern w:val="0"/>
                <w:sz w:val="21"/>
                <w:szCs w:val="21"/>
                <w:lang w:val="en-US" w:eastAsia="zh-CN"/>
              </w:rPr>
              <w:t>四</w:t>
            </w:r>
            <w:r>
              <w:rPr>
                <w:rFonts w:ascii="Times New Roman" w:hAnsi="Times New Roman" w:cs="Times New Roman"/>
                <w:color w:val="000000"/>
                <w:kern w:val="0"/>
                <w:sz w:val="21"/>
                <w:szCs w:val="21"/>
                <w:lang w:val="zh-CN"/>
              </w:rPr>
              <w:t>：识读零件图</w:t>
            </w:r>
          </w:p>
        </w:tc>
        <w:tc>
          <w:tcPr>
            <w:tcW w:w="0" w:type="auto"/>
            <w:shd w:val="clear" w:color="auto" w:fill="auto"/>
            <w:vAlign w:val="top"/>
          </w:tcPr>
          <w:p w14:paraId="1E57D7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411FDC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0CDAB7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A5</w:t>
            </w:r>
          </w:p>
        </w:tc>
        <w:tc>
          <w:tcPr>
            <w:tcW w:w="0" w:type="auto"/>
            <w:shd w:val="clear" w:color="auto" w:fill="auto"/>
            <w:vAlign w:val="top"/>
          </w:tcPr>
          <w:p w14:paraId="017849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03290A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0C3370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B2</w:t>
            </w:r>
          </w:p>
        </w:tc>
        <w:tc>
          <w:tcPr>
            <w:tcW w:w="0" w:type="auto"/>
            <w:shd w:val="clear" w:color="auto" w:fill="auto"/>
            <w:vAlign w:val="top"/>
          </w:tcPr>
          <w:p w14:paraId="0ECD918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AE89E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41B018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C3、C4</w:t>
            </w:r>
          </w:p>
        </w:tc>
        <w:tc>
          <w:tcPr>
            <w:tcW w:w="0" w:type="auto"/>
            <w:vAlign w:val="center"/>
          </w:tcPr>
          <w:p w14:paraId="34006C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D5</w:t>
            </w:r>
          </w:p>
        </w:tc>
        <w:tc>
          <w:tcPr>
            <w:tcW w:w="0" w:type="auto"/>
            <w:vAlign w:val="center"/>
          </w:tcPr>
          <w:p w14:paraId="0227A3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27D715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0A4800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0" w:type="auto"/>
            <w:vAlign w:val="center"/>
          </w:tcPr>
          <w:p w14:paraId="3C20BA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0" w:type="auto"/>
            <w:vAlign w:val="center"/>
          </w:tcPr>
          <w:p w14:paraId="0D2F8A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4D0F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D28E853">
            <w:pPr>
              <w:rPr>
                <w:rFonts w:ascii="Times New Roman" w:hAnsi="Times New Roman" w:cs="Times New Roman"/>
                <w:color w:val="000000"/>
                <w:kern w:val="0"/>
                <w:sz w:val="21"/>
                <w:szCs w:val="21"/>
                <w:lang w:val="zh-CN"/>
              </w:rPr>
            </w:pPr>
            <w:r>
              <w:rPr>
                <w:rFonts w:ascii="Times New Roman" w:hAnsi="Times New Roman" w:cs="Times New Roman"/>
                <w:color w:val="000000"/>
                <w:kern w:val="0"/>
                <w:sz w:val="21"/>
                <w:szCs w:val="21"/>
                <w:lang w:val="zh-CN"/>
              </w:rPr>
              <w:t>单元四：绘制物体的图样</w:t>
            </w:r>
          </w:p>
          <w:p w14:paraId="1040D6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0" w:type="auto"/>
            <w:vAlign w:val="center"/>
          </w:tcPr>
          <w:p w14:paraId="6D89EE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color w:val="000000"/>
                <w:kern w:val="0"/>
                <w:sz w:val="21"/>
                <w:szCs w:val="21"/>
                <w:lang w:val="zh-CN"/>
              </w:rPr>
              <w:t>任务</w:t>
            </w:r>
            <w:r>
              <w:rPr>
                <w:rFonts w:hint="eastAsia" w:ascii="Times New Roman" w:hAnsi="Times New Roman" w:cs="Times New Roman"/>
                <w:color w:val="000000"/>
                <w:kern w:val="0"/>
                <w:sz w:val="21"/>
                <w:szCs w:val="21"/>
                <w:lang w:val="en-US" w:eastAsia="zh-CN"/>
              </w:rPr>
              <w:t>五</w:t>
            </w:r>
            <w:r>
              <w:rPr>
                <w:rFonts w:ascii="Times New Roman" w:hAnsi="Times New Roman" w:cs="Times New Roman"/>
                <w:color w:val="000000"/>
                <w:kern w:val="0"/>
                <w:sz w:val="21"/>
                <w:szCs w:val="21"/>
                <w:lang w:val="zh-CN"/>
              </w:rPr>
              <w:t>：</w:t>
            </w:r>
            <w:r>
              <w:rPr>
                <w:rFonts w:ascii="Times New Roman" w:hAnsi="Times New Roman" w:cs="Times New Roman"/>
                <w:sz w:val="21"/>
                <w:szCs w:val="21"/>
              </w:rPr>
              <w:t>绘制螺栓连接图</w:t>
            </w:r>
          </w:p>
        </w:tc>
        <w:tc>
          <w:tcPr>
            <w:tcW w:w="0" w:type="auto"/>
            <w:shd w:val="clear" w:color="auto" w:fill="auto"/>
            <w:vAlign w:val="top"/>
          </w:tcPr>
          <w:p w14:paraId="2C5C1D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46FAEA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639A3A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A5</w:t>
            </w:r>
          </w:p>
        </w:tc>
        <w:tc>
          <w:tcPr>
            <w:tcW w:w="0" w:type="auto"/>
            <w:shd w:val="clear" w:color="auto" w:fill="auto"/>
            <w:vAlign w:val="top"/>
          </w:tcPr>
          <w:p w14:paraId="4FC964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A3883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61B6F5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B2</w:t>
            </w:r>
          </w:p>
        </w:tc>
        <w:tc>
          <w:tcPr>
            <w:tcW w:w="0" w:type="auto"/>
            <w:shd w:val="clear" w:color="auto" w:fill="auto"/>
            <w:vAlign w:val="top"/>
          </w:tcPr>
          <w:p w14:paraId="213522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AED24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0655C0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C3、C4</w:t>
            </w:r>
          </w:p>
        </w:tc>
        <w:tc>
          <w:tcPr>
            <w:tcW w:w="0" w:type="auto"/>
            <w:vAlign w:val="center"/>
          </w:tcPr>
          <w:p w14:paraId="06DD07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D5</w:t>
            </w:r>
          </w:p>
        </w:tc>
        <w:tc>
          <w:tcPr>
            <w:tcW w:w="0" w:type="auto"/>
            <w:vAlign w:val="center"/>
          </w:tcPr>
          <w:p w14:paraId="74CD53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647525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4EE3D2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0" w:type="auto"/>
            <w:vAlign w:val="center"/>
          </w:tcPr>
          <w:p w14:paraId="66C638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0" w:type="auto"/>
            <w:vAlign w:val="center"/>
          </w:tcPr>
          <w:p w14:paraId="3E3D5A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453F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FCF4527">
            <w:pPr>
              <w:rPr>
                <w:rFonts w:hint="eastAsia"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单元五：</w:t>
            </w:r>
          </w:p>
          <w:p w14:paraId="4775D4B1">
            <w:pP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识读装配图</w:t>
            </w:r>
          </w:p>
        </w:tc>
        <w:tc>
          <w:tcPr>
            <w:tcW w:w="0" w:type="auto"/>
            <w:vAlign w:val="center"/>
          </w:tcPr>
          <w:p w14:paraId="46BA7F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s="Times New Roman"/>
                <w:color w:val="000000"/>
                <w:kern w:val="0"/>
                <w:sz w:val="21"/>
                <w:szCs w:val="21"/>
                <w:lang w:val="zh-CN"/>
              </w:rPr>
            </w:pPr>
            <w:r>
              <w:rPr>
                <w:rFonts w:ascii="Times New Roman" w:hAnsi="Times New Roman" w:cs="Times New Roman"/>
                <w:color w:val="000000"/>
                <w:kern w:val="0"/>
                <w:sz w:val="21"/>
                <w:szCs w:val="21"/>
              </w:rPr>
              <w:t>任务一：工艺流程图</w:t>
            </w:r>
          </w:p>
        </w:tc>
        <w:tc>
          <w:tcPr>
            <w:tcW w:w="0" w:type="auto"/>
            <w:shd w:val="clear" w:color="auto" w:fill="auto"/>
            <w:vAlign w:val="top"/>
          </w:tcPr>
          <w:p w14:paraId="30501FD1">
            <w:pPr>
              <w:jc w:val="center"/>
              <w:rPr>
                <w:rFonts w:ascii="Times New Roman" w:hAnsi="Times New Roman" w:eastAsia="宋体" w:cs="Times New Roman"/>
                <w:sz w:val="21"/>
                <w:szCs w:val="21"/>
              </w:rPr>
            </w:pPr>
          </w:p>
          <w:p w14:paraId="5E0E3D4B">
            <w:pPr>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eastAsia="宋体" w:cs="Times New Roman"/>
                <w:sz w:val="21"/>
                <w:szCs w:val="21"/>
              </w:rPr>
              <w:t>A5</w:t>
            </w:r>
          </w:p>
        </w:tc>
        <w:tc>
          <w:tcPr>
            <w:tcW w:w="0" w:type="auto"/>
            <w:shd w:val="clear" w:color="auto" w:fill="auto"/>
            <w:vAlign w:val="top"/>
          </w:tcPr>
          <w:p w14:paraId="49174C2B">
            <w:pPr>
              <w:jc w:val="center"/>
              <w:rPr>
                <w:rFonts w:ascii="Times New Roman" w:hAnsi="Times New Roman" w:eastAsia="宋体" w:cs="Times New Roman"/>
                <w:sz w:val="21"/>
                <w:szCs w:val="21"/>
              </w:rPr>
            </w:pPr>
          </w:p>
          <w:p w14:paraId="585DABAC">
            <w:pPr>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eastAsia="宋体" w:cs="Times New Roman"/>
                <w:sz w:val="21"/>
                <w:szCs w:val="21"/>
              </w:rPr>
              <w:t>B2</w:t>
            </w:r>
          </w:p>
        </w:tc>
        <w:tc>
          <w:tcPr>
            <w:tcW w:w="0" w:type="auto"/>
            <w:shd w:val="clear" w:color="auto" w:fill="auto"/>
            <w:vAlign w:val="top"/>
          </w:tcPr>
          <w:p w14:paraId="5E9B13A3">
            <w:pPr>
              <w:jc w:val="center"/>
              <w:rPr>
                <w:rFonts w:ascii="Times New Roman" w:hAnsi="Times New Roman" w:eastAsia="宋体" w:cs="Times New Roman"/>
                <w:sz w:val="21"/>
                <w:szCs w:val="21"/>
              </w:rPr>
            </w:pPr>
          </w:p>
          <w:p w14:paraId="3A278151">
            <w:pPr>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eastAsia="宋体" w:cs="Times New Roman"/>
                <w:sz w:val="21"/>
                <w:szCs w:val="21"/>
              </w:rPr>
              <w:t>C3、C4</w:t>
            </w:r>
          </w:p>
        </w:tc>
        <w:tc>
          <w:tcPr>
            <w:tcW w:w="0" w:type="auto"/>
            <w:vAlign w:val="top"/>
          </w:tcPr>
          <w:p w14:paraId="20A990FE">
            <w:pPr>
              <w:jc w:val="center"/>
              <w:rPr>
                <w:rFonts w:hint="eastAsia" w:ascii="Times New Roman" w:hAnsi="Times New Roman" w:eastAsia="宋体" w:cs="Times New Roman"/>
                <w:sz w:val="21"/>
                <w:szCs w:val="21"/>
                <w:lang w:val="en-US" w:eastAsia="zh-CN"/>
              </w:rPr>
            </w:pPr>
          </w:p>
          <w:p w14:paraId="6637CEFD">
            <w:pPr>
              <w:jc w:val="center"/>
              <w:rPr>
                <w:rFonts w:hint="eastAsia" w:asciiTheme="minorEastAsia" w:hAnsiTheme="minorEastAsia" w:eastAsiaTheme="minorEastAsia" w:cstheme="minorEastAsia"/>
                <w:sz w:val="21"/>
                <w:szCs w:val="21"/>
                <w:highlight w:val="none"/>
                <w:lang w:val="en-US" w:eastAsia="zh-CN"/>
              </w:rPr>
            </w:pPr>
            <w:r>
              <w:rPr>
                <w:rFonts w:hint="eastAsia" w:ascii="Times New Roman" w:hAnsi="Times New Roman" w:eastAsia="宋体" w:cs="Times New Roman"/>
                <w:sz w:val="21"/>
                <w:szCs w:val="21"/>
                <w:lang w:val="en-US" w:eastAsia="zh-CN"/>
              </w:rPr>
              <w:t>D5</w:t>
            </w:r>
          </w:p>
        </w:tc>
        <w:tc>
          <w:tcPr>
            <w:tcW w:w="0" w:type="auto"/>
            <w:vAlign w:val="center"/>
          </w:tcPr>
          <w:p w14:paraId="567550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53026A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293D7A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0" w:type="auto"/>
            <w:vAlign w:val="center"/>
          </w:tcPr>
          <w:p w14:paraId="44C944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0" w:type="auto"/>
            <w:vAlign w:val="center"/>
          </w:tcPr>
          <w:p w14:paraId="6626CE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C8EF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C041221">
            <w:pPr>
              <w:rPr>
                <w:rFonts w:hint="eastAsia"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单元五：</w:t>
            </w:r>
          </w:p>
          <w:p w14:paraId="04A05B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imes New Roman" w:hAnsi="Times New Roman" w:cs="Times New Roman"/>
                <w:color w:val="000000"/>
                <w:kern w:val="0"/>
                <w:sz w:val="21"/>
                <w:szCs w:val="21"/>
                <w:lang w:val="en-US" w:eastAsia="zh-CN"/>
              </w:rPr>
              <w:t>识读装配图</w:t>
            </w:r>
          </w:p>
        </w:tc>
        <w:tc>
          <w:tcPr>
            <w:tcW w:w="0" w:type="auto"/>
            <w:vAlign w:val="center"/>
          </w:tcPr>
          <w:p w14:paraId="69A90B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Times New Roman" w:hAnsi="Times New Roman" w:cs="Times New Roman"/>
                <w:color w:val="000000"/>
                <w:kern w:val="0"/>
                <w:sz w:val="21"/>
                <w:szCs w:val="21"/>
                <w:lang w:val="zh-CN"/>
              </w:rPr>
            </w:pPr>
            <w:r>
              <w:rPr>
                <w:rFonts w:ascii="Times New Roman" w:hAnsi="Times New Roman" w:cs="Times New Roman"/>
                <w:color w:val="000000"/>
                <w:kern w:val="0"/>
                <w:sz w:val="21"/>
                <w:szCs w:val="21"/>
              </w:rPr>
              <w:t>任务二：</w:t>
            </w:r>
            <w:r>
              <w:rPr>
                <w:rFonts w:hint="eastAsia" w:ascii="Times New Roman" w:hAnsi="Times New Roman" w:cs="Times New Roman"/>
                <w:color w:val="000000"/>
                <w:kern w:val="0"/>
                <w:sz w:val="21"/>
                <w:szCs w:val="21"/>
                <w:lang w:val="en-US" w:eastAsia="zh-CN"/>
              </w:rPr>
              <w:t>机械装配</w:t>
            </w:r>
            <w:r>
              <w:rPr>
                <w:rFonts w:ascii="Times New Roman" w:hAnsi="Times New Roman" w:cs="Times New Roman"/>
                <w:color w:val="000000"/>
                <w:kern w:val="0"/>
                <w:sz w:val="21"/>
                <w:szCs w:val="21"/>
              </w:rPr>
              <w:t>图</w:t>
            </w:r>
          </w:p>
        </w:tc>
        <w:tc>
          <w:tcPr>
            <w:tcW w:w="0" w:type="auto"/>
            <w:shd w:val="clear" w:color="auto" w:fill="auto"/>
            <w:vAlign w:val="top"/>
          </w:tcPr>
          <w:p w14:paraId="45199CB6">
            <w:pPr>
              <w:jc w:val="center"/>
              <w:rPr>
                <w:rFonts w:ascii="Times New Roman" w:hAnsi="Times New Roman" w:eastAsia="宋体" w:cs="Times New Roman"/>
                <w:sz w:val="21"/>
                <w:szCs w:val="21"/>
              </w:rPr>
            </w:pPr>
          </w:p>
          <w:p w14:paraId="654824AB">
            <w:pPr>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eastAsia="宋体" w:cs="Times New Roman"/>
                <w:sz w:val="21"/>
                <w:szCs w:val="21"/>
              </w:rPr>
              <w:t>A5</w:t>
            </w:r>
          </w:p>
        </w:tc>
        <w:tc>
          <w:tcPr>
            <w:tcW w:w="0" w:type="auto"/>
            <w:shd w:val="clear" w:color="auto" w:fill="auto"/>
            <w:vAlign w:val="top"/>
          </w:tcPr>
          <w:p w14:paraId="2DE28F86">
            <w:pPr>
              <w:jc w:val="center"/>
              <w:rPr>
                <w:rFonts w:ascii="Times New Roman" w:hAnsi="Times New Roman" w:eastAsia="宋体" w:cs="Times New Roman"/>
                <w:sz w:val="21"/>
                <w:szCs w:val="21"/>
              </w:rPr>
            </w:pPr>
          </w:p>
          <w:p w14:paraId="37015B87">
            <w:pPr>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eastAsia="宋体" w:cs="Times New Roman"/>
                <w:sz w:val="21"/>
                <w:szCs w:val="21"/>
              </w:rPr>
              <w:t>B2</w:t>
            </w:r>
          </w:p>
        </w:tc>
        <w:tc>
          <w:tcPr>
            <w:tcW w:w="0" w:type="auto"/>
            <w:shd w:val="clear" w:color="auto" w:fill="auto"/>
            <w:vAlign w:val="top"/>
          </w:tcPr>
          <w:p w14:paraId="28990155">
            <w:pPr>
              <w:jc w:val="center"/>
              <w:rPr>
                <w:rFonts w:ascii="Times New Roman" w:hAnsi="Times New Roman" w:eastAsia="宋体" w:cs="Times New Roman"/>
                <w:sz w:val="21"/>
                <w:szCs w:val="21"/>
              </w:rPr>
            </w:pPr>
          </w:p>
          <w:p w14:paraId="1246B59C">
            <w:pPr>
              <w:jc w:val="center"/>
              <w:rPr>
                <w:rFonts w:hint="default" w:asciiTheme="minorEastAsia" w:hAnsiTheme="minorEastAsia" w:eastAsiaTheme="minorEastAsia" w:cstheme="minorEastAsia"/>
                <w:sz w:val="21"/>
                <w:szCs w:val="21"/>
                <w:highlight w:val="none"/>
                <w:lang w:val="en-US" w:eastAsia="zh-CN"/>
              </w:rPr>
            </w:pPr>
            <w:r>
              <w:rPr>
                <w:rFonts w:ascii="Times New Roman" w:hAnsi="Times New Roman" w:eastAsia="宋体" w:cs="Times New Roman"/>
                <w:sz w:val="21"/>
                <w:szCs w:val="21"/>
              </w:rPr>
              <w:t>C3、C4</w:t>
            </w:r>
          </w:p>
        </w:tc>
        <w:tc>
          <w:tcPr>
            <w:tcW w:w="0" w:type="auto"/>
            <w:vAlign w:val="top"/>
          </w:tcPr>
          <w:p w14:paraId="1F1B07C3">
            <w:pPr>
              <w:jc w:val="center"/>
              <w:rPr>
                <w:rFonts w:hint="eastAsia" w:ascii="Times New Roman" w:hAnsi="Times New Roman" w:eastAsia="宋体" w:cs="Times New Roman"/>
                <w:sz w:val="21"/>
                <w:szCs w:val="21"/>
                <w:lang w:val="en-US" w:eastAsia="zh-CN"/>
              </w:rPr>
            </w:pPr>
          </w:p>
          <w:p w14:paraId="576A2F4E">
            <w:pPr>
              <w:jc w:val="center"/>
              <w:rPr>
                <w:rFonts w:hint="default" w:asciiTheme="minorEastAsia" w:hAnsiTheme="minorEastAsia" w:eastAsiaTheme="minorEastAsia" w:cstheme="minorEastAsia"/>
                <w:sz w:val="21"/>
                <w:szCs w:val="21"/>
                <w:highlight w:val="none"/>
                <w:lang w:val="en-US" w:eastAsia="zh-CN"/>
              </w:rPr>
            </w:pPr>
            <w:r>
              <w:rPr>
                <w:rFonts w:hint="eastAsia" w:ascii="Times New Roman" w:hAnsi="Times New Roman" w:eastAsia="宋体" w:cs="Times New Roman"/>
                <w:sz w:val="21"/>
                <w:szCs w:val="21"/>
                <w:lang w:val="en-US" w:eastAsia="zh-CN"/>
              </w:rPr>
              <w:t>D5</w:t>
            </w:r>
          </w:p>
        </w:tc>
        <w:tc>
          <w:tcPr>
            <w:tcW w:w="0" w:type="auto"/>
            <w:vAlign w:val="center"/>
          </w:tcPr>
          <w:p w14:paraId="59767C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08C6C5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774C7E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0" w:type="auto"/>
            <w:vAlign w:val="center"/>
          </w:tcPr>
          <w:p w14:paraId="5BF98D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0" w:type="auto"/>
            <w:vAlign w:val="center"/>
          </w:tcPr>
          <w:p w14:paraId="6B9B19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C12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F6131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单元五：</w:t>
            </w:r>
          </w:p>
          <w:p w14:paraId="47C885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Autocad</w:t>
            </w:r>
          </w:p>
        </w:tc>
        <w:tc>
          <w:tcPr>
            <w:tcW w:w="0" w:type="auto"/>
            <w:vAlign w:val="center"/>
          </w:tcPr>
          <w:p w14:paraId="7CB079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color w:val="000000"/>
                <w:kern w:val="0"/>
                <w:sz w:val="21"/>
                <w:szCs w:val="21"/>
                <w:lang w:val="zh-CN"/>
              </w:rPr>
              <w:t>项目一：建立样板文件</w:t>
            </w:r>
          </w:p>
        </w:tc>
        <w:tc>
          <w:tcPr>
            <w:tcW w:w="0" w:type="auto"/>
            <w:shd w:val="clear" w:color="auto" w:fill="auto"/>
            <w:vAlign w:val="top"/>
          </w:tcPr>
          <w:p w14:paraId="64D004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E31D9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A6</w:t>
            </w:r>
          </w:p>
        </w:tc>
        <w:tc>
          <w:tcPr>
            <w:tcW w:w="0" w:type="auto"/>
            <w:shd w:val="clear" w:color="auto" w:fill="auto"/>
            <w:vAlign w:val="top"/>
          </w:tcPr>
          <w:p w14:paraId="3C3A6A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644A0E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B3、B4</w:t>
            </w:r>
          </w:p>
        </w:tc>
        <w:tc>
          <w:tcPr>
            <w:tcW w:w="0" w:type="auto"/>
            <w:shd w:val="clear" w:color="auto" w:fill="auto"/>
            <w:vAlign w:val="top"/>
          </w:tcPr>
          <w:p w14:paraId="2E7A68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0ED4BC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C5、C6</w:t>
            </w:r>
          </w:p>
        </w:tc>
        <w:tc>
          <w:tcPr>
            <w:tcW w:w="0" w:type="auto"/>
            <w:vAlign w:val="center"/>
          </w:tcPr>
          <w:p w14:paraId="3E82B0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D6</w:t>
            </w:r>
          </w:p>
        </w:tc>
        <w:tc>
          <w:tcPr>
            <w:tcW w:w="0" w:type="auto"/>
            <w:vAlign w:val="center"/>
          </w:tcPr>
          <w:p w14:paraId="038B4A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307E88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1CC229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0" w:type="auto"/>
            <w:vAlign w:val="center"/>
          </w:tcPr>
          <w:p w14:paraId="26E2FC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0" w:type="auto"/>
            <w:vAlign w:val="center"/>
          </w:tcPr>
          <w:p w14:paraId="63A150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57D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EB17D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单元五：</w:t>
            </w:r>
          </w:p>
          <w:p w14:paraId="08FB8D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Autocad</w:t>
            </w:r>
          </w:p>
        </w:tc>
        <w:tc>
          <w:tcPr>
            <w:tcW w:w="0" w:type="auto"/>
            <w:vAlign w:val="center"/>
          </w:tcPr>
          <w:p w14:paraId="211ABE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color w:val="000000"/>
                <w:kern w:val="0"/>
                <w:sz w:val="21"/>
                <w:szCs w:val="21"/>
                <w:lang w:val="zh-CN"/>
              </w:rPr>
              <w:t>项目二：绘制简单图形</w:t>
            </w:r>
          </w:p>
        </w:tc>
        <w:tc>
          <w:tcPr>
            <w:tcW w:w="0" w:type="auto"/>
            <w:vAlign w:val="top"/>
          </w:tcPr>
          <w:p w14:paraId="20B679E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19A7B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A6</w:t>
            </w:r>
          </w:p>
        </w:tc>
        <w:tc>
          <w:tcPr>
            <w:tcW w:w="0" w:type="auto"/>
            <w:vAlign w:val="top"/>
          </w:tcPr>
          <w:p w14:paraId="31F99B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3B8F23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B3、B4</w:t>
            </w:r>
          </w:p>
        </w:tc>
        <w:tc>
          <w:tcPr>
            <w:tcW w:w="0" w:type="auto"/>
            <w:vAlign w:val="top"/>
          </w:tcPr>
          <w:p w14:paraId="572283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3671D4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C5、C6</w:t>
            </w:r>
          </w:p>
        </w:tc>
        <w:tc>
          <w:tcPr>
            <w:tcW w:w="0" w:type="auto"/>
            <w:vAlign w:val="center"/>
          </w:tcPr>
          <w:p w14:paraId="3DF3B9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D6</w:t>
            </w:r>
          </w:p>
        </w:tc>
        <w:tc>
          <w:tcPr>
            <w:tcW w:w="0" w:type="auto"/>
            <w:vAlign w:val="center"/>
          </w:tcPr>
          <w:p w14:paraId="711060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7A8EFC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2673A4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0" w:type="auto"/>
            <w:vAlign w:val="center"/>
          </w:tcPr>
          <w:p w14:paraId="0BC077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0" w:type="auto"/>
            <w:vAlign w:val="center"/>
          </w:tcPr>
          <w:p w14:paraId="2A4A1D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F3B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35B91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单元五：</w:t>
            </w:r>
          </w:p>
          <w:p w14:paraId="107466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Autocad</w:t>
            </w:r>
          </w:p>
        </w:tc>
        <w:tc>
          <w:tcPr>
            <w:tcW w:w="0" w:type="auto"/>
            <w:vAlign w:val="center"/>
          </w:tcPr>
          <w:p w14:paraId="52EEAF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color w:val="000000"/>
                <w:kern w:val="0"/>
                <w:sz w:val="21"/>
                <w:szCs w:val="21"/>
                <w:lang w:val="zh-CN"/>
              </w:rPr>
              <w:t>项目三：绘制图形并标注尺寸</w:t>
            </w:r>
          </w:p>
        </w:tc>
        <w:tc>
          <w:tcPr>
            <w:tcW w:w="0" w:type="auto"/>
            <w:vAlign w:val="top"/>
          </w:tcPr>
          <w:p w14:paraId="4E0827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89BC2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A6</w:t>
            </w:r>
          </w:p>
        </w:tc>
        <w:tc>
          <w:tcPr>
            <w:tcW w:w="0" w:type="auto"/>
            <w:vAlign w:val="top"/>
          </w:tcPr>
          <w:p w14:paraId="304B02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62F52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B3、B4</w:t>
            </w:r>
          </w:p>
        </w:tc>
        <w:tc>
          <w:tcPr>
            <w:tcW w:w="0" w:type="auto"/>
            <w:vAlign w:val="top"/>
          </w:tcPr>
          <w:p w14:paraId="11F0D1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8A477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C5、C6</w:t>
            </w:r>
          </w:p>
        </w:tc>
        <w:tc>
          <w:tcPr>
            <w:tcW w:w="0" w:type="auto"/>
            <w:vAlign w:val="center"/>
          </w:tcPr>
          <w:p w14:paraId="2BD962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D6</w:t>
            </w:r>
          </w:p>
        </w:tc>
        <w:tc>
          <w:tcPr>
            <w:tcW w:w="0" w:type="auto"/>
            <w:vAlign w:val="center"/>
          </w:tcPr>
          <w:p w14:paraId="6990A5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463F05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4EDC91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0" w:type="auto"/>
            <w:vAlign w:val="center"/>
          </w:tcPr>
          <w:p w14:paraId="136F11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0" w:type="auto"/>
            <w:vAlign w:val="center"/>
          </w:tcPr>
          <w:p w14:paraId="60C891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7CD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4E8BF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单元五：</w:t>
            </w:r>
          </w:p>
          <w:p w14:paraId="4CE68C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Autocad</w:t>
            </w:r>
          </w:p>
        </w:tc>
        <w:tc>
          <w:tcPr>
            <w:tcW w:w="0" w:type="auto"/>
            <w:vAlign w:val="center"/>
          </w:tcPr>
          <w:p w14:paraId="0E274F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color w:val="000000"/>
                <w:kern w:val="0"/>
                <w:sz w:val="21"/>
                <w:szCs w:val="21"/>
                <w:lang w:val="zh-CN"/>
              </w:rPr>
              <w:t>项目四：绘制图形并进行块的操作和编辑</w:t>
            </w:r>
          </w:p>
        </w:tc>
        <w:tc>
          <w:tcPr>
            <w:tcW w:w="0" w:type="auto"/>
            <w:vAlign w:val="top"/>
          </w:tcPr>
          <w:p w14:paraId="3F3226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10D14F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A6</w:t>
            </w:r>
          </w:p>
        </w:tc>
        <w:tc>
          <w:tcPr>
            <w:tcW w:w="0" w:type="auto"/>
            <w:vAlign w:val="top"/>
          </w:tcPr>
          <w:p w14:paraId="468F08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6CDEE5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B3、B4</w:t>
            </w:r>
          </w:p>
        </w:tc>
        <w:tc>
          <w:tcPr>
            <w:tcW w:w="0" w:type="auto"/>
            <w:vAlign w:val="top"/>
          </w:tcPr>
          <w:p w14:paraId="225C42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7AAACF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C5、C6</w:t>
            </w:r>
          </w:p>
        </w:tc>
        <w:tc>
          <w:tcPr>
            <w:tcW w:w="0" w:type="auto"/>
            <w:vAlign w:val="center"/>
          </w:tcPr>
          <w:p w14:paraId="58595E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D6</w:t>
            </w:r>
          </w:p>
        </w:tc>
        <w:tc>
          <w:tcPr>
            <w:tcW w:w="0" w:type="auto"/>
            <w:vAlign w:val="center"/>
          </w:tcPr>
          <w:p w14:paraId="481CEE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28B9E8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6854D4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0" w:type="auto"/>
            <w:vAlign w:val="center"/>
          </w:tcPr>
          <w:p w14:paraId="543C0C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0" w:type="auto"/>
            <w:vAlign w:val="center"/>
          </w:tcPr>
          <w:p w14:paraId="3FBED9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42A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255FE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单元五：</w:t>
            </w:r>
          </w:p>
          <w:p w14:paraId="532F6D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Autocad</w:t>
            </w:r>
          </w:p>
        </w:tc>
        <w:tc>
          <w:tcPr>
            <w:tcW w:w="0" w:type="auto"/>
            <w:vAlign w:val="center"/>
          </w:tcPr>
          <w:p w14:paraId="1B2E4B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Times New Roman" w:hAnsi="Times New Roman" w:cs="Times New Roman"/>
                <w:sz w:val="21"/>
                <w:szCs w:val="21"/>
              </w:rPr>
              <w:t>项目五：绘制综合图</w:t>
            </w:r>
          </w:p>
        </w:tc>
        <w:tc>
          <w:tcPr>
            <w:tcW w:w="0" w:type="auto"/>
            <w:vAlign w:val="top"/>
          </w:tcPr>
          <w:p w14:paraId="345A0B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3FAFF4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A6</w:t>
            </w:r>
          </w:p>
        </w:tc>
        <w:tc>
          <w:tcPr>
            <w:tcW w:w="0" w:type="auto"/>
            <w:vAlign w:val="top"/>
          </w:tcPr>
          <w:p w14:paraId="01CD55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520C57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B3、B4</w:t>
            </w:r>
          </w:p>
        </w:tc>
        <w:tc>
          <w:tcPr>
            <w:tcW w:w="0" w:type="auto"/>
            <w:vAlign w:val="top"/>
          </w:tcPr>
          <w:p w14:paraId="0C36F6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p>
          <w:p w14:paraId="30DAE0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default" w:asciiTheme="minorEastAsia" w:hAnsiTheme="minorEastAsia" w:eastAsiaTheme="minorEastAsia" w:cstheme="minorEastAsia"/>
                <w:sz w:val="21"/>
                <w:szCs w:val="21"/>
                <w:highlight w:val="none"/>
                <w:lang w:val="en-US" w:eastAsia="zh-CN"/>
              </w:rPr>
              <w:t>C5、C6</w:t>
            </w:r>
          </w:p>
        </w:tc>
        <w:tc>
          <w:tcPr>
            <w:tcW w:w="0" w:type="auto"/>
            <w:vAlign w:val="center"/>
          </w:tcPr>
          <w:p w14:paraId="68F69A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D6</w:t>
            </w:r>
          </w:p>
        </w:tc>
        <w:tc>
          <w:tcPr>
            <w:tcW w:w="0" w:type="auto"/>
            <w:vAlign w:val="center"/>
          </w:tcPr>
          <w:p w14:paraId="3330A7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素质目标3</w:t>
            </w:r>
          </w:p>
          <w:p w14:paraId="41D62A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知识目标3</w:t>
            </w:r>
          </w:p>
          <w:p w14:paraId="48FF7F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能力目标4</w:t>
            </w:r>
          </w:p>
        </w:tc>
        <w:tc>
          <w:tcPr>
            <w:tcW w:w="0" w:type="auto"/>
            <w:vAlign w:val="center"/>
          </w:tcPr>
          <w:p w14:paraId="6514A4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0" w:type="auto"/>
            <w:vAlign w:val="center"/>
          </w:tcPr>
          <w:p w14:paraId="32D4F6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1BA3DAC0">
      <w:pPr>
        <w:pStyle w:val="3"/>
        <w:bidi w:val="0"/>
        <w:rPr>
          <w:rFonts w:hint="eastAsia"/>
          <w:lang w:val="en-US" w:eastAsia="zh-CN"/>
        </w:rPr>
      </w:pPr>
      <w:r>
        <w:rPr>
          <w:rFonts w:hint="eastAsia"/>
          <w:lang w:val="en-US" w:eastAsia="zh-CN"/>
        </w:rPr>
        <w:t>六、课程考核与评价</w:t>
      </w:r>
    </w:p>
    <w:p w14:paraId="1F707A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845"/>
        <w:gridCol w:w="2651"/>
        <w:gridCol w:w="917"/>
        <w:gridCol w:w="4456"/>
      </w:tblGrid>
      <w:tr w14:paraId="246B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left w:val="single" w:color="auto" w:sz="4" w:space="0"/>
              <w:right w:val="single" w:color="auto" w:sz="4" w:space="0"/>
            </w:tcBorders>
            <w:vAlign w:val="center"/>
          </w:tcPr>
          <w:p w14:paraId="77E0013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0" w:type="auto"/>
            <w:tcBorders>
              <w:left w:val="single" w:color="auto" w:sz="4" w:space="0"/>
              <w:right w:val="single" w:color="auto" w:sz="4" w:space="0"/>
            </w:tcBorders>
            <w:vAlign w:val="center"/>
          </w:tcPr>
          <w:p w14:paraId="1F137B2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0" w:type="auto"/>
            <w:tcBorders>
              <w:left w:val="single" w:color="auto" w:sz="4" w:space="0"/>
              <w:right w:val="single" w:color="auto" w:sz="4" w:space="0"/>
            </w:tcBorders>
            <w:vAlign w:val="center"/>
          </w:tcPr>
          <w:p w14:paraId="3BB58B2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0" w:type="auto"/>
            <w:tcBorders>
              <w:left w:val="single" w:color="auto" w:sz="4" w:space="0"/>
              <w:right w:val="single" w:color="auto" w:sz="4" w:space="0"/>
            </w:tcBorders>
            <w:vAlign w:val="center"/>
          </w:tcPr>
          <w:p w14:paraId="795B693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6370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left w:val="single" w:color="auto" w:sz="4" w:space="0"/>
              <w:right w:val="single" w:color="auto" w:sz="4" w:space="0"/>
            </w:tcBorders>
            <w:vAlign w:val="center"/>
          </w:tcPr>
          <w:p w14:paraId="563EBD8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0" w:type="auto"/>
            <w:tcBorders>
              <w:left w:val="single" w:color="auto" w:sz="4" w:space="0"/>
              <w:right w:val="single" w:color="auto" w:sz="4" w:space="0"/>
            </w:tcBorders>
            <w:vAlign w:val="center"/>
          </w:tcPr>
          <w:p w14:paraId="70DC6E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0" w:type="auto"/>
            <w:tcBorders>
              <w:left w:val="single" w:color="auto" w:sz="4" w:space="0"/>
              <w:right w:val="single" w:color="auto" w:sz="4" w:space="0"/>
            </w:tcBorders>
            <w:shd w:val="clear" w:color="auto" w:fill="auto"/>
            <w:vAlign w:val="center"/>
          </w:tcPr>
          <w:p w14:paraId="733AE1AD">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0" w:type="auto"/>
            <w:tcBorders>
              <w:left w:val="single" w:color="auto" w:sz="4" w:space="0"/>
              <w:right w:val="single" w:color="auto" w:sz="4" w:space="0"/>
            </w:tcBorders>
            <w:shd w:val="clear" w:color="auto" w:fill="auto"/>
            <w:vAlign w:val="center"/>
          </w:tcPr>
          <w:p w14:paraId="4B32383C">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0" w:type="auto"/>
            <w:tcBorders>
              <w:left w:val="single" w:color="auto" w:sz="4" w:space="0"/>
              <w:right w:val="single" w:color="auto" w:sz="4" w:space="0"/>
            </w:tcBorders>
            <w:vAlign w:val="center"/>
          </w:tcPr>
          <w:p w14:paraId="5F069D8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1E7D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1376627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0" w:type="auto"/>
            <w:tcBorders>
              <w:left w:val="single" w:color="auto" w:sz="4" w:space="0"/>
              <w:right w:val="single" w:color="auto" w:sz="4" w:space="0"/>
            </w:tcBorders>
            <w:vAlign w:val="center"/>
          </w:tcPr>
          <w:p w14:paraId="040594A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0" w:type="auto"/>
            <w:tcBorders>
              <w:left w:val="single" w:color="auto" w:sz="4" w:space="0"/>
              <w:right w:val="single" w:color="auto" w:sz="4" w:space="0"/>
            </w:tcBorders>
            <w:vAlign w:val="center"/>
          </w:tcPr>
          <w:p w14:paraId="1E357AE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0" w:type="auto"/>
            <w:tcBorders>
              <w:left w:val="single" w:color="auto" w:sz="4" w:space="0"/>
              <w:right w:val="single" w:color="auto" w:sz="4" w:space="0"/>
            </w:tcBorders>
            <w:vAlign w:val="center"/>
          </w:tcPr>
          <w:p w14:paraId="6B6E676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0" w:type="auto"/>
            <w:tcBorders>
              <w:left w:val="single" w:color="auto" w:sz="4" w:space="0"/>
              <w:right w:val="single" w:color="auto" w:sz="4" w:space="0"/>
            </w:tcBorders>
            <w:vAlign w:val="center"/>
          </w:tcPr>
          <w:p w14:paraId="3819BFB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279E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4DE79DE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0" w:type="auto"/>
            <w:tcBorders>
              <w:left w:val="single" w:color="auto" w:sz="4" w:space="0"/>
              <w:right w:val="single" w:color="auto" w:sz="4" w:space="0"/>
            </w:tcBorders>
            <w:vAlign w:val="center"/>
          </w:tcPr>
          <w:p w14:paraId="79E7ED8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0" w:type="auto"/>
            <w:tcBorders>
              <w:left w:val="single" w:color="auto" w:sz="4" w:space="0"/>
              <w:right w:val="single" w:color="auto" w:sz="4" w:space="0"/>
            </w:tcBorders>
            <w:vAlign w:val="center"/>
          </w:tcPr>
          <w:p w14:paraId="0D98910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0" w:type="auto"/>
            <w:tcBorders>
              <w:left w:val="single" w:color="auto" w:sz="4" w:space="0"/>
              <w:right w:val="single" w:color="auto" w:sz="4" w:space="0"/>
            </w:tcBorders>
            <w:vAlign w:val="center"/>
          </w:tcPr>
          <w:p w14:paraId="6C6F9428">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0" w:type="auto"/>
            <w:tcBorders>
              <w:left w:val="single" w:color="auto" w:sz="4" w:space="0"/>
              <w:right w:val="single" w:color="auto" w:sz="4" w:space="0"/>
            </w:tcBorders>
            <w:vAlign w:val="center"/>
          </w:tcPr>
          <w:p w14:paraId="1B39E76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6B96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439FB7A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0" w:type="auto"/>
            <w:tcBorders>
              <w:left w:val="single" w:color="auto" w:sz="4" w:space="0"/>
              <w:right w:val="single" w:color="auto" w:sz="4" w:space="0"/>
            </w:tcBorders>
            <w:vAlign w:val="center"/>
          </w:tcPr>
          <w:p w14:paraId="444ADD9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0" w:type="auto"/>
            <w:tcBorders>
              <w:left w:val="single" w:color="auto" w:sz="4" w:space="0"/>
              <w:right w:val="single" w:color="auto" w:sz="4" w:space="0"/>
            </w:tcBorders>
            <w:vAlign w:val="center"/>
          </w:tcPr>
          <w:p w14:paraId="16F552F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以技能操作和上机操作方式进行</w:t>
            </w:r>
          </w:p>
        </w:tc>
        <w:tc>
          <w:tcPr>
            <w:tcW w:w="0" w:type="auto"/>
            <w:tcBorders>
              <w:left w:val="single" w:color="auto" w:sz="4" w:space="0"/>
              <w:right w:val="single" w:color="auto" w:sz="4" w:space="0"/>
            </w:tcBorders>
            <w:vAlign w:val="center"/>
          </w:tcPr>
          <w:p w14:paraId="0EC9B07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0" w:type="auto"/>
            <w:tcBorders>
              <w:left w:val="single" w:color="auto" w:sz="4" w:space="0"/>
              <w:right w:val="single" w:color="auto" w:sz="4" w:space="0"/>
            </w:tcBorders>
            <w:vAlign w:val="center"/>
          </w:tcPr>
          <w:p w14:paraId="104CB91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以学生动手能力和对上机使用CAD软件的能力进行考核</w:t>
            </w:r>
          </w:p>
        </w:tc>
      </w:tr>
      <w:tr w14:paraId="0C67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0" w:type="auto"/>
            <w:gridSpan w:val="2"/>
            <w:tcBorders>
              <w:left w:val="single" w:color="auto" w:sz="4" w:space="0"/>
              <w:right w:val="single" w:color="auto" w:sz="4" w:space="0"/>
            </w:tcBorders>
            <w:vAlign w:val="center"/>
          </w:tcPr>
          <w:p w14:paraId="2AA1F2A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0" w:type="auto"/>
            <w:tcBorders>
              <w:left w:val="single" w:color="auto" w:sz="4" w:space="0"/>
              <w:right w:val="single" w:color="auto" w:sz="4" w:space="0"/>
            </w:tcBorders>
            <w:vAlign w:val="center"/>
          </w:tcPr>
          <w:p w14:paraId="0FB0925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0" w:type="auto"/>
            <w:tcBorders>
              <w:left w:val="single" w:color="auto" w:sz="4" w:space="0"/>
              <w:right w:val="single" w:color="auto" w:sz="4" w:space="0"/>
            </w:tcBorders>
            <w:vAlign w:val="center"/>
          </w:tcPr>
          <w:p w14:paraId="744814A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0" w:type="auto"/>
            <w:tcBorders>
              <w:left w:val="single" w:color="auto" w:sz="4" w:space="0"/>
              <w:right w:val="single" w:color="auto" w:sz="4" w:space="0"/>
            </w:tcBorders>
            <w:vAlign w:val="center"/>
          </w:tcPr>
          <w:p w14:paraId="4A779EE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170AE536">
      <w:pPr>
        <w:pStyle w:val="3"/>
        <w:bidi w:val="0"/>
        <w:rPr>
          <w:rFonts w:hint="eastAsia"/>
          <w:lang w:val="en-US" w:eastAsia="zh-CN"/>
        </w:rPr>
      </w:pPr>
      <w:r>
        <w:rPr>
          <w:rFonts w:hint="eastAsia"/>
          <w:lang w:val="en-US" w:eastAsia="zh-CN"/>
        </w:rPr>
        <w:t>七、课程实施与保障</w:t>
      </w:r>
    </w:p>
    <w:p w14:paraId="1839677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1883F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用线上线下混合式教学模式，教学过程中以应用案例教学为主。案例教学为学生提供了一种模仿、借鉴和引伸的范例，师生互动性强，充分体现以学生为中心的教育理念。强调从提出问题入手，激发学生学习的兴趣，让学生有针对性地去探索并运用理论知识，以提高分析和解决问题的能力。</w:t>
      </w:r>
    </w:p>
    <w:p w14:paraId="003F4BA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EFEAD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系列教学活动设计，将课程思政有效融入教学活动中，活动结束教师点评知识应用同时，对学生在完成任务中的出现的错误进行解析，指出学生需要提升或完善的能力和素质目标。例如分析学生测试结果，逐步提升学生的阅读理解力与观察力、分析判断能力；通过讨论、头脑风暴等活动逐步锻炼学生的逻辑思维能力、语言表达能力；通过实践教学环节强化学生的团队协作能力、安全操作意识、求真务实的工匠精神；通过机械制图和CAD的应用，提升学生解决实际问题的能力。</w:t>
      </w:r>
    </w:p>
    <w:p w14:paraId="538722B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9AA81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AA590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专职教师在12人左右，其中专职教师8人，来自企业的兼职教师4人。应具备双师素质资格，具有一定的实践经验，教学效果良好，职称和年龄结构合理。</w:t>
      </w:r>
    </w:p>
    <w:p w14:paraId="6A238F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D7080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实施课程教学，校内具备以下实训条件：多媒体专业教室、教学做一体化实训室和相关实训仪器。</w:t>
      </w:r>
    </w:p>
    <w:p w14:paraId="18ACCD5E">
      <w:pPr>
        <w:spacing w:line="400" w:lineRule="exact"/>
        <w:jc w:val="center"/>
        <w:rPr>
          <w:rFonts w:ascii="Times New Roman" w:hAnsi="Times New Roman" w:cs="Times New Roman"/>
          <w:szCs w:val="21"/>
        </w:rPr>
      </w:pPr>
      <w:r>
        <w:rPr>
          <w:rFonts w:ascii="Times New Roman" w:hAnsi="Times New Roman" w:cs="Times New Roman"/>
          <w:szCs w:val="21"/>
        </w:rPr>
        <w:t>表1《</w:t>
      </w:r>
      <w:r>
        <w:rPr>
          <w:rFonts w:hint="eastAsia" w:ascii="Times New Roman" w:hAnsi="Times New Roman" w:cs="Times New Roman"/>
          <w:szCs w:val="21"/>
          <w:lang w:val="en-US" w:eastAsia="zh-CN"/>
        </w:rPr>
        <w:t>机械</w:t>
      </w:r>
      <w:r>
        <w:rPr>
          <w:rFonts w:ascii="Times New Roman" w:hAnsi="Times New Roman" w:cs="Times New Roman"/>
          <w:szCs w:val="21"/>
        </w:rPr>
        <w:t>制图与CAD》课程教学硬件环境基本要求</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1457"/>
        <w:gridCol w:w="3047"/>
        <w:gridCol w:w="1009"/>
        <w:gridCol w:w="3804"/>
      </w:tblGrid>
      <w:tr w14:paraId="057C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0" w:type="auto"/>
            <w:shd w:val="clear" w:color="auto" w:fill="auto"/>
            <w:vAlign w:val="center"/>
          </w:tcPr>
          <w:p w14:paraId="3C998C88">
            <w:pPr>
              <w:jc w:val="center"/>
              <w:rPr>
                <w:rFonts w:ascii="Times New Roman" w:hAnsi="Times New Roman" w:cs="Times New Roman"/>
                <w:spacing w:val="-10"/>
                <w:szCs w:val="21"/>
              </w:rPr>
            </w:pPr>
            <w:r>
              <w:rPr>
                <w:rFonts w:ascii="Times New Roman" w:hAnsi="Times New Roman" w:cs="Times New Roman"/>
                <w:spacing w:val="-10"/>
                <w:szCs w:val="21"/>
              </w:rPr>
              <w:t>序号</w:t>
            </w:r>
          </w:p>
        </w:tc>
        <w:tc>
          <w:tcPr>
            <w:tcW w:w="0" w:type="auto"/>
            <w:shd w:val="clear" w:color="auto" w:fill="auto"/>
            <w:vAlign w:val="center"/>
          </w:tcPr>
          <w:p w14:paraId="150179A4">
            <w:pPr>
              <w:jc w:val="center"/>
              <w:rPr>
                <w:rFonts w:ascii="Times New Roman" w:hAnsi="Times New Roman" w:cs="Times New Roman"/>
                <w:spacing w:val="-10"/>
                <w:szCs w:val="21"/>
              </w:rPr>
            </w:pPr>
            <w:r>
              <w:rPr>
                <w:rFonts w:ascii="Times New Roman" w:hAnsi="Times New Roman" w:cs="Times New Roman"/>
                <w:spacing w:val="-10"/>
                <w:szCs w:val="21"/>
              </w:rPr>
              <w:t>名称</w:t>
            </w:r>
          </w:p>
        </w:tc>
        <w:tc>
          <w:tcPr>
            <w:tcW w:w="0" w:type="auto"/>
            <w:shd w:val="clear" w:color="auto" w:fill="auto"/>
            <w:vAlign w:val="center"/>
          </w:tcPr>
          <w:p w14:paraId="37382705">
            <w:pPr>
              <w:jc w:val="center"/>
              <w:rPr>
                <w:rFonts w:ascii="Times New Roman" w:hAnsi="Times New Roman" w:cs="Times New Roman"/>
                <w:spacing w:val="-10"/>
                <w:szCs w:val="21"/>
              </w:rPr>
            </w:pPr>
            <w:r>
              <w:rPr>
                <w:rFonts w:ascii="Times New Roman" w:hAnsi="Times New Roman" w:cs="Times New Roman"/>
                <w:spacing w:val="-10"/>
                <w:szCs w:val="21"/>
              </w:rPr>
              <w:t>基本配置要求</w:t>
            </w:r>
          </w:p>
        </w:tc>
        <w:tc>
          <w:tcPr>
            <w:tcW w:w="0" w:type="auto"/>
            <w:shd w:val="clear" w:color="auto" w:fill="auto"/>
            <w:vAlign w:val="center"/>
          </w:tcPr>
          <w:p w14:paraId="1EACD554">
            <w:pPr>
              <w:jc w:val="center"/>
              <w:rPr>
                <w:rFonts w:ascii="Times New Roman" w:hAnsi="Times New Roman" w:cs="Times New Roman"/>
                <w:spacing w:val="-10"/>
                <w:szCs w:val="21"/>
              </w:rPr>
            </w:pPr>
            <w:r>
              <w:rPr>
                <w:rFonts w:ascii="Times New Roman" w:hAnsi="Times New Roman" w:cs="Times New Roman"/>
                <w:spacing w:val="-10"/>
                <w:szCs w:val="21"/>
              </w:rPr>
              <w:t>场地大小/m</w:t>
            </w:r>
            <w:r>
              <w:rPr>
                <w:rFonts w:ascii="Times New Roman" w:hAnsi="Times New Roman" w:cs="Times New Roman"/>
                <w:spacing w:val="-10"/>
                <w:szCs w:val="21"/>
                <w:vertAlign w:val="superscript"/>
              </w:rPr>
              <w:t>2</w:t>
            </w:r>
          </w:p>
        </w:tc>
        <w:tc>
          <w:tcPr>
            <w:tcW w:w="0" w:type="auto"/>
            <w:shd w:val="clear" w:color="auto" w:fill="auto"/>
            <w:vAlign w:val="center"/>
          </w:tcPr>
          <w:p w14:paraId="2A428C86">
            <w:pPr>
              <w:jc w:val="center"/>
              <w:rPr>
                <w:rFonts w:ascii="Times New Roman" w:hAnsi="Times New Roman" w:cs="Times New Roman"/>
                <w:spacing w:val="-10"/>
                <w:szCs w:val="21"/>
              </w:rPr>
            </w:pPr>
            <w:r>
              <w:rPr>
                <w:rFonts w:ascii="Times New Roman" w:hAnsi="Times New Roman" w:cs="Times New Roman"/>
                <w:spacing w:val="-10"/>
                <w:szCs w:val="21"/>
              </w:rPr>
              <w:t>功能说明</w:t>
            </w:r>
          </w:p>
        </w:tc>
      </w:tr>
      <w:tr w14:paraId="71E3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06AD6D99">
            <w:pPr>
              <w:jc w:val="center"/>
              <w:rPr>
                <w:rFonts w:ascii="Times New Roman" w:hAnsi="Times New Roman" w:cs="Times New Roman"/>
                <w:spacing w:val="-10"/>
                <w:szCs w:val="21"/>
              </w:rPr>
            </w:pPr>
            <w:r>
              <w:rPr>
                <w:rFonts w:ascii="Times New Roman" w:hAnsi="Times New Roman" w:cs="Times New Roman"/>
                <w:spacing w:val="-10"/>
                <w:szCs w:val="21"/>
              </w:rPr>
              <w:t>1</w:t>
            </w:r>
          </w:p>
        </w:tc>
        <w:tc>
          <w:tcPr>
            <w:tcW w:w="0" w:type="auto"/>
            <w:shd w:val="clear" w:color="auto" w:fill="auto"/>
            <w:vAlign w:val="center"/>
          </w:tcPr>
          <w:p w14:paraId="7562926B">
            <w:pPr>
              <w:rPr>
                <w:rFonts w:ascii="Times New Roman" w:hAnsi="Times New Roman" w:cs="Times New Roman"/>
                <w:spacing w:val="-10"/>
                <w:szCs w:val="21"/>
              </w:rPr>
            </w:pPr>
            <w:r>
              <w:rPr>
                <w:rFonts w:ascii="Times New Roman" w:hAnsi="Times New Roman" w:cs="Times New Roman"/>
                <w:spacing w:val="-10"/>
                <w:szCs w:val="21"/>
              </w:rPr>
              <w:t>计算机机房</w:t>
            </w:r>
          </w:p>
        </w:tc>
        <w:tc>
          <w:tcPr>
            <w:tcW w:w="0" w:type="auto"/>
            <w:shd w:val="clear" w:color="auto" w:fill="auto"/>
            <w:vAlign w:val="center"/>
          </w:tcPr>
          <w:p w14:paraId="4D9E0341">
            <w:pPr>
              <w:rPr>
                <w:rFonts w:ascii="Times New Roman" w:hAnsi="Times New Roman" w:cs="Times New Roman"/>
                <w:spacing w:val="-10"/>
                <w:szCs w:val="21"/>
              </w:rPr>
            </w:pPr>
            <w:r>
              <w:rPr>
                <w:rFonts w:ascii="Times New Roman" w:hAnsi="Times New Roman" w:cs="Times New Roman"/>
                <w:spacing w:val="-10"/>
                <w:szCs w:val="21"/>
              </w:rPr>
              <w:t>网络环境投影</w:t>
            </w:r>
          </w:p>
          <w:p w14:paraId="163B5680">
            <w:pPr>
              <w:rPr>
                <w:rFonts w:ascii="Times New Roman" w:hAnsi="Times New Roman" w:cs="Times New Roman"/>
                <w:spacing w:val="-10"/>
                <w:szCs w:val="21"/>
              </w:rPr>
            </w:pPr>
            <w:r>
              <w:rPr>
                <w:rFonts w:ascii="Times New Roman" w:hAnsi="Times New Roman" w:cs="Times New Roman"/>
                <w:spacing w:val="-10"/>
                <w:szCs w:val="21"/>
              </w:rPr>
              <w:t>设备1套、50台计算机、AutoCAD绘图软件</w:t>
            </w:r>
          </w:p>
        </w:tc>
        <w:tc>
          <w:tcPr>
            <w:tcW w:w="0" w:type="auto"/>
            <w:shd w:val="clear" w:color="auto" w:fill="auto"/>
            <w:vAlign w:val="center"/>
          </w:tcPr>
          <w:p w14:paraId="2FC3290A">
            <w:pPr>
              <w:jc w:val="center"/>
              <w:rPr>
                <w:rFonts w:ascii="Times New Roman" w:hAnsi="Times New Roman" w:cs="Times New Roman"/>
                <w:spacing w:val="-10"/>
                <w:szCs w:val="21"/>
              </w:rPr>
            </w:pPr>
            <w:r>
              <w:rPr>
                <w:rFonts w:ascii="Times New Roman" w:hAnsi="Times New Roman" w:cs="Times New Roman"/>
                <w:spacing w:val="-10"/>
                <w:szCs w:val="21"/>
              </w:rPr>
              <w:t>160</w:t>
            </w:r>
          </w:p>
        </w:tc>
        <w:tc>
          <w:tcPr>
            <w:tcW w:w="0" w:type="auto"/>
            <w:shd w:val="clear" w:color="auto" w:fill="auto"/>
            <w:vAlign w:val="center"/>
          </w:tcPr>
          <w:p w14:paraId="38A8ABE6">
            <w:pPr>
              <w:rPr>
                <w:rFonts w:ascii="Times New Roman" w:hAnsi="Times New Roman" w:cs="Times New Roman"/>
                <w:spacing w:val="-10"/>
                <w:szCs w:val="21"/>
              </w:rPr>
            </w:pPr>
            <w:r>
              <w:rPr>
                <w:rFonts w:ascii="Times New Roman" w:hAnsi="Times New Roman" w:cs="Times New Roman"/>
                <w:spacing w:val="-10"/>
                <w:szCs w:val="21"/>
              </w:rPr>
              <w:t>具有多媒体教室功能供课程教学、AutoCAD技能鉴定使用</w:t>
            </w:r>
          </w:p>
        </w:tc>
      </w:tr>
      <w:tr w14:paraId="3F54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12643DB9">
            <w:pPr>
              <w:jc w:val="center"/>
              <w:rPr>
                <w:rFonts w:ascii="Times New Roman" w:hAnsi="Times New Roman" w:cs="Times New Roman"/>
                <w:spacing w:val="-10"/>
                <w:szCs w:val="21"/>
              </w:rPr>
            </w:pPr>
            <w:r>
              <w:rPr>
                <w:rFonts w:ascii="Times New Roman" w:hAnsi="Times New Roman" w:cs="Times New Roman"/>
                <w:spacing w:val="-10"/>
                <w:szCs w:val="21"/>
              </w:rPr>
              <w:t>2</w:t>
            </w:r>
          </w:p>
        </w:tc>
        <w:tc>
          <w:tcPr>
            <w:tcW w:w="0" w:type="auto"/>
            <w:shd w:val="clear" w:color="auto" w:fill="auto"/>
            <w:vAlign w:val="center"/>
          </w:tcPr>
          <w:p w14:paraId="40EB6DED">
            <w:pPr>
              <w:rPr>
                <w:rFonts w:ascii="Times New Roman" w:hAnsi="Times New Roman" w:cs="Times New Roman"/>
                <w:spacing w:val="-10"/>
                <w:szCs w:val="21"/>
              </w:rPr>
            </w:pPr>
            <w:r>
              <w:rPr>
                <w:rFonts w:ascii="Times New Roman" w:hAnsi="Times New Roman" w:cs="Times New Roman"/>
                <w:spacing w:val="-10"/>
                <w:szCs w:val="21"/>
              </w:rPr>
              <w:t>制图多媒体专业教室</w:t>
            </w:r>
          </w:p>
        </w:tc>
        <w:tc>
          <w:tcPr>
            <w:tcW w:w="0" w:type="auto"/>
            <w:shd w:val="clear" w:color="auto" w:fill="auto"/>
            <w:vAlign w:val="center"/>
          </w:tcPr>
          <w:p w14:paraId="3AAF9BDA">
            <w:pPr>
              <w:rPr>
                <w:rFonts w:ascii="Times New Roman" w:hAnsi="Times New Roman" w:cs="Times New Roman"/>
                <w:spacing w:val="-10"/>
                <w:szCs w:val="21"/>
              </w:rPr>
            </w:pPr>
            <w:r>
              <w:rPr>
                <w:rFonts w:ascii="Times New Roman" w:hAnsi="Times New Roman" w:cs="Times New Roman"/>
                <w:spacing w:val="-10"/>
                <w:szCs w:val="21"/>
              </w:rPr>
              <w:t>投影设备1套、模型陈列柜两套</w:t>
            </w:r>
          </w:p>
        </w:tc>
        <w:tc>
          <w:tcPr>
            <w:tcW w:w="0" w:type="auto"/>
            <w:shd w:val="clear" w:color="auto" w:fill="auto"/>
            <w:vAlign w:val="center"/>
          </w:tcPr>
          <w:p w14:paraId="1F197BFC">
            <w:pPr>
              <w:jc w:val="center"/>
              <w:rPr>
                <w:rFonts w:ascii="Times New Roman" w:hAnsi="Times New Roman" w:cs="Times New Roman"/>
                <w:spacing w:val="-10"/>
                <w:szCs w:val="21"/>
              </w:rPr>
            </w:pPr>
            <w:r>
              <w:rPr>
                <w:rFonts w:ascii="Times New Roman" w:hAnsi="Times New Roman" w:cs="Times New Roman"/>
                <w:spacing w:val="-10"/>
                <w:szCs w:val="21"/>
              </w:rPr>
              <w:t>120</w:t>
            </w:r>
          </w:p>
        </w:tc>
        <w:tc>
          <w:tcPr>
            <w:tcW w:w="0" w:type="auto"/>
            <w:shd w:val="clear" w:color="auto" w:fill="auto"/>
            <w:vAlign w:val="center"/>
          </w:tcPr>
          <w:p w14:paraId="51A03575">
            <w:pPr>
              <w:rPr>
                <w:rFonts w:ascii="Times New Roman" w:hAnsi="Times New Roman" w:cs="Times New Roman"/>
                <w:spacing w:val="-10"/>
                <w:szCs w:val="21"/>
              </w:rPr>
            </w:pPr>
            <w:r>
              <w:rPr>
                <w:rFonts w:ascii="Times New Roman" w:hAnsi="Times New Roman" w:cs="Times New Roman"/>
                <w:spacing w:val="-10"/>
                <w:szCs w:val="21"/>
              </w:rPr>
              <w:t>具有多媒体教室功能供课程教学、实训使用</w:t>
            </w:r>
          </w:p>
        </w:tc>
      </w:tr>
    </w:tbl>
    <w:p w14:paraId="02FC24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F6C66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D4DAF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1.有关制图国家、行业标准及有关专业图书与期刊等图书资源；</w:t>
      </w:r>
    </w:p>
    <w:p w14:paraId="3BD881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2.来自企业的规范、生产图样等企业生产技术资料。</w:t>
      </w:r>
    </w:p>
    <w:p w14:paraId="306630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3.参考书</w:t>
      </w:r>
    </w:p>
    <w:p w14:paraId="0B43E7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0FAD3E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1.基本的《机械制图与CAD》多媒体网络课程资源；</w:t>
      </w:r>
    </w:p>
    <w:p w14:paraId="384D2F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2.有关专业软件。</w:t>
      </w:r>
    </w:p>
    <w:p w14:paraId="5647FD2B">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40B8903A">
      <w:pPr>
        <w:pStyle w:val="2"/>
        <w:bidi w:val="0"/>
        <w:rPr>
          <w:rFonts w:hint="eastAsia"/>
          <w:lang w:val="en-US" w:eastAsia="zh-CN"/>
        </w:rPr>
      </w:pPr>
      <w:bookmarkStart w:id="19" w:name="_Toc17562"/>
      <w:bookmarkStart w:id="20" w:name="_Toc1022"/>
      <w:r>
        <w:rPr>
          <w:rFonts w:hint="eastAsia"/>
          <w:lang w:val="en-US" w:eastAsia="zh-CN"/>
        </w:rPr>
        <w:t>《液压与气动技术》课程标准</w:t>
      </w:r>
      <w:bookmarkEnd w:id="19"/>
      <w:bookmarkEnd w:id="20"/>
    </w:p>
    <w:p w14:paraId="60A817BB">
      <w:pPr>
        <w:pStyle w:val="3"/>
        <w:bidi w:val="0"/>
        <w:rPr>
          <w:rFonts w:hint="eastAsia"/>
        </w:rPr>
      </w:pPr>
      <w:r>
        <w:rPr>
          <w:rFonts w:hint="eastAsia"/>
        </w:rPr>
        <w:t>一、课程基本信息</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492"/>
        <w:gridCol w:w="2449"/>
        <w:gridCol w:w="1315"/>
        <w:gridCol w:w="943"/>
        <w:gridCol w:w="1956"/>
      </w:tblGrid>
      <w:tr w14:paraId="576A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09F363C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0" w:type="auto"/>
            <w:gridSpan w:val="3"/>
            <w:tcBorders>
              <w:top w:val="single" w:color="auto" w:sz="4" w:space="0"/>
              <w:left w:val="single" w:color="auto" w:sz="4" w:space="0"/>
              <w:bottom w:val="single" w:color="auto" w:sz="4" w:space="0"/>
              <w:right w:val="single" w:color="auto" w:sz="4" w:space="0"/>
            </w:tcBorders>
            <w:vAlign w:val="center"/>
          </w:tcPr>
          <w:p w14:paraId="1E8457C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液压与气动技术</w:t>
            </w:r>
          </w:p>
        </w:tc>
        <w:tc>
          <w:tcPr>
            <w:tcW w:w="0" w:type="auto"/>
            <w:tcBorders>
              <w:top w:val="single" w:color="auto" w:sz="4" w:space="0"/>
              <w:left w:val="single" w:color="auto" w:sz="4" w:space="0"/>
              <w:bottom w:val="single" w:color="auto" w:sz="4" w:space="0"/>
              <w:right w:val="single" w:color="auto" w:sz="4" w:space="0"/>
            </w:tcBorders>
            <w:vAlign w:val="center"/>
          </w:tcPr>
          <w:p w14:paraId="60289287">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0" w:type="auto"/>
            <w:tcBorders>
              <w:top w:val="single" w:color="auto" w:sz="4" w:space="0"/>
              <w:left w:val="single" w:color="auto" w:sz="4" w:space="0"/>
              <w:bottom w:val="single" w:color="auto" w:sz="4" w:space="0"/>
              <w:right w:val="single" w:color="auto" w:sz="4" w:space="0"/>
            </w:tcBorders>
            <w:vAlign w:val="center"/>
          </w:tcPr>
          <w:p w14:paraId="7546B0D3">
            <w:pPr>
              <w:pStyle w:val="16"/>
              <w:spacing w:before="0" w:beforeAutospacing="0" w:after="0" w:afterAutospacing="0"/>
              <w:ind w:left="-105" w:leftChars="-50" w:right="-105" w:rightChars="-50"/>
              <w:jc w:val="center"/>
              <w:rPr>
                <w:rFonts w:hint="default" w:ascii="宋体" w:hAnsi="宋体" w:eastAsia="宋体"/>
                <w:color w:val="FF0000"/>
                <w:sz w:val="21"/>
                <w:szCs w:val="21"/>
                <w:lang w:val="en-US" w:eastAsia="zh-CN"/>
              </w:rPr>
            </w:pPr>
            <w:r>
              <w:rPr>
                <w:rFonts w:hint="eastAsia" w:ascii="宋体" w:hAnsi="宋体" w:eastAsia="宋体"/>
                <w:bCs/>
                <w:color w:val="auto"/>
                <w:sz w:val="21"/>
                <w:szCs w:val="21"/>
                <w:lang w:val="en-US" w:eastAsia="zh-CN"/>
              </w:rPr>
              <w:t>jx031021</w:t>
            </w:r>
          </w:p>
        </w:tc>
      </w:tr>
      <w:tr w14:paraId="61EFA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tcPr>
          <w:p w14:paraId="486F2B1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0" w:type="auto"/>
            <w:tcBorders>
              <w:top w:val="single" w:color="auto" w:sz="4" w:space="0"/>
              <w:left w:val="single" w:color="auto" w:sz="4" w:space="0"/>
              <w:bottom w:val="single" w:color="auto" w:sz="4" w:space="0"/>
              <w:right w:val="single" w:color="auto" w:sz="4" w:space="0"/>
            </w:tcBorders>
          </w:tcPr>
          <w:p w14:paraId="4F40B017">
            <w:pPr>
              <w:jc w:val="center"/>
              <w:rPr>
                <w:rFonts w:hint="default" w:eastAsiaTheme="minorEastAsia"/>
                <w:lang w:val="en-US" w:eastAsia="zh-CN"/>
              </w:rPr>
            </w:pPr>
            <w:r>
              <w:rPr>
                <w:rFonts w:hint="eastAsia"/>
                <w:lang w:val="en-US" w:eastAsia="zh-CN"/>
              </w:rPr>
              <w:t>28学时</w:t>
            </w:r>
          </w:p>
        </w:tc>
        <w:tc>
          <w:tcPr>
            <w:tcW w:w="0" w:type="auto"/>
            <w:tcBorders>
              <w:top w:val="single" w:color="auto" w:sz="4" w:space="0"/>
              <w:left w:val="single" w:color="auto" w:sz="4" w:space="0"/>
              <w:bottom w:val="single" w:color="auto" w:sz="4" w:space="0"/>
              <w:right w:val="single" w:color="auto" w:sz="4" w:space="0"/>
            </w:tcBorders>
          </w:tcPr>
          <w:p w14:paraId="6309A606">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0" w:type="auto"/>
            <w:tcBorders>
              <w:top w:val="single" w:color="auto" w:sz="4" w:space="0"/>
              <w:left w:val="single" w:color="auto" w:sz="4" w:space="0"/>
              <w:bottom w:val="single" w:color="auto" w:sz="4" w:space="0"/>
              <w:right w:val="single" w:color="auto" w:sz="4" w:space="0"/>
            </w:tcBorders>
          </w:tcPr>
          <w:p w14:paraId="753B6784">
            <w:pPr>
              <w:jc w:val="center"/>
              <w:rPr>
                <w:rFonts w:hint="eastAsia"/>
                <w:lang w:val="en-US" w:eastAsia="zh-CN"/>
              </w:rPr>
            </w:pPr>
            <w:r>
              <w:rPr>
                <w:rFonts w:hint="eastAsia"/>
                <w:lang w:val="en-US" w:eastAsia="zh-CN"/>
              </w:rPr>
              <w:t>4学时</w:t>
            </w:r>
          </w:p>
        </w:tc>
        <w:tc>
          <w:tcPr>
            <w:tcW w:w="0" w:type="auto"/>
            <w:tcBorders>
              <w:top w:val="single" w:color="auto" w:sz="4" w:space="0"/>
              <w:left w:val="single" w:color="auto" w:sz="4" w:space="0"/>
              <w:bottom w:val="single" w:color="auto" w:sz="4" w:space="0"/>
              <w:right w:val="single" w:color="auto" w:sz="4" w:space="0"/>
            </w:tcBorders>
            <w:vAlign w:val="center"/>
          </w:tcPr>
          <w:p w14:paraId="28E9BD1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0" w:type="auto"/>
            <w:tcBorders>
              <w:top w:val="single" w:color="auto" w:sz="4" w:space="0"/>
              <w:left w:val="single" w:color="auto" w:sz="4" w:space="0"/>
              <w:bottom w:val="single" w:color="auto" w:sz="4" w:space="0"/>
              <w:right w:val="single" w:color="auto" w:sz="4" w:space="0"/>
            </w:tcBorders>
            <w:vAlign w:val="center"/>
          </w:tcPr>
          <w:p w14:paraId="4EDC36B2">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77B3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tcPr>
          <w:p w14:paraId="4413260A">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0" w:type="auto"/>
            <w:gridSpan w:val="5"/>
            <w:tcBorders>
              <w:top w:val="single" w:color="auto" w:sz="4" w:space="0"/>
              <w:left w:val="single" w:color="auto" w:sz="4" w:space="0"/>
              <w:bottom w:val="single" w:color="auto" w:sz="4" w:space="0"/>
              <w:right w:val="single" w:color="auto" w:sz="4" w:space="0"/>
            </w:tcBorders>
          </w:tcPr>
          <w:p w14:paraId="235AC80B">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数控技术</w:t>
            </w:r>
          </w:p>
        </w:tc>
      </w:tr>
      <w:tr w14:paraId="1C236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4AD4BF57">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0" w:type="auto"/>
            <w:gridSpan w:val="3"/>
            <w:tcBorders>
              <w:top w:val="single" w:color="auto" w:sz="4" w:space="0"/>
              <w:left w:val="single" w:color="auto" w:sz="4" w:space="0"/>
              <w:right w:val="single" w:color="auto" w:sz="4" w:space="0"/>
            </w:tcBorders>
            <w:vAlign w:val="top"/>
          </w:tcPr>
          <w:p w14:paraId="026FA664">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0" w:type="auto"/>
            <w:tcBorders>
              <w:top w:val="single" w:color="auto" w:sz="4" w:space="0"/>
              <w:left w:val="single" w:color="auto" w:sz="4" w:space="0"/>
              <w:bottom w:val="single" w:color="auto" w:sz="4" w:space="0"/>
              <w:right w:val="single" w:color="auto" w:sz="4" w:space="0"/>
            </w:tcBorders>
            <w:vAlign w:val="center"/>
          </w:tcPr>
          <w:p w14:paraId="2B02BFA8">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0" w:type="auto"/>
            <w:tcBorders>
              <w:top w:val="single" w:color="auto" w:sz="4" w:space="0"/>
              <w:left w:val="single" w:color="auto" w:sz="4" w:space="0"/>
              <w:bottom w:val="single" w:color="auto" w:sz="4" w:space="0"/>
              <w:right w:val="single" w:color="auto" w:sz="4" w:space="0"/>
            </w:tcBorders>
            <w:vAlign w:val="center"/>
          </w:tcPr>
          <w:p w14:paraId="62F68FDD">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76D05B92">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7BC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277931D6">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0" w:type="auto"/>
            <w:gridSpan w:val="5"/>
            <w:tcBorders>
              <w:top w:val="single" w:color="auto" w:sz="4" w:space="0"/>
              <w:left w:val="single" w:color="auto" w:sz="4" w:space="0"/>
              <w:right w:val="single" w:color="auto" w:sz="4" w:space="0"/>
            </w:tcBorders>
            <w:vAlign w:val="top"/>
          </w:tcPr>
          <w:p w14:paraId="6DFB0063">
            <w:pPr>
              <w:pStyle w:val="16"/>
              <w:spacing w:before="0" w:beforeAutospacing="0" w:after="0" w:afterAutospacing="0"/>
              <w:ind w:left="-105" w:leftChars="-50" w:right="-105" w:rightChars="-5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机械设计基础、机械制图与CAD</w:t>
            </w:r>
          </w:p>
        </w:tc>
      </w:tr>
      <w:tr w14:paraId="49AE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7B2EE5AB">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0" w:type="auto"/>
            <w:gridSpan w:val="5"/>
            <w:tcBorders>
              <w:top w:val="single" w:color="auto" w:sz="4" w:space="0"/>
              <w:left w:val="single" w:color="auto" w:sz="4" w:space="0"/>
              <w:right w:val="single" w:color="auto" w:sz="4" w:space="0"/>
            </w:tcBorders>
            <w:vAlign w:val="top"/>
          </w:tcPr>
          <w:p w14:paraId="3E275797">
            <w:pPr>
              <w:pStyle w:val="16"/>
              <w:spacing w:before="0" w:beforeAutospacing="0" w:after="0" w:afterAutospacing="0"/>
              <w:ind w:left="-105" w:leftChars="-50" w:right="-105" w:rightChars="-5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金属切削机床与刀具、机床电气控制技术、典型零件设计与数控加工</w:t>
            </w:r>
          </w:p>
        </w:tc>
      </w:tr>
      <w:tr w14:paraId="517B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6AAFDD9A">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0" w:type="auto"/>
            <w:gridSpan w:val="5"/>
            <w:tcBorders>
              <w:top w:val="single" w:color="auto" w:sz="4" w:space="0"/>
              <w:left w:val="single" w:color="auto" w:sz="4" w:space="0"/>
              <w:right w:val="single" w:color="auto" w:sz="4" w:space="0"/>
            </w:tcBorders>
            <w:shd w:val="clear" w:color="auto" w:fill="auto"/>
            <w:vAlign w:val="top"/>
          </w:tcPr>
          <w:p w14:paraId="3C3EF5EF">
            <w:pP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《液压与气动技术》（梁伟，东北大学出版社，2021年，9787551728133)</w:t>
            </w:r>
          </w:p>
        </w:tc>
      </w:tr>
      <w:tr w14:paraId="3471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500F1A0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0" w:type="auto"/>
            <w:gridSpan w:val="3"/>
            <w:tcBorders>
              <w:top w:val="single" w:color="auto" w:sz="4" w:space="0"/>
              <w:left w:val="single" w:color="auto" w:sz="4" w:space="0"/>
              <w:right w:val="single" w:color="auto" w:sz="4" w:space="0"/>
            </w:tcBorders>
            <w:vAlign w:val="top"/>
          </w:tcPr>
          <w:p w14:paraId="183B8BB9">
            <w:pPr>
              <w:widowControl/>
              <w:jc w:val="center"/>
              <w:rPr>
                <w:rFonts w:hint="eastAsia" w:eastAsiaTheme="minorEastAsia"/>
                <w:lang w:val="en-US" w:eastAsia="zh-CN"/>
              </w:rPr>
            </w:pPr>
            <w:r>
              <w:rPr>
                <w:rFonts w:hint="eastAsia"/>
                <w:lang w:val="en-US" w:eastAsia="zh-CN"/>
              </w:rPr>
              <w:t>梁伟</w:t>
            </w:r>
          </w:p>
        </w:tc>
        <w:tc>
          <w:tcPr>
            <w:tcW w:w="0" w:type="auto"/>
            <w:tcBorders>
              <w:top w:val="single" w:color="auto" w:sz="4" w:space="0"/>
              <w:left w:val="single" w:color="auto" w:sz="4" w:space="0"/>
              <w:bottom w:val="single" w:color="auto" w:sz="4" w:space="0"/>
              <w:right w:val="single" w:color="auto" w:sz="4" w:space="0"/>
            </w:tcBorders>
            <w:vAlign w:val="center"/>
          </w:tcPr>
          <w:p w14:paraId="4A25F5A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0" w:type="auto"/>
            <w:tcBorders>
              <w:top w:val="single" w:color="auto" w:sz="4" w:space="0"/>
              <w:left w:val="single" w:color="auto" w:sz="4" w:space="0"/>
              <w:bottom w:val="single" w:color="auto" w:sz="4" w:space="0"/>
              <w:right w:val="single" w:color="auto" w:sz="4" w:space="0"/>
            </w:tcBorders>
            <w:vAlign w:val="center"/>
          </w:tcPr>
          <w:p w14:paraId="388E33DA">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5E08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2EE7632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0" w:type="auto"/>
            <w:gridSpan w:val="3"/>
            <w:tcBorders>
              <w:top w:val="single" w:color="auto" w:sz="4" w:space="0"/>
              <w:left w:val="single" w:color="auto" w:sz="4" w:space="0"/>
              <w:right w:val="single" w:color="auto" w:sz="4" w:space="0"/>
            </w:tcBorders>
            <w:vAlign w:val="top"/>
          </w:tcPr>
          <w:p w14:paraId="760FEB02">
            <w:pPr>
              <w:widowControl/>
              <w:jc w:val="center"/>
              <w:rPr>
                <w:rFonts w:hint="eastAsia" w:eastAsiaTheme="minorEastAsia"/>
                <w:lang w:val="en-US" w:eastAsia="zh-CN"/>
              </w:rPr>
            </w:pPr>
            <w:r>
              <w:rPr>
                <w:rFonts w:hint="eastAsia"/>
                <w:lang w:val="en-US" w:eastAsia="zh-CN"/>
              </w:rPr>
              <w:t>马菲</w:t>
            </w:r>
          </w:p>
        </w:tc>
        <w:tc>
          <w:tcPr>
            <w:tcW w:w="0" w:type="auto"/>
            <w:tcBorders>
              <w:top w:val="single" w:color="auto" w:sz="4" w:space="0"/>
              <w:left w:val="single" w:color="auto" w:sz="4" w:space="0"/>
              <w:bottom w:val="single" w:color="auto" w:sz="4" w:space="0"/>
              <w:right w:val="single" w:color="auto" w:sz="4" w:space="0"/>
            </w:tcBorders>
            <w:vAlign w:val="center"/>
          </w:tcPr>
          <w:p w14:paraId="33E12C9B">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0" w:type="auto"/>
            <w:tcBorders>
              <w:top w:val="single" w:color="auto" w:sz="4" w:space="0"/>
              <w:left w:val="single" w:color="auto" w:sz="4" w:space="0"/>
              <w:bottom w:val="single" w:color="auto" w:sz="4" w:space="0"/>
              <w:right w:val="single" w:color="auto" w:sz="4" w:space="0"/>
            </w:tcBorders>
            <w:vAlign w:val="center"/>
          </w:tcPr>
          <w:p w14:paraId="72F6809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Theme="minorHAnsi" w:hAnsiTheme="minorHAnsi" w:eastAsiaTheme="minorEastAsia" w:cstheme="minorBidi"/>
                <w:color w:val="auto"/>
                <w:kern w:val="2"/>
                <w:sz w:val="21"/>
                <w:szCs w:val="24"/>
                <w:lang w:val="en-US" w:eastAsia="zh-CN" w:bidi="ar-SA"/>
              </w:rPr>
              <w:t>年8月</w:t>
            </w:r>
          </w:p>
        </w:tc>
      </w:tr>
    </w:tbl>
    <w:p w14:paraId="528CBB0E">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6469557D">
      <w:pPr>
        <w:pStyle w:val="3"/>
        <w:bidi w:val="0"/>
        <w:rPr>
          <w:rFonts w:hint="eastAsia"/>
          <w:lang w:val="en-US" w:eastAsia="zh-CN"/>
        </w:rPr>
      </w:pPr>
      <w:r>
        <w:rPr>
          <w:rFonts w:hint="eastAsia"/>
          <w:lang w:val="en-US" w:eastAsia="zh-CN"/>
        </w:rPr>
        <w:t>二、课程定位</w:t>
      </w:r>
    </w:p>
    <w:p w14:paraId="3F8867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数控技术</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课程，是在学生掌握《机械设计基础》、《机械制图与CAD》课程的基础上开设的一</w:t>
      </w:r>
      <w:r>
        <w:rPr>
          <w:rFonts w:hint="eastAsia" w:asciiTheme="minorEastAsia" w:hAnsiTheme="minorEastAsia" w:cstheme="minorEastAsia"/>
          <w:sz w:val="24"/>
          <w:szCs w:val="24"/>
          <w:lang w:val="en-US" w:eastAsia="zh-CN"/>
        </w:rPr>
        <w:t>门理论+实践的课程</w:t>
      </w:r>
      <w:r>
        <w:rPr>
          <w:rFonts w:hint="eastAsia" w:asciiTheme="minorEastAsia" w:hAnsiTheme="minorEastAsia" w:eastAsiaTheme="minorEastAsia" w:cstheme="minorEastAsia"/>
          <w:sz w:val="24"/>
          <w:szCs w:val="24"/>
          <w:lang w:val="en-US" w:eastAsia="zh-CN"/>
        </w:rPr>
        <w:t>，对接专业人才培养目标，</w:t>
      </w:r>
      <w:r>
        <w:rPr>
          <w:rFonts w:hint="default" w:ascii="Times New Roman" w:hAnsi="Times New Roman" w:eastAsia="宋体" w:cs="Times New Roman"/>
          <w:kern w:val="0"/>
          <w:sz w:val="24"/>
          <w:szCs w:val="24"/>
          <w:lang w:val="en-US" w:eastAsia="zh-CN"/>
        </w:rPr>
        <w:t>面向智能制造、装备制造、汽车零部件等领域，从事设备操作、自动化系统运维</w:t>
      </w:r>
      <w:r>
        <w:rPr>
          <w:rFonts w:hint="eastAsia" w:asciiTheme="minorEastAsia" w:hAnsiTheme="minorEastAsia" w:cstheme="minorEastAsia"/>
          <w:sz w:val="24"/>
          <w:szCs w:val="24"/>
          <w:lang w:val="en-US" w:eastAsia="zh-CN"/>
        </w:rPr>
        <w:t>等</w:t>
      </w:r>
      <w:r>
        <w:rPr>
          <w:rFonts w:hint="eastAsia" w:asciiTheme="minorEastAsia" w:hAnsiTheme="minorEastAsia" w:eastAsiaTheme="minorEastAsia" w:cstheme="minorEastAsia"/>
          <w:sz w:val="24"/>
          <w:szCs w:val="24"/>
          <w:lang w:val="en-US" w:eastAsia="zh-CN"/>
        </w:rPr>
        <w:t>工作岗位，培养学生具备</w:t>
      </w:r>
      <w:r>
        <w:rPr>
          <w:rFonts w:hint="eastAsia" w:asciiTheme="minorEastAsia" w:hAnsiTheme="minorEastAsia" w:cstheme="minorEastAsia"/>
          <w:sz w:val="24"/>
          <w:szCs w:val="24"/>
          <w:lang w:val="en-US" w:eastAsia="zh-CN"/>
        </w:rPr>
        <w:t>爱</w:t>
      </w:r>
      <w:r>
        <w:rPr>
          <w:rFonts w:hint="eastAsia" w:asciiTheme="minorEastAsia" w:hAnsiTheme="minorEastAsia" w:eastAsiaTheme="minorEastAsia" w:cstheme="minorEastAsia"/>
          <w:sz w:val="24"/>
          <w:szCs w:val="24"/>
          <w:lang w:val="en-US" w:eastAsia="zh-CN"/>
        </w:rPr>
        <w:t>岗敬业、精益求精、诚实守信</w:t>
      </w:r>
      <w:r>
        <w:rPr>
          <w:rFonts w:hint="eastAsia" w:asciiTheme="minorEastAsia" w:hAnsi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CN"/>
        </w:rPr>
        <w:t>职业素质，具备</w:t>
      </w:r>
      <w:r>
        <w:rPr>
          <w:rFonts w:hint="eastAsia" w:asciiTheme="minorEastAsia" w:hAnsiTheme="minorEastAsia" w:cstheme="minorEastAsia"/>
          <w:sz w:val="24"/>
          <w:szCs w:val="24"/>
          <w:lang w:val="en-US" w:eastAsia="zh-CN"/>
        </w:rPr>
        <w:t>识读与绘制液压原理图、</w:t>
      </w:r>
      <w:r>
        <w:rPr>
          <w:rFonts w:ascii="宋体" w:hAnsi="宋体"/>
          <w:sz w:val="24"/>
          <w:szCs w:val="24"/>
        </w:rPr>
        <w:t>对</w:t>
      </w:r>
      <w:r>
        <w:rPr>
          <w:rFonts w:hint="eastAsia" w:ascii="宋体" w:hAnsi="宋体"/>
          <w:sz w:val="24"/>
          <w:szCs w:val="24"/>
          <w:lang w:val="en-US" w:eastAsia="zh-CN"/>
        </w:rPr>
        <w:t>智能制造、装备制造设备的</w:t>
      </w:r>
      <w:r>
        <w:rPr>
          <w:rFonts w:ascii="宋体" w:hAnsi="宋体"/>
          <w:sz w:val="24"/>
          <w:szCs w:val="24"/>
        </w:rPr>
        <w:t>液压与气动</w:t>
      </w:r>
      <w:r>
        <w:rPr>
          <w:rFonts w:hint="eastAsia" w:asciiTheme="minorEastAsia" w:hAnsiTheme="minorEastAsia" w:cstheme="minorEastAsia"/>
          <w:sz w:val="24"/>
          <w:szCs w:val="24"/>
          <w:lang w:val="en-US" w:eastAsia="zh-CN"/>
        </w:rPr>
        <w:t>系统进行基本</w:t>
      </w:r>
      <w:r>
        <w:rPr>
          <w:rFonts w:hint="eastAsia" w:ascii="Times New Roman" w:hAnsi="Times New Roman" w:eastAsia="宋体" w:cs="Times New Roman"/>
          <w:kern w:val="0"/>
          <w:sz w:val="24"/>
          <w:szCs w:val="24"/>
          <w:lang w:val="en-US" w:eastAsia="zh-CN"/>
        </w:rPr>
        <w:t>的安装、调试和维护，并对液压与气动系统进行故障分析与排除能力，为后续《金属切削机床与刀具》、《机床电气控制技术》、《典型零件设计与数控加工》课程学习奠定基础的课程。同时，将课程思政内容融入课程核心内容体系，帮助学生树立正确的世界观、人生观、价值观。</w:t>
      </w:r>
    </w:p>
    <w:p w14:paraId="69354220">
      <w:pPr>
        <w:pStyle w:val="3"/>
        <w:bidi w:val="0"/>
        <w:rPr>
          <w:rFonts w:hint="eastAsia"/>
          <w:lang w:val="en-US" w:eastAsia="zh-CN"/>
        </w:rPr>
      </w:pPr>
      <w:r>
        <w:rPr>
          <w:rFonts w:hint="eastAsia"/>
          <w:lang w:val="en-US" w:eastAsia="zh-CN"/>
        </w:rPr>
        <w:t>三、课程设计思路</w:t>
      </w:r>
    </w:p>
    <w:p w14:paraId="5B7B56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本课程基于OBE教学理念，以</w:t>
      </w:r>
      <w:r>
        <w:rPr>
          <w:rFonts w:hint="eastAsia" w:asciiTheme="minorEastAsia" w:hAnsiTheme="minorEastAsia" w:cstheme="minorEastAsia"/>
          <w:sz w:val="24"/>
          <w:szCs w:val="24"/>
          <w:lang w:val="en-US" w:eastAsia="zh-CN"/>
        </w:rPr>
        <w:t>数控技术</w:t>
      </w:r>
      <w:r>
        <w:rPr>
          <w:rFonts w:hint="eastAsia" w:asciiTheme="minorEastAsia" w:hAnsiTheme="minorEastAsia" w:eastAsiaTheme="minorEastAsia" w:cstheme="minorEastAsia"/>
          <w:sz w:val="24"/>
          <w:szCs w:val="24"/>
          <w:lang w:val="en-US" w:eastAsia="zh-CN"/>
        </w:rPr>
        <w:t>技术专业人才培养方案为根本遵循，紧扣液压与气动技术在智能制造领域的应用场景及产业岗位实际需求，重构课程教学内容体系。首先，立足液压与气动技术核心应用，对接机电设备装调、维护维修等岗位技能要求，梳理液压与气动元件选用、回路设计、系统安装调试及故障排除等核心知识点与技能点；其次，紧跟“中国制造2025”战略及产业升级趋势，融入智能制造领域液压气动新技术、1+X证书考核标准、职业技能大赛及创新创业大赛相关要求，吸纳企业实际工程案例，明确课程教学的核心目标与重点方向；最后，以工业级液压与气动设备为载体，构建“元件认知-回路搭建-系统集成-故障排查”的递进式教学逻辑，实现从单一技能训练到综合能力培养的跃升。</w:t>
      </w:r>
    </w:p>
    <w:p w14:paraId="0106AF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教学形式上，坚持传统教学与现代手段深度融合，构筑全方位多视角教学模式。理论教学通过多媒体课件、动画视频、实物教具展示等方式，直观呈现液压与气动元件结构、工作原理及系统原理图；实践教学依托校内一体化实训室、校外实训基地，采用项目驱动、现场教学、仿真操作等方式，结合企业真实生产任务开展实操训练，同时通过企业参观、岗位见习等形式，强化学生对产业实际的认知。创新采用“分层次、课内外相结合”的模块化教学模式，针对不同基础学生设计差异化训练任务，课上聚焦核心技能实操，课下通过仿真软件练习、线上资源学习、小组协作探究等延伸学习链条。推行“双师协同”授课模式，整合校内专职教师的理论教学优势与企业兼职教师的工程实践经验，拓宽学生知识视野，提升前沿技术获取与应用能力。</w:t>
      </w:r>
    </w:p>
    <w:p w14:paraId="44E19A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程深度融入课程思政元素，构建“中国智造+工匠精神+责任担当”的思政价值链。结合我国液压气动行业发展历程、核心技术自主创新故事，融入党史教育与行业科学家、工程师的奋斗事迹，将创新精神、工匠精神与家国情怀传递给学生，实现专业知识与思政教育水乳交融。同时，在实操教学中强化安全规范、环保意识与职业素养培育，引导学生树立规范操作、精益求精的职业理念。</w:t>
      </w:r>
    </w:p>
    <w:p w14:paraId="2845E3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在考核评价方面，改革传统评价方式，建立“多维度、过程化、能力本位”的考核体系。坚持理论考核与操作考核相结合、过程评价与结果评价相结合，将考勤、课堂互动、作业完成、项目实操、阶段测验、仿真训练、综合答辩等纳入评价范围，重点考核学生的知识应用能力、实操技能水平、问题解决能力及职业素养。通过教学评价持续反馈教学效果，动态优化教学内容、教学方法与教学组织形式，不断提升课程教学质量，最终实现“岗课赛证”融通，培养具备多样化技能、创新意识与竞争力的高素质复合型新工科高职技能人才。</w:t>
      </w:r>
    </w:p>
    <w:p w14:paraId="628A8D13">
      <w:pPr>
        <w:pStyle w:val="3"/>
        <w:bidi w:val="0"/>
        <w:rPr>
          <w:rFonts w:hint="eastAsia"/>
          <w:lang w:val="en-US" w:eastAsia="zh-CN"/>
        </w:rPr>
      </w:pPr>
      <w:r>
        <w:rPr>
          <w:rFonts w:hint="eastAsia"/>
          <w:lang w:val="en-US" w:eastAsia="zh-CN"/>
        </w:rPr>
        <w:t>四、课程目标</w:t>
      </w:r>
    </w:p>
    <w:p w14:paraId="1C1EF40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4410A1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A1</w:t>
      </w:r>
      <w:r>
        <w:rPr>
          <w:rFonts w:hint="eastAsia" w:asciiTheme="minorEastAsia" w:hAnsiTheme="minorEastAsia" w:eastAsiaTheme="minorEastAsia" w:cstheme="minorEastAsia"/>
          <w:sz w:val="24"/>
          <w:szCs w:val="24"/>
          <w:highlight w:val="none"/>
          <w:lang w:val="en-US" w:eastAsia="zh-CN"/>
        </w:rPr>
        <w:t>.</w:t>
      </w:r>
      <w:r>
        <w:rPr>
          <w:rFonts w:hint="eastAsia" w:ascii="宋体" w:hAnsi="宋体"/>
          <w:sz w:val="24"/>
          <w:szCs w:val="24"/>
        </w:rPr>
        <w:t>掌握液压与气压传动的工作原理、组成、系统图和职能符号；</w:t>
      </w:r>
    </w:p>
    <w:p w14:paraId="301CCB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sz w:val="24"/>
          <w:szCs w:val="24"/>
        </w:rPr>
      </w:pPr>
      <w:r>
        <w:rPr>
          <w:rFonts w:hint="eastAsia" w:asciiTheme="minorEastAsia" w:hAnsiTheme="minorEastAsia" w:cstheme="minorEastAsia"/>
          <w:sz w:val="24"/>
          <w:szCs w:val="24"/>
          <w:highlight w:val="none"/>
          <w:lang w:val="en-US" w:eastAsia="zh-CN"/>
        </w:rPr>
        <w:t>A</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cstheme="minorEastAsia"/>
          <w:sz w:val="24"/>
          <w:szCs w:val="24"/>
          <w:highlight w:val="none"/>
          <w:lang w:val="en-US" w:eastAsia="zh-CN"/>
        </w:rPr>
        <w:t>熟悉</w:t>
      </w:r>
      <w:r>
        <w:rPr>
          <w:rFonts w:hint="eastAsia" w:ascii="宋体" w:hAnsi="宋体"/>
          <w:sz w:val="24"/>
          <w:szCs w:val="24"/>
        </w:rPr>
        <w:t>液压传动中液压油的</w:t>
      </w:r>
      <w:r>
        <w:rPr>
          <w:rFonts w:hint="eastAsia" w:ascii="宋体" w:hAnsi="宋体"/>
          <w:sz w:val="24"/>
          <w:szCs w:val="24"/>
          <w:lang w:val="en-US" w:eastAsia="zh-CN"/>
        </w:rPr>
        <w:t>分类，能说出不同类型液压油的特性和适用场景</w:t>
      </w:r>
      <w:r>
        <w:rPr>
          <w:rFonts w:hint="eastAsia" w:ascii="宋体" w:hAnsi="宋体"/>
          <w:sz w:val="24"/>
          <w:szCs w:val="24"/>
        </w:rPr>
        <w:t>； </w:t>
      </w:r>
    </w:p>
    <w:p w14:paraId="0FF91B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sz w:val="24"/>
          <w:szCs w:val="24"/>
          <w:lang w:val="en-US" w:eastAsia="zh-CN"/>
        </w:rPr>
      </w:pPr>
      <w:r>
        <w:rPr>
          <w:rFonts w:hint="eastAsia" w:ascii="宋体" w:hAnsi="宋体"/>
          <w:sz w:val="24"/>
          <w:szCs w:val="24"/>
          <w:lang w:val="en-US" w:eastAsia="zh-CN"/>
        </w:rPr>
        <w:t>A3.</w:t>
      </w:r>
      <w:r>
        <w:rPr>
          <w:rFonts w:hint="eastAsia" w:ascii="宋体" w:hAnsi="宋体"/>
          <w:sz w:val="24"/>
          <w:szCs w:val="24"/>
        </w:rPr>
        <w:t>掌握液压与气动</w:t>
      </w:r>
      <w:r>
        <w:rPr>
          <w:rFonts w:hint="eastAsia" w:ascii="宋体" w:hAnsi="宋体"/>
          <w:sz w:val="24"/>
          <w:szCs w:val="24"/>
          <w:lang w:val="en-US" w:eastAsia="zh-CN"/>
        </w:rPr>
        <w:t>系统中，动力</w:t>
      </w:r>
      <w:r>
        <w:rPr>
          <w:rFonts w:hint="eastAsia" w:ascii="宋体" w:hAnsi="宋体"/>
          <w:sz w:val="24"/>
          <w:szCs w:val="24"/>
        </w:rPr>
        <w:t>元件</w:t>
      </w:r>
      <w:r>
        <w:rPr>
          <w:rFonts w:hint="eastAsia" w:ascii="宋体" w:hAnsi="宋体"/>
          <w:sz w:val="24"/>
          <w:szCs w:val="24"/>
          <w:lang w:eastAsia="zh-CN"/>
        </w:rPr>
        <w:t>、</w:t>
      </w:r>
      <w:r>
        <w:rPr>
          <w:rFonts w:hint="eastAsia" w:ascii="宋体" w:hAnsi="宋体"/>
          <w:sz w:val="24"/>
          <w:szCs w:val="24"/>
          <w:lang w:val="en-US" w:eastAsia="zh-CN"/>
        </w:rPr>
        <w:t>执行元件和控制元件</w:t>
      </w:r>
      <w:r>
        <w:rPr>
          <w:rFonts w:hint="eastAsia" w:ascii="宋体" w:hAnsi="宋体"/>
          <w:sz w:val="24"/>
          <w:szCs w:val="24"/>
        </w:rPr>
        <w:t>的结构、工作原理、功用</w:t>
      </w:r>
      <w:r>
        <w:rPr>
          <w:rFonts w:hint="eastAsia" w:ascii="宋体" w:hAnsi="宋体"/>
          <w:sz w:val="24"/>
          <w:szCs w:val="24"/>
          <w:lang w:val="en-US" w:eastAsia="zh-CN"/>
        </w:rPr>
        <w:t>及元件的</w:t>
      </w:r>
      <w:r>
        <w:rPr>
          <w:rFonts w:hint="eastAsia" w:ascii="宋体" w:hAnsi="宋体"/>
          <w:sz w:val="24"/>
          <w:szCs w:val="24"/>
        </w:rPr>
        <w:t>选用</w:t>
      </w:r>
      <w:r>
        <w:rPr>
          <w:rFonts w:hint="eastAsia" w:ascii="宋体" w:hAnsi="宋体"/>
          <w:sz w:val="24"/>
          <w:szCs w:val="24"/>
          <w:lang w:eastAsia="zh-CN"/>
        </w:rPr>
        <w:t>、</w:t>
      </w:r>
      <w:r>
        <w:rPr>
          <w:rFonts w:hint="eastAsia" w:ascii="宋体" w:hAnsi="宋体"/>
          <w:sz w:val="24"/>
          <w:szCs w:val="24"/>
        </w:rPr>
        <w:t>控制</w:t>
      </w:r>
      <w:r>
        <w:rPr>
          <w:rFonts w:hint="eastAsia" w:ascii="宋体" w:hAnsi="宋体"/>
          <w:sz w:val="24"/>
          <w:szCs w:val="24"/>
          <w:lang w:val="en-US" w:eastAsia="zh-CN"/>
        </w:rPr>
        <w:t>、</w:t>
      </w:r>
      <w:r>
        <w:rPr>
          <w:rFonts w:hint="eastAsia" w:ascii="宋体" w:hAnsi="宋体"/>
          <w:sz w:val="24"/>
          <w:szCs w:val="24"/>
        </w:rPr>
        <w:t>维护方法；</w:t>
      </w:r>
    </w:p>
    <w:p w14:paraId="73C98686">
      <w:pPr>
        <w:spacing w:line="440" w:lineRule="exact"/>
        <w:ind w:firstLine="480" w:firstLineChars="200"/>
        <w:rPr>
          <w:rFonts w:hint="eastAsia" w:ascii="宋体" w:hAnsi="宋体"/>
          <w:sz w:val="24"/>
          <w:szCs w:val="24"/>
        </w:rPr>
      </w:pPr>
      <w:r>
        <w:rPr>
          <w:rFonts w:hint="eastAsia" w:ascii="宋体" w:hAnsi="宋体"/>
          <w:sz w:val="24"/>
          <w:szCs w:val="24"/>
          <w:lang w:val="en-US" w:eastAsia="zh-CN"/>
        </w:rPr>
        <w:t>A4.</w:t>
      </w:r>
      <w:r>
        <w:rPr>
          <w:rFonts w:hint="eastAsia" w:ascii="宋体" w:hAnsi="宋体"/>
          <w:sz w:val="24"/>
          <w:szCs w:val="24"/>
        </w:rPr>
        <w:t>了解</w:t>
      </w:r>
      <w:r>
        <w:rPr>
          <w:rFonts w:hint="eastAsia" w:ascii="宋体" w:hAnsi="宋体"/>
          <w:sz w:val="24"/>
          <w:szCs w:val="24"/>
          <w:lang w:val="en-US" w:eastAsia="zh-CN"/>
        </w:rPr>
        <w:t>诸如</w:t>
      </w:r>
      <w:r>
        <w:rPr>
          <w:rFonts w:hint="eastAsia" w:ascii="宋体" w:hAnsi="宋体"/>
          <w:sz w:val="24"/>
          <w:szCs w:val="24"/>
        </w:rPr>
        <w:t>油箱、滤油器、压力表、压力表开关、冷却器和油管等辅助元件的使用方法；</w:t>
      </w:r>
    </w:p>
    <w:p w14:paraId="2DBBC0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Theme="minorEastAsia"/>
          <w:sz w:val="24"/>
          <w:szCs w:val="24"/>
          <w:lang w:val="en-US" w:eastAsia="zh-CN"/>
        </w:rPr>
      </w:pPr>
      <w:r>
        <w:rPr>
          <w:rFonts w:hint="eastAsia" w:ascii="宋体" w:hAnsi="宋体"/>
          <w:sz w:val="24"/>
          <w:szCs w:val="24"/>
          <w:lang w:val="en-US" w:eastAsia="zh-CN"/>
        </w:rPr>
        <w:t>A5.</w:t>
      </w:r>
      <w:r>
        <w:rPr>
          <w:rFonts w:hint="eastAsia" w:ascii="宋体" w:hAnsi="宋体"/>
          <w:sz w:val="24"/>
          <w:szCs w:val="24"/>
        </w:rPr>
        <w:t>掌握液压基本回路设计、连接、调试</w:t>
      </w:r>
      <w:r>
        <w:rPr>
          <w:rFonts w:hint="eastAsia" w:ascii="宋体" w:hAnsi="宋体"/>
          <w:sz w:val="24"/>
          <w:szCs w:val="24"/>
          <w:lang w:val="en-US" w:eastAsia="zh-CN"/>
        </w:rPr>
        <w:t>和</w:t>
      </w:r>
      <w:r>
        <w:rPr>
          <w:rFonts w:hint="eastAsia" w:ascii="宋体" w:hAnsi="宋体"/>
          <w:sz w:val="24"/>
          <w:szCs w:val="24"/>
        </w:rPr>
        <w:t>维护的方法</w:t>
      </w:r>
      <w:r>
        <w:rPr>
          <w:rFonts w:hint="eastAsia" w:ascii="宋体" w:hAnsi="宋体"/>
          <w:sz w:val="24"/>
          <w:szCs w:val="24"/>
          <w:lang w:eastAsia="zh-CN"/>
        </w:rPr>
        <w:t>，</w:t>
      </w:r>
      <w:r>
        <w:rPr>
          <w:rFonts w:hint="eastAsia" w:ascii="宋体" w:hAnsi="宋体"/>
          <w:sz w:val="24"/>
          <w:szCs w:val="24"/>
          <w:lang w:val="en-US" w:eastAsia="zh-CN"/>
        </w:rPr>
        <w:t>能再现方向、压力、流量基本回路的工作原理</w:t>
      </w:r>
      <w:r>
        <w:rPr>
          <w:rFonts w:hint="eastAsia" w:ascii="宋体" w:hAnsi="宋体"/>
          <w:sz w:val="24"/>
          <w:szCs w:val="24"/>
          <w:lang w:eastAsia="zh-CN"/>
        </w:rPr>
        <w:t>。</w:t>
      </w:r>
    </w:p>
    <w:p w14:paraId="4150BDA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673D0E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sz w:val="24"/>
          <w:szCs w:val="24"/>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w:t>
      </w:r>
      <w:r>
        <w:rPr>
          <w:rFonts w:hint="eastAsia" w:ascii="宋体" w:hAnsi="宋体"/>
          <w:sz w:val="24"/>
          <w:szCs w:val="24"/>
          <w:lang w:val="en-US" w:eastAsia="zh-CN"/>
        </w:rPr>
        <w:t>善于根基实际工况和工作环境特点，正</w:t>
      </w:r>
      <w:r>
        <w:rPr>
          <w:rFonts w:hint="eastAsia" w:ascii="宋体" w:hAnsi="宋体"/>
          <w:sz w:val="24"/>
          <w:szCs w:val="24"/>
        </w:rPr>
        <w:t>确选用液压油；</w:t>
      </w:r>
    </w:p>
    <w:p w14:paraId="28E274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sz w:val="24"/>
          <w:szCs w:val="24"/>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2.</w:t>
      </w:r>
      <w:r>
        <w:rPr>
          <w:rFonts w:hint="eastAsia" w:ascii="宋体" w:hAnsi="宋体"/>
          <w:sz w:val="24"/>
          <w:szCs w:val="24"/>
          <w:lang w:val="en-US" w:eastAsia="zh-CN"/>
        </w:rPr>
        <w:t>精通</w:t>
      </w:r>
      <w:r>
        <w:rPr>
          <w:rFonts w:hint="eastAsia" w:ascii="宋体" w:hAnsi="宋体"/>
          <w:sz w:val="24"/>
          <w:szCs w:val="24"/>
        </w:rPr>
        <w:t>液压与气动元件</w:t>
      </w:r>
      <w:r>
        <w:rPr>
          <w:rFonts w:hint="eastAsia" w:ascii="宋体" w:hAnsi="宋体"/>
          <w:sz w:val="24"/>
          <w:szCs w:val="24"/>
          <w:lang w:eastAsia="zh-CN"/>
        </w:rPr>
        <w:t>的</w:t>
      </w:r>
      <w:r>
        <w:rPr>
          <w:rFonts w:hint="eastAsia" w:ascii="宋体" w:hAnsi="宋体"/>
          <w:sz w:val="24"/>
          <w:szCs w:val="24"/>
        </w:rPr>
        <w:t>正确选择、使用和维护；</w:t>
      </w:r>
    </w:p>
    <w:p w14:paraId="0EA4ED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B3.</w:t>
      </w:r>
      <w:r>
        <w:rPr>
          <w:rFonts w:hint="eastAsia" w:ascii="宋体" w:hAnsi="宋体"/>
          <w:sz w:val="24"/>
          <w:szCs w:val="24"/>
          <w:lang w:val="en-US" w:eastAsia="zh-CN"/>
        </w:rPr>
        <w:t>具备</w:t>
      </w:r>
      <w:r>
        <w:rPr>
          <w:rFonts w:hint="eastAsia" w:ascii="宋体" w:hAnsi="宋体"/>
          <w:sz w:val="24"/>
          <w:szCs w:val="24"/>
        </w:rPr>
        <w:t>安装、连接、调试和维护液压气动基本回路的能力；</w:t>
      </w:r>
    </w:p>
    <w:p w14:paraId="7123DC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B4.</w:t>
      </w:r>
      <w:r>
        <w:rPr>
          <w:rFonts w:hint="eastAsia" w:ascii="宋体" w:hAnsi="宋体"/>
          <w:sz w:val="24"/>
          <w:szCs w:val="24"/>
          <w:lang w:val="en-US" w:eastAsia="zh-CN"/>
        </w:rPr>
        <w:t>善于</w:t>
      </w:r>
      <w:r>
        <w:rPr>
          <w:rFonts w:hint="eastAsia" w:ascii="宋体" w:hAnsi="宋体"/>
          <w:sz w:val="24"/>
          <w:szCs w:val="24"/>
        </w:rPr>
        <w:t>参照</w:t>
      </w:r>
      <w:r>
        <w:rPr>
          <w:rFonts w:hint="eastAsia" w:ascii="宋体" w:hAnsi="宋体"/>
          <w:sz w:val="24"/>
          <w:szCs w:val="24"/>
          <w:lang w:val="en-US" w:eastAsia="zh-CN"/>
        </w:rPr>
        <w:t>技术文件</w:t>
      </w:r>
      <w:r>
        <w:rPr>
          <w:rFonts w:hint="eastAsia" w:ascii="宋体" w:hAnsi="宋体"/>
          <w:sz w:val="24"/>
          <w:szCs w:val="24"/>
        </w:rPr>
        <w:t>正确阅读和分析各类机床、液压机及工程机械等液压与气动系统原理图；</w:t>
      </w:r>
    </w:p>
    <w:p w14:paraId="0B0065D0">
      <w:pPr>
        <w:spacing w:line="440" w:lineRule="exact"/>
        <w:ind w:firstLine="480" w:firstLineChars="200"/>
        <w:rPr>
          <w:rFonts w:hint="eastAsia" w:ascii="宋体" w:hAnsi="宋体"/>
          <w:sz w:val="24"/>
          <w:szCs w:val="24"/>
        </w:rPr>
      </w:pPr>
      <w:r>
        <w:rPr>
          <w:rFonts w:hint="eastAsia" w:asciiTheme="minorEastAsia" w:hAnsiTheme="minorEastAsia" w:cstheme="minorEastAsia"/>
          <w:sz w:val="24"/>
          <w:szCs w:val="24"/>
          <w:highlight w:val="none"/>
          <w:lang w:val="en-US" w:eastAsia="zh-CN"/>
        </w:rPr>
        <w:t>B5.</w:t>
      </w:r>
      <w:r>
        <w:rPr>
          <w:rFonts w:hint="eastAsia" w:ascii="宋体" w:hAnsi="宋体"/>
          <w:sz w:val="24"/>
          <w:szCs w:val="24"/>
        </w:rPr>
        <w:t>具有分析、诊断和排除各类常用机床、液压机及工程机械的液压与气动系统常见故障的能力。</w:t>
      </w:r>
    </w:p>
    <w:p w14:paraId="454FD32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450EE019">
      <w:pPr>
        <w:spacing w:line="440" w:lineRule="exact"/>
        <w:ind w:firstLine="480" w:firstLineChars="200"/>
        <w:rPr>
          <w:rFonts w:hint="eastAsia" w:ascii="宋体" w:hAnsi="宋体"/>
          <w:sz w:val="24"/>
          <w:szCs w:val="24"/>
        </w:rPr>
      </w:pPr>
      <w:r>
        <w:rPr>
          <w:rFonts w:hint="eastAsia" w:ascii="宋体" w:hAnsi="宋体"/>
          <w:sz w:val="24"/>
          <w:szCs w:val="24"/>
          <w:lang w:val="en-US" w:eastAsia="zh-CN"/>
        </w:rPr>
        <w:t>C1.</w:t>
      </w:r>
      <w:r>
        <w:rPr>
          <w:rFonts w:hint="eastAsia" w:ascii="宋体" w:hAnsi="宋体"/>
          <w:sz w:val="24"/>
          <w:szCs w:val="24"/>
        </w:rPr>
        <w:t>培养</w:t>
      </w:r>
      <w:r>
        <w:rPr>
          <w:rFonts w:hint="eastAsia" w:ascii="宋体" w:hAnsi="宋体"/>
          <w:sz w:val="24"/>
          <w:szCs w:val="24"/>
          <w:lang w:val="en-US" w:eastAsia="zh-CN"/>
        </w:rPr>
        <w:t>学生</w:t>
      </w:r>
      <w:r>
        <w:rPr>
          <w:rFonts w:hint="eastAsia" w:ascii="宋体" w:hAnsi="宋体"/>
          <w:sz w:val="24"/>
          <w:szCs w:val="24"/>
        </w:rPr>
        <w:t>基于液压与气动系统原理分析，能精准定位技术痛点并提出合理解决方案；</w:t>
      </w:r>
    </w:p>
    <w:p w14:paraId="2E759863">
      <w:pPr>
        <w:spacing w:line="440" w:lineRule="exact"/>
        <w:ind w:firstLine="480" w:firstLineChars="200"/>
        <w:rPr>
          <w:rFonts w:hint="eastAsia" w:ascii="宋体" w:hAnsi="宋体"/>
          <w:sz w:val="24"/>
          <w:szCs w:val="24"/>
        </w:rPr>
      </w:pPr>
      <w:r>
        <w:rPr>
          <w:rFonts w:hint="eastAsia" w:ascii="宋体" w:hAnsi="宋体"/>
          <w:sz w:val="24"/>
          <w:szCs w:val="24"/>
          <w:lang w:val="en-US" w:eastAsia="zh-CN"/>
        </w:rPr>
        <w:t>C2.</w:t>
      </w:r>
      <w:r>
        <w:rPr>
          <w:rFonts w:hint="eastAsia" w:ascii="宋体" w:hAnsi="宋体"/>
          <w:sz w:val="24"/>
          <w:szCs w:val="24"/>
        </w:rPr>
        <w:t>培养</w:t>
      </w:r>
      <w:r>
        <w:rPr>
          <w:rFonts w:hint="eastAsia" w:ascii="宋体" w:hAnsi="宋体"/>
          <w:sz w:val="24"/>
          <w:szCs w:val="24"/>
          <w:lang w:val="en-US" w:eastAsia="zh-CN"/>
        </w:rPr>
        <w:t>学生</w:t>
      </w:r>
      <w:r>
        <w:rPr>
          <w:rFonts w:hint="eastAsia" w:ascii="宋体" w:hAnsi="宋体"/>
          <w:sz w:val="24"/>
          <w:szCs w:val="24"/>
        </w:rPr>
        <w:t>规范使用液压气动元件、工具及仪器仪表的实操习惯</w:t>
      </w:r>
      <w:r>
        <w:rPr>
          <w:rFonts w:hint="eastAsia" w:ascii="宋体" w:hAnsi="宋体"/>
          <w:sz w:val="24"/>
          <w:szCs w:val="24"/>
          <w:lang w:val="en-US" w:eastAsia="zh-CN"/>
        </w:rPr>
        <w:t>和</w:t>
      </w:r>
      <w:r>
        <w:rPr>
          <w:rFonts w:hint="eastAsia" w:ascii="宋体" w:hAnsi="宋体"/>
          <w:sz w:val="24"/>
          <w:szCs w:val="24"/>
        </w:rPr>
        <w:t>标准化作业能力；</w:t>
      </w:r>
    </w:p>
    <w:p w14:paraId="3AF5DD6F">
      <w:pPr>
        <w:spacing w:line="440" w:lineRule="exact"/>
        <w:ind w:firstLine="480" w:firstLineChars="200"/>
        <w:rPr>
          <w:rFonts w:hint="eastAsia" w:ascii="宋体" w:hAnsi="宋体"/>
          <w:sz w:val="24"/>
          <w:szCs w:val="24"/>
        </w:rPr>
      </w:pPr>
      <w:r>
        <w:rPr>
          <w:rFonts w:hint="eastAsia" w:ascii="宋体" w:hAnsi="宋体"/>
          <w:sz w:val="24"/>
          <w:szCs w:val="24"/>
          <w:lang w:val="en-US" w:eastAsia="zh-CN"/>
        </w:rPr>
        <w:t>C3.</w:t>
      </w:r>
      <w:r>
        <w:rPr>
          <w:rFonts w:hint="eastAsia" w:ascii="宋体" w:hAnsi="宋体"/>
          <w:sz w:val="24"/>
          <w:szCs w:val="24"/>
        </w:rPr>
        <w:t>培养</w:t>
      </w:r>
      <w:r>
        <w:rPr>
          <w:rFonts w:hint="eastAsia" w:ascii="宋体" w:hAnsi="宋体"/>
          <w:sz w:val="24"/>
          <w:szCs w:val="24"/>
          <w:lang w:val="en-US" w:eastAsia="zh-CN"/>
        </w:rPr>
        <w:t>学生</w:t>
      </w:r>
      <w:r>
        <w:rPr>
          <w:rFonts w:hint="eastAsia" w:ascii="宋体" w:hAnsi="宋体"/>
          <w:sz w:val="24"/>
          <w:szCs w:val="24"/>
        </w:rPr>
        <w:t>自主学习能力，能快速适配产业技术升级带来的岗位技能需求；</w:t>
      </w:r>
    </w:p>
    <w:p w14:paraId="703E5AE6">
      <w:pPr>
        <w:spacing w:line="440" w:lineRule="exact"/>
        <w:ind w:firstLine="480" w:firstLineChars="200"/>
        <w:rPr>
          <w:rFonts w:hint="eastAsia" w:ascii="宋体" w:hAnsi="宋体"/>
          <w:sz w:val="24"/>
          <w:szCs w:val="24"/>
        </w:rPr>
      </w:pPr>
      <w:r>
        <w:rPr>
          <w:rFonts w:hint="eastAsia" w:ascii="宋体" w:hAnsi="宋体"/>
          <w:sz w:val="24"/>
          <w:szCs w:val="24"/>
          <w:lang w:val="en-US" w:eastAsia="zh-CN"/>
        </w:rPr>
        <w:t>C4.</w:t>
      </w:r>
      <w:r>
        <w:rPr>
          <w:rFonts w:hint="eastAsia" w:ascii="宋体" w:hAnsi="宋体"/>
          <w:sz w:val="24"/>
          <w:szCs w:val="24"/>
        </w:rPr>
        <w:t>培养</w:t>
      </w:r>
      <w:r>
        <w:rPr>
          <w:rFonts w:hint="eastAsia" w:ascii="宋体" w:hAnsi="宋体"/>
          <w:sz w:val="24"/>
          <w:szCs w:val="24"/>
          <w:lang w:val="en-US" w:eastAsia="zh-CN"/>
        </w:rPr>
        <w:t>学生</w:t>
      </w:r>
      <w:r>
        <w:rPr>
          <w:rFonts w:hint="eastAsia" w:ascii="宋体" w:hAnsi="宋体"/>
          <w:sz w:val="24"/>
          <w:szCs w:val="24"/>
        </w:rPr>
        <w:t>提升团队协作中的沟通协调与任务分工能力；</w:t>
      </w:r>
    </w:p>
    <w:p w14:paraId="3CF8DF91">
      <w:pPr>
        <w:spacing w:line="440" w:lineRule="exact"/>
        <w:ind w:firstLine="480" w:firstLineChars="200"/>
        <w:rPr>
          <w:rFonts w:hint="eastAsia" w:ascii="宋体" w:hAnsi="宋体"/>
          <w:sz w:val="24"/>
          <w:szCs w:val="24"/>
        </w:rPr>
      </w:pPr>
      <w:r>
        <w:rPr>
          <w:rFonts w:hint="eastAsia" w:ascii="宋体" w:hAnsi="宋体"/>
          <w:sz w:val="24"/>
          <w:szCs w:val="24"/>
          <w:lang w:val="en-US" w:eastAsia="zh-CN"/>
        </w:rPr>
        <w:t>C5.</w:t>
      </w:r>
      <w:r>
        <w:rPr>
          <w:rFonts w:hint="eastAsia" w:ascii="宋体" w:hAnsi="宋体"/>
          <w:sz w:val="24"/>
          <w:szCs w:val="24"/>
        </w:rPr>
        <w:t>培养</w:t>
      </w:r>
      <w:r>
        <w:rPr>
          <w:rFonts w:hint="eastAsia" w:ascii="宋体" w:hAnsi="宋体"/>
          <w:sz w:val="24"/>
          <w:szCs w:val="24"/>
          <w:lang w:val="en-US" w:eastAsia="zh-CN"/>
        </w:rPr>
        <w:t>学生</w:t>
      </w:r>
      <w:r>
        <w:rPr>
          <w:rFonts w:hint="eastAsia" w:ascii="宋体" w:hAnsi="宋体"/>
          <w:sz w:val="24"/>
          <w:szCs w:val="24"/>
        </w:rPr>
        <w:t>增强应对实操突发状况的应急处置能力。</w:t>
      </w:r>
    </w:p>
    <w:p w14:paraId="41FA617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67BF2B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D1.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1AE35A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6FF298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489F10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58F9E5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2A605D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206B04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78645A4B">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9"/>
        <w:gridCol w:w="3320"/>
        <w:gridCol w:w="735"/>
        <w:gridCol w:w="735"/>
        <w:gridCol w:w="802"/>
        <w:gridCol w:w="994"/>
        <w:gridCol w:w="1031"/>
        <w:gridCol w:w="494"/>
        <w:gridCol w:w="494"/>
      </w:tblGrid>
      <w:tr w14:paraId="5844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vAlign w:val="center"/>
          </w:tcPr>
          <w:p w14:paraId="691A969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0" w:type="auto"/>
            <w:vAlign w:val="center"/>
          </w:tcPr>
          <w:p w14:paraId="37B48CE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0" w:type="auto"/>
            <w:vAlign w:val="center"/>
          </w:tcPr>
          <w:p w14:paraId="53C09E3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0" w:type="auto"/>
            <w:vAlign w:val="center"/>
          </w:tcPr>
          <w:p w14:paraId="2EC605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0" w:type="auto"/>
            <w:vAlign w:val="center"/>
          </w:tcPr>
          <w:p w14:paraId="2038BFE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0" w:type="auto"/>
            <w:vAlign w:val="center"/>
          </w:tcPr>
          <w:p w14:paraId="024F9F3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0" w:type="auto"/>
            <w:vAlign w:val="center"/>
          </w:tcPr>
          <w:p w14:paraId="399A065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0" w:type="auto"/>
            <w:vAlign w:val="center"/>
          </w:tcPr>
          <w:p w14:paraId="7D9538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0" w:type="auto"/>
            <w:vAlign w:val="center"/>
          </w:tcPr>
          <w:p w14:paraId="47FD84E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4815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B40BF0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szCs w:val="21"/>
              </w:rPr>
              <w:t>液压与气压传动概述</w:t>
            </w:r>
          </w:p>
        </w:tc>
        <w:tc>
          <w:tcPr>
            <w:tcW w:w="0" w:type="auto"/>
            <w:vAlign w:val="center"/>
          </w:tcPr>
          <w:p w14:paraId="4548F4B1">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highlight w:val="none"/>
                <w:lang w:val="en-US" w:eastAsia="zh-CN"/>
              </w:rPr>
            </w:pPr>
            <w:r>
              <w:rPr>
                <w:rFonts w:hint="eastAsia" w:ascii="宋体" w:hAnsi="宋体"/>
                <w:szCs w:val="21"/>
              </w:rPr>
              <w:t>液压与气压传动工作原理、系统组成、特点，逐步认识液压与气动系统图形符号。</w:t>
            </w:r>
          </w:p>
        </w:tc>
        <w:tc>
          <w:tcPr>
            <w:tcW w:w="0" w:type="auto"/>
            <w:vAlign w:val="center"/>
          </w:tcPr>
          <w:p w14:paraId="4E66D9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A1</w:t>
            </w:r>
          </w:p>
        </w:tc>
        <w:tc>
          <w:tcPr>
            <w:tcW w:w="0" w:type="auto"/>
            <w:vAlign w:val="center"/>
          </w:tcPr>
          <w:p w14:paraId="4EE59C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B4</w:t>
            </w:r>
          </w:p>
        </w:tc>
        <w:tc>
          <w:tcPr>
            <w:tcW w:w="0" w:type="auto"/>
            <w:vAlign w:val="center"/>
          </w:tcPr>
          <w:p w14:paraId="77DAAC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C1</w:t>
            </w:r>
          </w:p>
        </w:tc>
        <w:tc>
          <w:tcPr>
            <w:tcW w:w="0" w:type="auto"/>
            <w:vAlign w:val="center"/>
          </w:tcPr>
          <w:p w14:paraId="0AB3A1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D1/D3</w:t>
            </w:r>
          </w:p>
        </w:tc>
        <w:tc>
          <w:tcPr>
            <w:tcW w:w="0" w:type="auto"/>
            <w:vMerge w:val="restart"/>
            <w:vAlign w:val="center"/>
          </w:tcPr>
          <w:p w14:paraId="5839CA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素质目标1</w:t>
            </w:r>
          </w:p>
          <w:p w14:paraId="7A8AF8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知识目标7</w:t>
            </w:r>
          </w:p>
          <w:p w14:paraId="30AF14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能力目标8</w:t>
            </w:r>
          </w:p>
          <w:p w14:paraId="1944FA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p>
        </w:tc>
        <w:tc>
          <w:tcPr>
            <w:tcW w:w="0" w:type="auto"/>
            <w:shd w:val="clear" w:color="auto" w:fill="auto"/>
            <w:vAlign w:val="center"/>
          </w:tcPr>
          <w:p w14:paraId="20064560">
            <w:pPr>
              <w:jc w:val="center"/>
              <w:rPr>
                <w:rFonts w:hint="default" w:ascii="宋体" w:hAnsi="宋体" w:eastAsiaTheme="minorEastAsia" w:cstheme="minorBidi"/>
                <w:kern w:val="2"/>
                <w:sz w:val="21"/>
                <w:szCs w:val="21"/>
                <w:lang w:val="en-US" w:eastAsia="zh-CN" w:bidi="ar-SA"/>
              </w:rPr>
            </w:pPr>
            <w:r>
              <w:rPr>
                <w:rFonts w:hint="eastAsia" w:ascii="宋体" w:hAnsi="宋体"/>
                <w:szCs w:val="21"/>
              </w:rPr>
              <w:t>2</w:t>
            </w:r>
          </w:p>
        </w:tc>
        <w:tc>
          <w:tcPr>
            <w:tcW w:w="0" w:type="auto"/>
            <w:vAlign w:val="center"/>
          </w:tcPr>
          <w:p w14:paraId="0AA19CB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p>
        </w:tc>
      </w:tr>
      <w:tr w14:paraId="678E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5B520E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szCs w:val="21"/>
              </w:rPr>
              <w:t>液压泵与液压马达</w:t>
            </w:r>
          </w:p>
        </w:tc>
        <w:tc>
          <w:tcPr>
            <w:tcW w:w="0" w:type="auto"/>
            <w:vAlign w:val="center"/>
          </w:tcPr>
          <w:p w14:paraId="72A3E69B">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highlight w:val="none"/>
                <w:lang w:val="en-US" w:eastAsia="zh-CN"/>
              </w:rPr>
            </w:pPr>
            <w:r>
              <w:rPr>
                <w:rFonts w:hint="eastAsia" w:ascii="宋体" w:hAnsi="宋体"/>
                <w:szCs w:val="21"/>
              </w:rPr>
              <w:t>液压泵与液压马达的分类和性能参数，掌握齿轮泵、叶片泵、柱塞泵和液压马达工作原理。</w:t>
            </w:r>
          </w:p>
        </w:tc>
        <w:tc>
          <w:tcPr>
            <w:tcW w:w="0" w:type="auto"/>
            <w:vAlign w:val="center"/>
          </w:tcPr>
          <w:p w14:paraId="58369E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A3</w:t>
            </w:r>
          </w:p>
        </w:tc>
        <w:tc>
          <w:tcPr>
            <w:tcW w:w="0" w:type="auto"/>
            <w:vAlign w:val="center"/>
          </w:tcPr>
          <w:p w14:paraId="7796B8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B2</w:t>
            </w:r>
          </w:p>
        </w:tc>
        <w:tc>
          <w:tcPr>
            <w:tcW w:w="0" w:type="auto"/>
            <w:vAlign w:val="center"/>
          </w:tcPr>
          <w:p w14:paraId="124A31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C2</w:t>
            </w:r>
          </w:p>
        </w:tc>
        <w:tc>
          <w:tcPr>
            <w:tcW w:w="0" w:type="auto"/>
            <w:vAlign w:val="center"/>
          </w:tcPr>
          <w:p w14:paraId="015AFE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D4</w:t>
            </w:r>
          </w:p>
        </w:tc>
        <w:tc>
          <w:tcPr>
            <w:tcW w:w="0" w:type="auto"/>
            <w:vMerge w:val="continue"/>
            <w:vAlign w:val="center"/>
          </w:tcPr>
          <w:p w14:paraId="7FBB3A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p>
        </w:tc>
        <w:tc>
          <w:tcPr>
            <w:tcW w:w="0" w:type="auto"/>
            <w:shd w:val="clear" w:color="auto" w:fill="auto"/>
            <w:vAlign w:val="center"/>
          </w:tcPr>
          <w:p w14:paraId="40C7485F">
            <w:pPr>
              <w:jc w:val="center"/>
              <w:rPr>
                <w:rFonts w:hint="eastAsia" w:ascii="宋体" w:hAnsi="宋体" w:eastAsiaTheme="minorEastAsia" w:cstheme="minorBidi"/>
                <w:kern w:val="2"/>
                <w:sz w:val="21"/>
                <w:szCs w:val="21"/>
                <w:lang w:val="en-US" w:eastAsia="zh-CN" w:bidi="ar-SA"/>
              </w:rPr>
            </w:pPr>
            <w:r>
              <w:rPr>
                <w:rFonts w:hint="eastAsia" w:ascii="宋体" w:hAnsi="宋体"/>
                <w:szCs w:val="21"/>
                <w:lang w:val="en-US" w:eastAsia="zh-CN"/>
              </w:rPr>
              <w:t>2</w:t>
            </w:r>
          </w:p>
        </w:tc>
        <w:tc>
          <w:tcPr>
            <w:tcW w:w="0" w:type="auto"/>
            <w:vAlign w:val="center"/>
          </w:tcPr>
          <w:p w14:paraId="4DF4D1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5D4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CF1833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szCs w:val="21"/>
              </w:rPr>
              <w:t>液压缸</w:t>
            </w:r>
          </w:p>
        </w:tc>
        <w:tc>
          <w:tcPr>
            <w:tcW w:w="0" w:type="auto"/>
            <w:vAlign w:val="center"/>
          </w:tcPr>
          <w:p w14:paraId="0B00816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highlight w:val="none"/>
                <w:lang w:val="en-US" w:eastAsia="zh-CN"/>
              </w:rPr>
            </w:pPr>
            <w:r>
              <w:rPr>
                <w:rFonts w:hint="eastAsia" w:ascii="宋体" w:hAnsi="宋体"/>
                <w:szCs w:val="21"/>
              </w:rPr>
              <w:t>液压缸的分类，各类型的工作特点和液压缸的结构，差动连接的工作原理。</w:t>
            </w:r>
          </w:p>
        </w:tc>
        <w:tc>
          <w:tcPr>
            <w:tcW w:w="0" w:type="auto"/>
            <w:vAlign w:val="center"/>
          </w:tcPr>
          <w:p w14:paraId="501A2E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A3</w:t>
            </w:r>
          </w:p>
        </w:tc>
        <w:tc>
          <w:tcPr>
            <w:tcW w:w="0" w:type="auto"/>
            <w:vAlign w:val="center"/>
          </w:tcPr>
          <w:p w14:paraId="572CD8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B2</w:t>
            </w:r>
          </w:p>
        </w:tc>
        <w:tc>
          <w:tcPr>
            <w:tcW w:w="0" w:type="auto"/>
            <w:vAlign w:val="center"/>
          </w:tcPr>
          <w:p w14:paraId="28DEB9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C2</w:t>
            </w:r>
          </w:p>
        </w:tc>
        <w:tc>
          <w:tcPr>
            <w:tcW w:w="0" w:type="auto"/>
            <w:vAlign w:val="center"/>
          </w:tcPr>
          <w:p w14:paraId="7B1FBB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D5</w:t>
            </w:r>
          </w:p>
        </w:tc>
        <w:tc>
          <w:tcPr>
            <w:tcW w:w="0" w:type="auto"/>
            <w:vMerge w:val="continue"/>
            <w:vAlign w:val="center"/>
          </w:tcPr>
          <w:p w14:paraId="73E42A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p>
        </w:tc>
        <w:tc>
          <w:tcPr>
            <w:tcW w:w="0" w:type="auto"/>
            <w:shd w:val="clear" w:color="auto" w:fill="auto"/>
            <w:vAlign w:val="center"/>
          </w:tcPr>
          <w:p w14:paraId="384198CB">
            <w:pPr>
              <w:jc w:val="center"/>
              <w:rPr>
                <w:rFonts w:hint="default" w:ascii="宋体" w:hAnsi="宋体" w:eastAsia="宋体" w:cstheme="minorBidi"/>
                <w:kern w:val="2"/>
                <w:sz w:val="21"/>
                <w:szCs w:val="21"/>
                <w:lang w:val="en-US" w:eastAsia="zh-CN" w:bidi="ar-SA"/>
              </w:rPr>
            </w:pPr>
            <w:r>
              <w:rPr>
                <w:rFonts w:hint="eastAsia" w:ascii="宋体" w:hAnsi="宋体"/>
                <w:szCs w:val="21"/>
                <w:lang w:val="en-US" w:eastAsia="zh-CN"/>
              </w:rPr>
              <w:t>2</w:t>
            </w:r>
          </w:p>
        </w:tc>
        <w:tc>
          <w:tcPr>
            <w:tcW w:w="0" w:type="auto"/>
            <w:vAlign w:val="center"/>
          </w:tcPr>
          <w:p w14:paraId="59DB9F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0345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0BA3A3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szCs w:val="21"/>
              </w:rPr>
              <w:t>液压控制阀</w:t>
            </w:r>
          </w:p>
        </w:tc>
        <w:tc>
          <w:tcPr>
            <w:tcW w:w="0" w:type="auto"/>
            <w:vAlign w:val="center"/>
          </w:tcPr>
          <w:p w14:paraId="7B73E24C">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highlight w:val="none"/>
                <w:lang w:val="en-US" w:eastAsia="zh-CN"/>
              </w:rPr>
            </w:pPr>
            <w:r>
              <w:rPr>
                <w:rFonts w:hint="eastAsia" w:ascii="宋体" w:hAnsi="宋体"/>
                <w:szCs w:val="21"/>
              </w:rPr>
              <w:t>液压控制阀的分类，各类流量、方向和压力控制阀的工作原理。</w:t>
            </w:r>
          </w:p>
        </w:tc>
        <w:tc>
          <w:tcPr>
            <w:tcW w:w="0" w:type="auto"/>
            <w:vAlign w:val="center"/>
          </w:tcPr>
          <w:p w14:paraId="5F5572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A3</w:t>
            </w:r>
          </w:p>
        </w:tc>
        <w:tc>
          <w:tcPr>
            <w:tcW w:w="0" w:type="auto"/>
            <w:vAlign w:val="center"/>
          </w:tcPr>
          <w:p w14:paraId="56A06C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B2</w:t>
            </w:r>
          </w:p>
        </w:tc>
        <w:tc>
          <w:tcPr>
            <w:tcW w:w="0" w:type="auto"/>
            <w:vAlign w:val="center"/>
          </w:tcPr>
          <w:p w14:paraId="09A129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C2</w:t>
            </w:r>
          </w:p>
        </w:tc>
        <w:tc>
          <w:tcPr>
            <w:tcW w:w="0" w:type="auto"/>
            <w:vAlign w:val="center"/>
          </w:tcPr>
          <w:p w14:paraId="6BC154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D6</w:t>
            </w:r>
          </w:p>
        </w:tc>
        <w:tc>
          <w:tcPr>
            <w:tcW w:w="0" w:type="auto"/>
            <w:vMerge w:val="continue"/>
            <w:vAlign w:val="center"/>
          </w:tcPr>
          <w:p w14:paraId="79E7B7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p>
        </w:tc>
        <w:tc>
          <w:tcPr>
            <w:tcW w:w="0" w:type="auto"/>
            <w:shd w:val="clear" w:color="auto" w:fill="auto"/>
            <w:vAlign w:val="center"/>
          </w:tcPr>
          <w:p w14:paraId="73C748DB">
            <w:pPr>
              <w:jc w:val="center"/>
              <w:rPr>
                <w:rFonts w:hint="eastAsia" w:ascii="宋体" w:hAnsi="宋体" w:eastAsiaTheme="minorEastAsia" w:cstheme="minorBidi"/>
                <w:kern w:val="2"/>
                <w:sz w:val="21"/>
                <w:szCs w:val="21"/>
                <w:lang w:val="en-US" w:eastAsia="zh-CN" w:bidi="ar-SA"/>
              </w:rPr>
            </w:pPr>
            <w:r>
              <w:rPr>
                <w:rFonts w:hint="eastAsia" w:ascii="宋体" w:hAnsi="宋体"/>
                <w:szCs w:val="21"/>
                <w:lang w:val="en-US" w:eastAsia="zh-CN"/>
              </w:rPr>
              <w:t>4</w:t>
            </w:r>
          </w:p>
        </w:tc>
        <w:tc>
          <w:tcPr>
            <w:tcW w:w="0" w:type="auto"/>
            <w:vAlign w:val="center"/>
          </w:tcPr>
          <w:p w14:paraId="47BDD0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B5B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5F3A0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szCs w:val="21"/>
              </w:rPr>
              <w:t>辅助元件</w:t>
            </w:r>
          </w:p>
        </w:tc>
        <w:tc>
          <w:tcPr>
            <w:tcW w:w="0" w:type="auto"/>
            <w:vAlign w:val="center"/>
          </w:tcPr>
          <w:p w14:paraId="5D650B4F">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b w:val="0"/>
                <w:bCs w:val="0"/>
                <w:sz w:val="21"/>
                <w:szCs w:val="21"/>
                <w:highlight w:val="none"/>
                <w:lang w:val="en-US" w:eastAsia="zh-CN"/>
              </w:rPr>
            </w:pPr>
            <w:r>
              <w:rPr>
                <w:rFonts w:hint="eastAsia" w:ascii="宋体" w:hAnsi="宋体"/>
                <w:szCs w:val="21"/>
              </w:rPr>
              <w:t>蓄能器、过滤器、油箱、管件和热交换器等辅助元件的工作原理。</w:t>
            </w:r>
          </w:p>
        </w:tc>
        <w:tc>
          <w:tcPr>
            <w:tcW w:w="0" w:type="auto"/>
            <w:vAlign w:val="center"/>
          </w:tcPr>
          <w:p w14:paraId="44E456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A4</w:t>
            </w:r>
          </w:p>
        </w:tc>
        <w:tc>
          <w:tcPr>
            <w:tcW w:w="0" w:type="auto"/>
            <w:vAlign w:val="center"/>
          </w:tcPr>
          <w:p w14:paraId="5473F1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B2</w:t>
            </w:r>
          </w:p>
        </w:tc>
        <w:tc>
          <w:tcPr>
            <w:tcW w:w="0" w:type="auto"/>
            <w:vAlign w:val="center"/>
          </w:tcPr>
          <w:p w14:paraId="1FF5F3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C2</w:t>
            </w:r>
          </w:p>
        </w:tc>
        <w:tc>
          <w:tcPr>
            <w:tcW w:w="0" w:type="auto"/>
            <w:vAlign w:val="center"/>
          </w:tcPr>
          <w:p w14:paraId="2B5611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D4</w:t>
            </w:r>
          </w:p>
        </w:tc>
        <w:tc>
          <w:tcPr>
            <w:tcW w:w="0" w:type="auto"/>
            <w:vMerge w:val="continue"/>
            <w:vAlign w:val="center"/>
          </w:tcPr>
          <w:p w14:paraId="5A0832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p>
        </w:tc>
        <w:tc>
          <w:tcPr>
            <w:tcW w:w="0" w:type="auto"/>
            <w:shd w:val="clear" w:color="auto" w:fill="auto"/>
            <w:vAlign w:val="center"/>
          </w:tcPr>
          <w:p w14:paraId="3EA74141">
            <w:pPr>
              <w:jc w:val="center"/>
              <w:rPr>
                <w:rFonts w:hint="eastAsia" w:ascii="宋体" w:hAnsi="宋体" w:eastAsiaTheme="minorEastAsia" w:cstheme="minorBidi"/>
                <w:kern w:val="2"/>
                <w:sz w:val="21"/>
                <w:szCs w:val="21"/>
                <w:lang w:val="en-US" w:eastAsia="zh-CN" w:bidi="ar-SA"/>
              </w:rPr>
            </w:pPr>
            <w:r>
              <w:rPr>
                <w:rFonts w:hint="eastAsia" w:ascii="宋体" w:hAnsi="宋体"/>
                <w:szCs w:val="21"/>
                <w:lang w:val="en-US" w:eastAsia="zh-CN"/>
              </w:rPr>
              <w:t>2</w:t>
            </w:r>
          </w:p>
        </w:tc>
        <w:tc>
          <w:tcPr>
            <w:tcW w:w="0" w:type="auto"/>
            <w:vAlign w:val="center"/>
          </w:tcPr>
          <w:p w14:paraId="0AF347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A9FF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4FFEE9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val="0"/>
                <w:sz w:val="21"/>
                <w:szCs w:val="21"/>
                <w:highlight w:val="none"/>
                <w:lang w:val="en-US" w:eastAsia="zh-CN"/>
              </w:rPr>
            </w:pPr>
            <w:r>
              <w:rPr>
                <w:rFonts w:hint="eastAsia" w:ascii="宋体" w:hAnsi="宋体"/>
                <w:szCs w:val="21"/>
              </w:rPr>
              <w:t>液压系统基本回路</w:t>
            </w:r>
          </w:p>
        </w:tc>
        <w:tc>
          <w:tcPr>
            <w:tcW w:w="0" w:type="auto"/>
            <w:vAlign w:val="center"/>
          </w:tcPr>
          <w:p w14:paraId="4077015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宋体" w:hAnsi="宋体" w:eastAsia="宋体" w:cs="宋体"/>
                <w:b w:val="0"/>
                <w:bCs w:val="0"/>
                <w:sz w:val="21"/>
                <w:szCs w:val="21"/>
                <w:highlight w:val="none"/>
                <w:lang w:val="en-US" w:eastAsia="zh-CN"/>
              </w:rPr>
            </w:pPr>
            <w:r>
              <w:rPr>
                <w:rFonts w:hint="eastAsia" w:ascii="宋体" w:hAnsi="宋体"/>
                <w:szCs w:val="21"/>
              </w:rPr>
              <w:t>各种液压压力、方向和流量控制回路的工作原理和功能特点。</w:t>
            </w:r>
          </w:p>
        </w:tc>
        <w:tc>
          <w:tcPr>
            <w:tcW w:w="0" w:type="auto"/>
            <w:vAlign w:val="center"/>
          </w:tcPr>
          <w:p w14:paraId="022B96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A5</w:t>
            </w:r>
          </w:p>
        </w:tc>
        <w:tc>
          <w:tcPr>
            <w:tcW w:w="0" w:type="auto"/>
            <w:vAlign w:val="center"/>
          </w:tcPr>
          <w:p w14:paraId="474328A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B4</w:t>
            </w:r>
          </w:p>
        </w:tc>
        <w:tc>
          <w:tcPr>
            <w:tcW w:w="0" w:type="auto"/>
            <w:vAlign w:val="center"/>
          </w:tcPr>
          <w:p w14:paraId="576DBE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C3</w:t>
            </w:r>
          </w:p>
        </w:tc>
        <w:tc>
          <w:tcPr>
            <w:tcW w:w="0" w:type="auto"/>
            <w:vAlign w:val="center"/>
          </w:tcPr>
          <w:p w14:paraId="2381B58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D5</w:t>
            </w:r>
          </w:p>
        </w:tc>
        <w:tc>
          <w:tcPr>
            <w:tcW w:w="0" w:type="auto"/>
            <w:vMerge w:val="continue"/>
            <w:vAlign w:val="center"/>
          </w:tcPr>
          <w:p w14:paraId="448F58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p>
        </w:tc>
        <w:tc>
          <w:tcPr>
            <w:tcW w:w="0" w:type="auto"/>
            <w:shd w:val="clear" w:color="auto" w:fill="auto"/>
            <w:vAlign w:val="center"/>
          </w:tcPr>
          <w:p w14:paraId="271D062E">
            <w:pPr>
              <w:jc w:val="center"/>
              <w:rPr>
                <w:rFonts w:hint="eastAsia" w:ascii="宋体" w:hAnsi="宋体" w:eastAsia="宋体" w:cstheme="minorBidi"/>
                <w:kern w:val="2"/>
                <w:sz w:val="21"/>
                <w:szCs w:val="21"/>
                <w:lang w:val="en-US" w:eastAsia="zh-CN" w:bidi="ar-SA"/>
              </w:rPr>
            </w:pPr>
            <w:r>
              <w:rPr>
                <w:rFonts w:hint="eastAsia" w:ascii="宋体" w:hAnsi="宋体" w:eastAsia="宋体"/>
                <w:szCs w:val="21"/>
                <w:lang w:val="en-US" w:eastAsia="zh-CN"/>
              </w:rPr>
              <w:t>4</w:t>
            </w:r>
          </w:p>
        </w:tc>
        <w:tc>
          <w:tcPr>
            <w:tcW w:w="0" w:type="auto"/>
            <w:vAlign w:val="center"/>
          </w:tcPr>
          <w:p w14:paraId="1DC62D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AB3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F745B9A">
            <w:pPr>
              <w:jc w:val="center"/>
              <w:rPr>
                <w:rFonts w:hint="eastAsia" w:ascii="宋体" w:hAnsi="宋体"/>
                <w:szCs w:val="21"/>
              </w:rPr>
            </w:pPr>
            <w:r>
              <w:rPr>
                <w:rFonts w:hint="eastAsia" w:ascii="宋体" w:hAnsi="宋体"/>
                <w:szCs w:val="21"/>
              </w:rPr>
              <w:t>气动元件</w:t>
            </w:r>
          </w:p>
        </w:tc>
        <w:tc>
          <w:tcPr>
            <w:tcW w:w="0" w:type="auto"/>
            <w:vAlign w:val="center"/>
          </w:tcPr>
          <w:p w14:paraId="316F4262">
            <w:pPr>
              <w:rPr>
                <w:rFonts w:hint="eastAsia" w:ascii="宋体" w:hAnsi="宋体"/>
                <w:szCs w:val="21"/>
              </w:rPr>
            </w:pPr>
            <w:r>
              <w:rPr>
                <w:rFonts w:hint="eastAsia" w:ascii="宋体" w:hAnsi="宋体"/>
                <w:szCs w:val="21"/>
              </w:rPr>
              <w:t>气动动力、执行、控制、逻辑和辅助元件的工作原理。</w:t>
            </w:r>
          </w:p>
        </w:tc>
        <w:tc>
          <w:tcPr>
            <w:tcW w:w="0" w:type="auto"/>
            <w:vAlign w:val="center"/>
          </w:tcPr>
          <w:p w14:paraId="14CC9D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A3</w:t>
            </w:r>
          </w:p>
        </w:tc>
        <w:tc>
          <w:tcPr>
            <w:tcW w:w="0" w:type="auto"/>
            <w:vAlign w:val="center"/>
          </w:tcPr>
          <w:p w14:paraId="1E74F2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B2</w:t>
            </w:r>
          </w:p>
        </w:tc>
        <w:tc>
          <w:tcPr>
            <w:tcW w:w="0" w:type="auto"/>
            <w:vAlign w:val="center"/>
          </w:tcPr>
          <w:p w14:paraId="7F9CF7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C1</w:t>
            </w:r>
          </w:p>
        </w:tc>
        <w:tc>
          <w:tcPr>
            <w:tcW w:w="0" w:type="auto"/>
            <w:vAlign w:val="center"/>
          </w:tcPr>
          <w:p w14:paraId="285CA1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D7</w:t>
            </w:r>
          </w:p>
        </w:tc>
        <w:tc>
          <w:tcPr>
            <w:tcW w:w="0" w:type="auto"/>
            <w:vMerge w:val="continue"/>
            <w:vAlign w:val="center"/>
          </w:tcPr>
          <w:p w14:paraId="3BACC5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p>
        </w:tc>
        <w:tc>
          <w:tcPr>
            <w:tcW w:w="0" w:type="auto"/>
            <w:shd w:val="clear" w:color="auto" w:fill="auto"/>
            <w:vAlign w:val="center"/>
          </w:tcPr>
          <w:p w14:paraId="7E7965E3">
            <w:pPr>
              <w:jc w:val="center"/>
              <w:rPr>
                <w:rFonts w:hint="default" w:ascii="宋体" w:hAnsi="宋体" w:eastAsia="宋体" w:cstheme="minorBidi"/>
                <w:kern w:val="2"/>
                <w:sz w:val="21"/>
                <w:szCs w:val="21"/>
                <w:lang w:val="en-US" w:eastAsia="zh-CN" w:bidi="ar-SA"/>
              </w:rPr>
            </w:pPr>
            <w:r>
              <w:rPr>
                <w:rFonts w:hint="eastAsia" w:ascii="宋体" w:hAnsi="宋体"/>
                <w:szCs w:val="21"/>
                <w:lang w:val="en-US" w:eastAsia="zh-CN"/>
              </w:rPr>
              <w:t>2</w:t>
            </w:r>
          </w:p>
        </w:tc>
        <w:tc>
          <w:tcPr>
            <w:tcW w:w="0" w:type="auto"/>
            <w:vAlign w:val="center"/>
          </w:tcPr>
          <w:p w14:paraId="4277263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596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2ED6320">
            <w:pPr>
              <w:jc w:val="center"/>
              <w:rPr>
                <w:rFonts w:hint="eastAsia" w:ascii="宋体" w:hAnsi="宋体"/>
                <w:szCs w:val="21"/>
              </w:rPr>
            </w:pPr>
            <w:r>
              <w:rPr>
                <w:rFonts w:hint="eastAsia" w:ascii="宋体" w:hAnsi="宋体"/>
                <w:szCs w:val="21"/>
              </w:rPr>
              <w:t>气动基本回路</w:t>
            </w:r>
          </w:p>
        </w:tc>
        <w:tc>
          <w:tcPr>
            <w:tcW w:w="0" w:type="auto"/>
            <w:vAlign w:val="center"/>
          </w:tcPr>
          <w:p w14:paraId="472C06FF">
            <w:pPr>
              <w:rPr>
                <w:rFonts w:hint="eastAsia" w:ascii="宋体" w:hAnsi="宋体"/>
                <w:szCs w:val="21"/>
              </w:rPr>
            </w:pPr>
            <w:r>
              <w:rPr>
                <w:rFonts w:hint="eastAsia" w:ascii="宋体" w:hAnsi="宋体"/>
                <w:szCs w:val="21"/>
              </w:rPr>
              <w:t>各种气动压力、方向和流量控制回路的工作原理和功能特点。</w:t>
            </w:r>
          </w:p>
        </w:tc>
        <w:tc>
          <w:tcPr>
            <w:tcW w:w="0" w:type="auto"/>
            <w:vAlign w:val="center"/>
          </w:tcPr>
          <w:p w14:paraId="657637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A5</w:t>
            </w:r>
          </w:p>
        </w:tc>
        <w:tc>
          <w:tcPr>
            <w:tcW w:w="0" w:type="auto"/>
            <w:vAlign w:val="center"/>
          </w:tcPr>
          <w:p w14:paraId="686B3E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B3</w:t>
            </w:r>
          </w:p>
        </w:tc>
        <w:tc>
          <w:tcPr>
            <w:tcW w:w="0" w:type="auto"/>
            <w:vAlign w:val="center"/>
          </w:tcPr>
          <w:p w14:paraId="20B4F1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C3</w:t>
            </w:r>
          </w:p>
        </w:tc>
        <w:tc>
          <w:tcPr>
            <w:tcW w:w="0" w:type="auto"/>
            <w:vAlign w:val="center"/>
          </w:tcPr>
          <w:p w14:paraId="2F2100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D6</w:t>
            </w:r>
          </w:p>
        </w:tc>
        <w:tc>
          <w:tcPr>
            <w:tcW w:w="0" w:type="auto"/>
            <w:vMerge w:val="continue"/>
            <w:vAlign w:val="center"/>
          </w:tcPr>
          <w:p w14:paraId="716DE6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none"/>
                <w:lang w:val="en-US" w:eastAsia="zh-CN"/>
              </w:rPr>
            </w:pPr>
          </w:p>
        </w:tc>
        <w:tc>
          <w:tcPr>
            <w:tcW w:w="0" w:type="auto"/>
            <w:shd w:val="clear" w:color="auto" w:fill="auto"/>
            <w:vAlign w:val="center"/>
          </w:tcPr>
          <w:p w14:paraId="67B78973">
            <w:pPr>
              <w:jc w:val="center"/>
              <w:rPr>
                <w:rFonts w:hint="eastAsia" w:ascii="宋体" w:hAnsi="宋体" w:eastAsiaTheme="minorEastAsia" w:cstheme="minorBidi"/>
                <w:kern w:val="2"/>
                <w:sz w:val="21"/>
                <w:szCs w:val="21"/>
                <w:lang w:val="en-US" w:eastAsia="zh-CN" w:bidi="ar-SA"/>
              </w:rPr>
            </w:pPr>
            <w:r>
              <w:rPr>
                <w:rFonts w:hint="eastAsia" w:ascii="宋体" w:hAnsi="宋体"/>
                <w:szCs w:val="21"/>
                <w:lang w:val="en-US" w:eastAsia="zh-CN"/>
              </w:rPr>
              <w:t>2</w:t>
            </w:r>
          </w:p>
        </w:tc>
        <w:tc>
          <w:tcPr>
            <w:tcW w:w="0" w:type="auto"/>
            <w:vAlign w:val="center"/>
          </w:tcPr>
          <w:p w14:paraId="536106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4A4318D7">
      <w:pPr>
        <w:pStyle w:val="3"/>
        <w:bidi w:val="0"/>
        <w:rPr>
          <w:rFonts w:hint="eastAsia"/>
          <w:lang w:val="en-US" w:eastAsia="zh-CN"/>
        </w:rPr>
      </w:pPr>
      <w:r>
        <w:rPr>
          <w:rFonts w:hint="eastAsia"/>
          <w:lang w:val="en-US" w:eastAsia="zh-CN"/>
        </w:rPr>
        <w:t>六、课程考核与评价</w:t>
      </w:r>
    </w:p>
    <w:p w14:paraId="2D852F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1194"/>
        <w:gridCol w:w="2302"/>
        <w:gridCol w:w="1167"/>
        <w:gridCol w:w="4206"/>
      </w:tblGrid>
      <w:tr w14:paraId="5BB9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9" w:type="dxa"/>
            <w:gridSpan w:val="2"/>
            <w:tcBorders>
              <w:left w:val="single" w:color="auto" w:sz="4" w:space="0"/>
              <w:right w:val="single" w:color="auto" w:sz="4" w:space="0"/>
            </w:tcBorders>
            <w:vAlign w:val="center"/>
          </w:tcPr>
          <w:p w14:paraId="3B34036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302" w:type="dxa"/>
            <w:tcBorders>
              <w:left w:val="single" w:color="auto" w:sz="4" w:space="0"/>
              <w:right w:val="single" w:color="auto" w:sz="4" w:space="0"/>
            </w:tcBorders>
            <w:vAlign w:val="center"/>
          </w:tcPr>
          <w:p w14:paraId="266A89A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167" w:type="dxa"/>
            <w:tcBorders>
              <w:left w:val="single" w:color="auto" w:sz="4" w:space="0"/>
              <w:right w:val="single" w:color="auto" w:sz="4" w:space="0"/>
            </w:tcBorders>
            <w:vAlign w:val="center"/>
          </w:tcPr>
          <w:p w14:paraId="6A9288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4206" w:type="dxa"/>
            <w:tcBorders>
              <w:left w:val="single" w:color="auto" w:sz="4" w:space="0"/>
              <w:right w:val="single" w:color="auto" w:sz="4" w:space="0"/>
            </w:tcBorders>
            <w:vAlign w:val="center"/>
          </w:tcPr>
          <w:p w14:paraId="4136C74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5B65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left w:val="single" w:color="auto" w:sz="4" w:space="0"/>
              <w:right w:val="single" w:color="auto" w:sz="4" w:space="0"/>
            </w:tcBorders>
            <w:vAlign w:val="center"/>
          </w:tcPr>
          <w:p w14:paraId="16C3719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194" w:type="dxa"/>
            <w:tcBorders>
              <w:left w:val="single" w:color="auto" w:sz="4" w:space="0"/>
              <w:right w:val="single" w:color="auto" w:sz="4" w:space="0"/>
            </w:tcBorders>
            <w:vAlign w:val="center"/>
          </w:tcPr>
          <w:p w14:paraId="6B4327D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302" w:type="dxa"/>
            <w:tcBorders>
              <w:left w:val="single" w:color="auto" w:sz="4" w:space="0"/>
              <w:right w:val="single" w:color="auto" w:sz="4" w:space="0"/>
            </w:tcBorders>
            <w:shd w:val="clear" w:color="auto" w:fill="auto"/>
            <w:vAlign w:val="center"/>
          </w:tcPr>
          <w:p w14:paraId="1E22763B">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167" w:type="dxa"/>
            <w:tcBorders>
              <w:left w:val="single" w:color="auto" w:sz="4" w:space="0"/>
              <w:right w:val="single" w:color="auto" w:sz="4" w:space="0"/>
            </w:tcBorders>
            <w:shd w:val="clear" w:color="auto" w:fill="auto"/>
            <w:vAlign w:val="center"/>
          </w:tcPr>
          <w:p w14:paraId="191BFC78">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4206" w:type="dxa"/>
            <w:tcBorders>
              <w:left w:val="single" w:color="auto" w:sz="4" w:space="0"/>
              <w:right w:val="single" w:color="auto" w:sz="4" w:space="0"/>
            </w:tcBorders>
            <w:vAlign w:val="center"/>
          </w:tcPr>
          <w:p w14:paraId="79ED8E0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09D2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5094523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194" w:type="dxa"/>
            <w:tcBorders>
              <w:left w:val="single" w:color="auto" w:sz="4" w:space="0"/>
              <w:right w:val="single" w:color="auto" w:sz="4" w:space="0"/>
            </w:tcBorders>
            <w:vAlign w:val="center"/>
          </w:tcPr>
          <w:p w14:paraId="6D55EBC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302" w:type="dxa"/>
            <w:tcBorders>
              <w:left w:val="single" w:color="auto" w:sz="4" w:space="0"/>
              <w:right w:val="single" w:color="auto" w:sz="4" w:space="0"/>
            </w:tcBorders>
            <w:vAlign w:val="center"/>
          </w:tcPr>
          <w:p w14:paraId="69B4D94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167" w:type="dxa"/>
            <w:tcBorders>
              <w:left w:val="single" w:color="auto" w:sz="4" w:space="0"/>
              <w:right w:val="single" w:color="auto" w:sz="4" w:space="0"/>
            </w:tcBorders>
            <w:vAlign w:val="center"/>
          </w:tcPr>
          <w:p w14:paraId="2EDF10E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4206" w:type="dxa"/>
            <w:tcBorders>
              <w:left w:val="single" w:color="auto" w:sz="4" w:space="0"/>
              <w:right w:val="single" w:color="auto" w:sz="4" w:space="0"/>
            </w:tcBorders>
            <w:vAlign w:val="center"/>
          </w:tcPr>
          <w:p w14:paraId="554FF50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1E41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14AC4F2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194" w:type="dxa"/>
            <w:tcBorders>
              <w:left w:val="single" w:color="auto" w:sz="4" w:space="0"/>
              <w:right w:val="single" w:color="auto" w:sz="4" w:space="0"/>
            </w:tcBorders>
            <w:vAlign w:val="center"/>
          </w:tcPr>
          <w:p w14:paraId="41CA044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302" w:type="dxa"/>
            <w:tcBorders>
              <w:left w:val="single" w:color="auto" w:sz="4" w:space="0"/>
              <w:right w:val="single" w:color="auto" w:sz="4" w:space="0"/>
            </w:tcBorders>
            <w:vAlign w:val="center"/>
          </w:tcPr>
          <w:p w14:paraId="545A8FD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167" w:type="dxa"/>
            <w:tcBorders>
              <w:left w:val="single" w:color="auto" w:sz="4" w:space="0"/>
              <w:right w:val="single" w:color="auto" w:sz="4" w:space="0"/>
            </w:tcBorders>
            <w:vAlign w:val="center"/>
          </w:tcPr>
          <w:p w14:paraId="42AC3BB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4206" w:type="dxa"/>
            <w:tcBorders>
              <w:left w:val="single" w:color="auto" w:sz="4" w:space="0"/>
              <w:right w:val="single" w:color="auto" w:sz="4" w:space="0"/>
            </w:tcBorders>
            <w:vAlign w:val="center"/>
          </w:tcPr>
          <w:p w14:paraId="6941B6E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3339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50BAFC8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194" w:type="dxa"/>
            <w:tcBorders>
              <w:left w:val="single" w:color="auto" w:sz="4" w:space="0"/>
              <w:right w:val="single" w:color="auto" w:sz="4" w:space="0"/>
            </w:tcBorders>
            <w:vAlign w:val="center"/>
          </w:tcPr>
          <w:p w14:paraId="328539C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302" w:type="dxa"/>
            <w:tcBorders>
              <w:left w:val="single" w:color="auto" w:sz="4" w:space="0"/>
              <w:right w:val="single" w:color="auto" w:sz="4" w:space="0"/>
            </w:tcBorders>
            <w:vAlign w:val="center"/>
          </w:tcPr>
          <w:p w14:paraId="34185D6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w:t>
            </w:r>
          </w:p>
        </w:tc>
        <w:tc>
          <w:tcPr>
            <w:tcW w:w="1167" w:type="dxa"/>
            <w:tcBorders>
              <w:left w:val="single" w:color="auto" w:sz="4" w:space="0"/>
              <w:right w:val="single" w:color="auto" w:sz="4" w:space="0"/>
            </w:tcBorders>
            <w:vAlign w:val="center"/>
          </w:tcPr>
          <w:p w14:paraId="4DBF3858">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4206" w:type="dxa"/>
            <w:tcBorders>
              <w:left w:val="single" w:color="auto" w:sz="4" w:space="0"/>
              <w:right w:val="single" w:color="auto" w:sz="4" w:space="0"/>
            </w:tcBorders>
            <w:vAlign w:val="center"/>
          </w:tcPr>
          <w:p w14:paraId="2831F92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以学生动手能力和对主要机器零部件认识的能力进行考核</w:t>
            </w:r>
          </w:p>
        </w:tc>
      </w:tr>
      <w:tr w14:paraId="0889A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79" w:type="dxa"/>
            <w:gridSpan w:val="2"/>
            <w:tcBorders>
              <w:left w:val="single" w:color="auto" w:sz="4" w:space="0"/>
              <w:right w:val="single" w:color="auto" w:sz="4" w:space="0"/>
            </w:tcBorders>
            <w:vAlign w:val="center"/>
          </w:tcPr>
          <w:p w14:paraId="5F8BB59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302" w:type="dxa"/>
            <w:tcBorders>
              <w:left w:val="single" w:color="auto" w:sz="4" w:space="0"/>
              <w:right w:val="single" w:color="auto" w:sz="4" w:space="0"/>
            </w:tcBorders>
            <w:vAlign w:val="center"/>
          </w:tcPr>
          <w:p w14:paraId="6D1AC5F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167" w:type="dxa"/>
            <w:tcBorders>
              <w:left w:val="single" w:color="auto" w:sz="4" w:space="0"/>
              <w:right w:val="single" w:color="auto" w:sz="4" w:space="0"/>
            </w:tcBorders>
            <w:vAlign w:val="center"/>
          </w:tcPr>
          <w:p w14:paraId="4DA20B83">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4206" w:type="dxa"/>
            <w:tcBorders>
              <w:left w:val="single" w:color="auto" w:sz="4" w:space="0"/>
              <w:right w:val="single" w:color="auto" w:sz="4" w:space="0"/>
            </w:tcBorders>
            <w:vAlign w:val="center"/>
          </w:tcPr>
          <w:p w14:paraId="1A7B620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2394329A">
      <w:pPr>
        <w:pStyle w:val="3"/>
        <w:bidi w:val="0"/>
        <w:rPr>
          <w:rFonts w:hint="eastAsia"/>
          <w:lang w:val="en-US" w:eastAsia="zh-CN"/>
        </w:rPr>
      </w:pPr>
      <w:r>
        <w:rPr>
          <w:rFonts w:hint="eastAsia"/>
          <w:lang w:val="en-US" w:eastAsia="zh-CN"/>
        </w:rPr>
        <w:t>七、课程实施与保障</w:t>
      </w:r>
    </w:p>
    <w:p w14:paraId="58248EA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0775DA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本课程建议采用项目驱动与任务导向相结合的教学方法，选用“理实一体、岗课赛证融通”的教学组织形式，建议采用虚拟仿真教学法、现场实操教学法、小组协作探究法、企业导师带教等教学方法，选用自主探究、师徒结对、竞赛比拼等学习方法，依托校内学习通课程平台、FluidSIM液压气动仿真软件、工业级实训设备及校外企业实践基地等资源实施教学。针对不同学习阶段设计差异化策略：基础认知阶段以“演示讲解+虚拟操作”为主，帮助学生建立理论框架；核心技能阶段以“任务拆解+分组实操”为主，强化技能熟练度；综合应用阶段以“企业真实项目+竞赛标准”为载体，提升综合应用能力，全程通过线上平台实现教学资源推送、过程记录与反馈评价。</w:t>
      </w:r>
    </w:p>
    <w:p w14:paraId="1F4ED31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B1937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工匠精神+安全担当”的课程思政价值链，结合我国液压气动行业从“跟跑”到“领跑”的发展历程及行业工程师的攻坚事迹，将自主创新精神和精益求精的工匠精神传递给学生，促使专业知识与思政教育水乳交融。融入“中国制造2025”战略及智能制造产业政策，结合国产液压气动核心技术突破案例，增强学生的行业认同感与学习动力；融入徐立平、王进等行业工匠事迹，在回路调试、故障排查等实操任务中强化“毫米不差”的质量意识，培养学生工匠精神；融合液压气动系统创新改良案例，鼓励学生优化回路设计、改进调试方法，培养“创新创业”意识；融入液压油泄漏防护、气动压力安全操作等规范，结合安全事故警示案例，提高学生安全意识和风险防御能力；融入国产重大装备中液压气动系统的应用成果，结合国防军工领域技术应用案例，树立学生科技报国的志向与产业责任担当。</w:t>
      </w:r>
    </w:p>
    <w:p w14:paraId="16CAC3B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55EE5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E5D5D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专业教学团队由10人组成，其中7名专任教师，3名兼职教师。其中硕士7人,教授2人，副教授3人，讲师2人，高级工程师2人，高级技师1人。3名兼职教师来自于学院建立的兼职教师资源库，分别在中国石油锦州石化公司、国网辽宁检修公司、锦州拓新电力有限公司工作。学院建立兼职教师教学能力培训及考核聘任制度，使兼职教师能胜任承担专业课的教学。专兼教师比例为7:3。“双师型”教师7人，“双师”素质比例为70%。</w:t>
      </w:r>
    </w:p>
    <w:p w14:paraId="1B88AA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A5071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围绕本专业人才培养目标和职业资格标准，构建校内以实验室、实训室、生产性实训基地为主体，校外以优质企业为骨干的实践教学体系，为工学结合育人提供保障，满足课程教学、技能训练、生产性实训、顶岗实习及就业需求。</w:t>
      </w:r>
    </w:p>
    <w:p w14:paraId="494B25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（1）专业教室基本条件</w:t>
      </w:r>
    </w:p>
    <w:p w14:paraId="5394E6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室均配备黑（白）板、多媒体计算机、投影设备、音响设备，互联网接入或Wi-Fi环境，并实施网络安全防护措施；安装应急照明装置并保持良好状态，符合紧急疏散要求，标志明显，保持逃生通道畅通无阻。</w:t>
      </w:r>
    </w:p>
    <w:p w14:paraId="7125F6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（2）校内实训室基本要求</w:t>
      </w:r>
    </w:p>
    <w:p w14:paraId="451A3B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我院具备集教学、科研、培训、职业技能鉴定于一体的数控技术技术实训基地，为师生进行实践教学、科研、为企业提供技术服务打造一个良好的平台，具体实训室相关情况如下表所示。</w:t>
      </w:r>
    </w:p>
    <w:p w14:paraId="0E06E8C8">
      <w:pPr>
        <w:ind w:left="-22" w:leftChars="-11" w:hanging="1"/>
        <w:jc w:val="center"/>
        <w:rPr>
          <w:rFonts w:ascii="宋体" w:hAnsi="宋体"/>
          <w:b w:val="0"/>
          <w:bCs w:val="0"/>
          <w:color w:val="auto"/>
          <w:sz w:val="18"/>
          <w:szCs w:val="18"/>
          <w:highlight w:val="none"/>
        </w:rPr>
      </w:pPr>
      <w:r>
        <w:rPr>
          <w:rFonts w:hint="eastAsia" w:ascii="宋体" w:hAnsi="宋体" w:eastAsia="宋体" w:cs="宋体"/>
          <w:b w:val="0"/>
          <w:bCs w:val="0"/>
          <w:color w:val="auto"/>
          <w:szCs w:val="21"/>
          <w:highlight w:val="none"/>
        </w:rPr>
        <w:t>校内实训基地基本配置表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556"/>
        <w:gridCol w:w="1875"/>
        <w:gridCol w:w="2082"/>
        <w:gridCol w:w="3473"/>
      </w:tblGrid>
      <w:tr w14:paraId="7A29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68" w:type="dxa"/>
            <w:noWrap w:val="0"/>
            <w:vAlign w:val="center"/>
          </w:tcPr>
          <w:p w14:paraId="7212267E">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556" w:type="dxa"/>
            <w:noWrap w:val="0"/>
            <w:vAlign w:val="center"/>
          </w:tcPr>
          <w:p w14:paraId="7955B8D6">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名称</w:t>
            </w:r>
          </w:p>
        </w:tc>
        <w:tc>
          <w:tcPr>
            <w:tcW w:w="1875" w:type="dxa"/>
            <w:noWrap w:val="0"/>
            <w:vAlign w:val="center"/>
          </w:tcPr>
          <w:p w14:paraId="7D0410D7">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基本配置要求</w:t>
            </w:r>
          </w:p>
        </w:tc>
        <w:tc>
          <w:tcPr>
            <w:tcW w:w="2082" w:type="dxa"/>
            <w:noWrap w:val="0"/>
            <w:vAlign w:val="center"/>
          </w:tcPr>
          <w:p w14:paraId="79FDAF55">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场地大小/m2</w:t>
            </w:r>
          </w:p>
        </w:tc>
        <w:tc>
          <w:tcPr>
            <w:tcW w:w="3473" w:type="dxa"/>
            <w:noWrap w:val="0"/>
            <w:vAlign w:val="center"/>
          </w:tcPr>
          <w:p w14:paraId="2F2C9ABC">
            <w:pPr>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功能说明</w:t>
            </w:r>
          </w:p>
        </w:tc>
      </w:tr>
      <w:tr w14:paraId="6F54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noWrap w:val="0"/>
            <w:vAlign w:val="center"/>
          </w:tcPr>
          <w:p w14:paraId="26D7B2A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56" w:type="dxa"/>
            <w:noWrap w:val="0"/>
            <w:vAlign w:val="center"/>
          </w:tcPr>
          <w:p w14:paraId="2D54A25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电工实训室</w:t>
            </w:r>
          </w:p>
        </w:tc>
        <w:tc>
          <w:tcPr>
            <w:tcW w:w="1875" w:type="dxa"/>
            <w:noWrap w:val="0"/>
            <w:vAlign w:val="center"/>
          </w:tcPr>
          <w:p w14:paraId="0BD4E2E4">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20套电工实训设备</w:t>
            </w:r>
          </w:p>
        </w:tc>
        <w:tc>
          <w:tcPr>
            <w:tcW w:w="2082" w:type="dxa"/>
            <w:noWrap w:val="0"/>
            <w:vAlign w:val="center"/>
          </w:tcPr>
          <w:p w14:paraId="51C9842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w:t>
            </w:r>
          </w:p>
        </w:tc>
        <w:tc>
          <w:tcPr>
            <w:tcW w:w="3473" w:type="dxa"/>
            <w:noWrap w:val="0"/>
            <w:vAlign w:val="center"/>
          </w:tcPr>
          <w:p w14:paraId="0880D40F">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基础电工实训</w:t>
            </w:r>
          </w:p>
        </w:tc>
      </w:tr>
      <w:tr w14:paraId="65E1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noWrap w:val="0"/>
            <w:vAlign w:val="center"/>
          </w:tcPr>
          <w:p w14:paraId="28737CDC">
            <w:pPr>
              <w:jc w:val="center"/>
              <w:rPr>
                <w:rFonts w:hint="eastAsia" w:ascii="宋体" w:hAnsi="宋体" w:eastAsia="宋体" w:cs="Arial"/>
                <w:snapToGrid w:val="0"/>
                <w:color w:val="000000"/>
                <w:kern w:val="0"/>
                <w:sz w:val="21"/>
                <w:szCs w:val="21"/>
                <w:highlight w:val="none"/>
                <w:lang w:val="en-US" w:eastAsia="zh-CN" w:bidi="ar-SA"/>
              </w:rPr>
            </w:pPr>
            <w:r>
              <w:rPr>
                <w:rFonts w:hint="eastAsia" w:ascii="宋体" w:hAnsi="宋体" w:eastAsia="宋体"/>
                <w:szCs w:val="21"/>
                <w:highlight w:val="none"/>
                <w:lang w:val="en-US" w:eastAsia="zh-CN"/>
              </w:rPr>
              <w:t>2</w:t>
            </w:r>
          </w:p>
        </w:tc>
        <w:tc>
          <w:tcPr>
            <w:tcW w:w="1556" w:type="dxa"/>
            <w:noWrap w:val="0"/>
            <w:vAlign w:val="center"/>
          </w:tcPr>
          <w:p w14:paraId="105653C3">
            <w:pPr>
              <w:jc w:val="center"/>
              <w:rPr>
                <w:rFonts w:hint="eastAsia" w:ascii="宋体" w:hAnsi="宋体" w:eastAsia="Arial" w:cs="Arial"/>
                <w:snapToGrid w:val="0"/>
                <w:color w:val="000000"/>
                <w:kern w:val="0"/>
                <w:sz w:val="21"/>
                <w:szCs w:val="21"/>
                <w:highlight w:val="none"/>
                <w:lang w:val="en-US" w:eastAsia="en-US" w:bidi="ar-SA"/>
              </w:rPr>
            </w:pPr>
            <w:r>
              <w:rPr>
                <w:rFonts w:hint="eastAsia" w:ascii="宋体" w:hAnsi="宋体"/>
                <w:szCs w:val="21"/>
                <w:highlight w:val="none"/>
              </w:rPr>
              <w:t>钳工实训室</w:t>
            </w:r>
          </w:p>
        </w:tc>
        <w:tc>
          <w:tcPr>
            <w:tcW w:w="1875" w:type="dxa"/>
            <w:noWrap w:val="0"/>
            <w:vAlign w:val="center"/>
          </w:tcPr>
          <w:p w14:paraId="054472B5">
            <w:pPr>
              <w:rPr>
                <w:rFonts w:hint="eastAsia" w:ascii="宋体" w:hAnsi="宋体" w:eastAsia="Arial" w:cs="Arial"/>
                <w:snapToGrid w:val="0"/>
                <w:color w:val="000000"/>
                <w:kern w:val="0"/>
                <w:sz w:val="21"/>
                <w:szCs w:val="21"/>
                <w:highlight w:val="none"/>
                <w:lang w:val="en-US" w:eastAsia="en-US" w:bidi="ar-SA"/>
              </w:rPr>
            </w:pPr>
            <w:r>
              <w:rPr>
                <w:rFonts w:hint="eastAsia" w:ascii="宋体" w:hAnsi="宋体"/>
                <w:szCs w:val="21"/>
                <w:highlight w:val="none"/>
              </w:rPr>
              <w:t>钳工台 100，钳工工具100 套，台钻 5 台，砂轮机 2 台</w:t>
            </w:r>
          </w:p>
        </w:tc>
        <w:tc>
          <w:tcPr>
            <w:tcW w:w="2082" w:type="dxa"/>
            <w:noWrap w:val="0"/>
            <w:vAlign w:val="center"/>
          </w:tcPr>
          <w:p w14:paraId="74C31856">
            <w:pPr>
              <w:jc w:val="center"/>
              <w:rPr>
                <w:rFonts w:hint="eastAsia" w:ascii="宋体" w:hAnsi="宋体" w:eastAsia="Arial" w:cs="Arial"/>
                <w:snapToGrid w:val="0"/>
                <w:color w:val="000000"/>
                <w:kern w:val="0"/>
                <w:sz w:val="21"/>
                <w:szCs w:val="21"/>
                <w:highlight w:val="none"/>
                <w:lang w:val="en-US" w:eastAsia="en-US" w:bidi="ar-SA"/>
              </w:rPr>
            </w:pPr>
            <w:r>
              <w:rPr>
                <w:rFonts w:hint="eastAsia" w:ascii="宋体" w:hAnsi="宋体"/>
                <w:szCs w:val="21"/>
                <w:highlight w:val="none"/>
              </w:rPr>
              <w:t>260</w:t>
            </w:r>
          </w:p>
        </w:tc>
        <w:tc>
          <w:tcPr>
            <w:tcW w:w="3473" w:type="dxa"/>
            <w:noWrap w:val="0"/>
            <w:vAlign w:val="center"/>
          </w:tcPr>
          <w:p w14:paraId="3DE94084">
            <w:pPr>
              <w:rPr>
                <w:rFonts w:hint="eastAsia" w:ascii="宋体" w:hAnsi="宋体" w:eastAsia="Arial" w:cs="Arial"/>
                <w:snapToGrid w:val="0"/>
                <w:color w:val="000000"/>
                <w:kern w:val="0"/>
                <w:sz w:val="21"/>
                <w:szCs w:val="21"/>
                <w:highlight w:val="none"/>
                <w:lang w:val="en-US" w:eastAsia="en-US" w:bidi="ar-SA"/>
              </w:rPr>
            </w:pPr>
            <w:r>
              <w:rPr>
                <w:rFonts w:hint="eastAsia" w:ascii="宋体" w:hAnsi="宋体"/>
                <w:szCs w:val="21"/>
                <w:highlight w:val="none"/>
              </w:rPr>
              <w:t>钳工技能</w:t>
            </w:r>
            <w:r>
              <w:rPr>
                <w:rFonts w:hint="eastAsia" w:ascii="宋体" w:hAnsi="宋体"/>
                <w:szCs w:val="21"/>
                <w:highlight w:val="none"/>
                <w:lang w:val="en-US" w:eastAsia="zh-CN"/>
              </w:rPr>
              <w:t>及钳工考证</w:t>
            </w:r>
            <w:r>
              <w:rPr>
                <w:rFonts w:hint="eastAsia" w:ascii="宋体" w:hAnsi="宋体"/>
                <w:szCs w:val="21"/>
                <w:highlight w:val="none"/>
              </w:rPr>
              <w:t>训练</w:t>
            </w:r>
          </w:p>
        </w:tc>
      </w:tr>
      <w:tr w14:paraId="1B88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noWrap w:val="0"/>
            <w:vAlign w:val="center"/>
          </w:tcPr>
          <w:p w14:paraId="089A05CF">
            <w:pPr>
              <w:jc w:val="center"/>
              <w:rPr>
                <w:rFonts w:hint="eastAsia" w:ascii="宋体" w:hAnsi="宋体" w:eastAsia="宋体" w:cs="Arial"/>
                <w:snapToGrid w:val="0"/>
                <w:color w:val="000000"/>
                <w:kern w:val="0"/>
                <w:sz w:val="21"/>
                <w:szCs w:val="21"/>
                <w:highlight w:val="none"/>
                <w:lang w:val="en-US" w:eastAsia="zh-CN" w:bidi="ar-SA"/>
              </w:rPr>
            </w:pPr>
            <w:r>
              <w:rPr>
                <w:rFonts w:hint="eastAsia" w:ascii="宋体" w:hAnsi="宋体" w:eastAsia="宋体"/>
                <w:szCs w:val="21"/>
                <w:highlight w:val="none"/>
                <w:lang w:val="en-US" w:eastAsia="zh-CN"/>
              </w:rPr>
              <w:t>3</w:t>
            </w:r>
          </w:p>
        </w:tc>
        <w:tc>
          <w:tcPr>
            <w:tcW w:w="1556" w:type="dxa"/>
            <w:noWrap w:val="0"/>
            <w:vAlign w:val="center"/>
          </w:tcPr>
          <w:p w14:paraId="42387CCB">
            <w:pPr>
              <w:jc w:val="center"/>
              <w:rPr>
                <w:rFonts w:hint="eastAsia" w:ascii="宋体" w:hAnsi="宋体" w:eastAsia="Arial" w:cs="Arial"/>
                <w:snapToGrid w:val="0"/>
                <w:color w:val="000000"/>
                <w:kern w:val="0"/>
                <w:sz w:val="21"/>
                <w:szCs w:val="21"/>
                <w:highlight w:val="none"/>
                <w:lang w:val="en-US" w:eastAsia="en-US" w:bidi="ar-SA"/>
              </w:rPr>
            </w:pPr>
            <w:r>
              <w:rPr>
                <w:rFonts w:hint="eastAsia" w:ascii="宋体" w:hAnsi="宋体"/>
                <w:szCs w:val="21"/>
                <w:highlight w:val="none"/>
              </w:rPr>
              <w:t>机加工实训车间</w:t>
            </w:r>
          </w:p>
        </w:tc>
        <w:tc>
          <w:tcPr>
            <w:tcW w:w="1875" w:type="dxa"/>
            <w:noWrap w:val="0"/>
            <w:vAlign w:val="center"/>
          </w:tcPr>
          <w:p w14:paraId="59579108">
            <w:pPr>
              <w:rPr>
                <w:rFonts w:hint="eastAsia" w:ascii="宋体" w:hAnsi="宋体" w:eastAsia="Arial" w:cs="Arial"/>
                <w:snapToGrid w:val="0"/>
                <w:color w:val="000000"/>
                <w:kern w:val="0"/>
                <w:sz w:val="21"/>
                <w:szCs w:val="21"/>
                <w:highlight w:val="none"/>
                <w:lang w:val="en-US" w:eastAsia="en-US" w:bidi="ar-SA"/>
              </w:rPr>
            </w:pPr>
            <w:r>
              <w:rPr>
                <w:rFonts w:hint="eastAsia" w:ascii="宋体" w:hAnsi="宋体"/>
                <w:szCs w:val="21"/>
                <w:highlight w:val="none"/>
              </w:rPr>
              <w:t>普通车床 10 台，铣床 4台，砂轮机3 台</w:t>
            </w:r>
          </w:p>
        </w:tc>
        <w:tc>
          <w:tcPr>
            <w:tcW w:w="2082" w:type="dxa"/>
            <w:noWrap w:val="0"/>
            <w:vAlign w:val="center"/>
          </w:tcPr>
          <w:p w14:paraId="4A0706E4">
            <w:pPr>
              <w:jc w:val="center"/>
              <w:rPr>
                <w:rFonts w:hint="eastAsia" w:ascii="宋体" w:hAnsi="宋体" w:eastAsia="Arial" w:cs="Arial"/>
                <w:snapToGrid w:val="0"/>
                <w:color w:val="000000"/>
                <w:kern w:val="0"/>
                <w:sz w:val="21"/>
                <w:szCs w:val="21"/>
                <w:highlight w:val="none"/>
                <w:lang w:val="en-US" w:eastAsia="en-US" w:bidi="ar-SA"/>
              </w:rPr>
            </w:pPr>
            <w:r>
              <w:rPr>
                <w:rFonts w:hint="eastAsia" w:ascii="宋体" w:hAnsi="宋体"/>
                <w:szCs w:val="21"/>
                <w:highlight w:val="none"/>
              </w:rPr>
              <w:t>500</w:t>
            </w:r>
          </w:p>
        </w:tc>
        <w:tc>
          <w:tcPr>
            <w:tcW w:w="3473" w:type="dxa"/>
            <w:noWrap w:val="0"/>
            <w:vAlign w:val="center"/>
          </w:tcPr>
          <w:p w14:paraId="418D2E8F">
            <w:pPr>
              <w:rPr>
                <w:rFonts w:hint="eastAsia" w:ascii="宋体" w:hAnsi="宋体" w:eastAsia="Arial" w:cs="Arial"/>
                <w:snapToGrid w:val="0"/>
                <w:color w:val="000000"/>
                <w:kern w:val="0"/>
                <w:sz w:val="21"/>
                <w:szCs w:val="21"/>
                <w:highlight w:val="none"/>
                <w:lang w:val="en-US" w:eastAsia="en-US" w:bidi="ar-SA"/>
              </w:rPr>
            </w:pPr>
            <w:r>
              <w:rPr>
                <w:rFonts w:hint="eastAsia" w:ascii="宋体" w:hAnsi="宋体"/>
                <w:szCs w:val="21"/>
                <w:highlight w:val="none"/>
              </w:rPr>
              <w:t>车、铣、刨、磨等机械加工操作训练</w:t>
            </w:r>
          </w:p>
        </w:tc>
      </w:tr>
      <w:tr w14:paraId="57AF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noWrap w:val="0"/>
            <w:vAlign w:val="center"/>
          </w:tcPr>
          <w:p w14:paraId="308116DE">
            <w:pPr>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p>
        </w:tc>
        <w:tc>
          <w:tcPr>
            <w:tcW w:w="1556" w:type="dxa"/>
            <w:noWrap w:val="0"/>
            <w:vAlign w:val="center"/>
          </w:tcPr>
          <w:p w14:paraId="282A2F4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电机控制实训室</w:t>
            </w:r>
          </w:p>
        </w:tc>
        <w:tc>
          <w:tcPr>
            <w:tcW w:w="1875" w:type="dxa"/>
            <w:noWrap w:val="0"/>
            <w:vAlign w:val="center"/>
          </w:tcPr>
          <w:p w14:paraId="64A8E36F">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40套电气控制实训装置</w:t>
            </w:r>
          </w:p>
          <w:p w14:paraId="0E32D28E">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若干工具及测量仪表</w:t>
            </w:r>
          </w:p>
        </w:tc>
        <w:tc>
          <w:tcPr>
            <w:tcW w:w="2082" w:type="dxa"/>
            <w:noWrap w:val="0"/>
            <w:vAlign w:val="center"/>
          </w:tcPr>
          <w:p w14:paraId="791374E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60</w:t>
            </w:r>
          </w:p>
        </w:tc>
        <w:tc>
          <w:tcPr>
            <w:tcW w:w="3473" w:type="dxa"/>
            <w:noWrap w:val="0"/>
            <w:vAlign w:val="center"/>
          </w:tcPr>
          <w:p w14:paraId="3EB0279A">
            <w:pPr>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电气控制技术安装与调试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典型电路故障分析与排除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各种典型电路的工艺安装</w:t>
            </w:r>
          </w:p>
        </w:tc>
      </w:tr>
      <w:tr w14:paraId="6A78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8" w:type="dxa"/>
            <w:noWrap w:val="0"/>
            <w:vAlign w:val="center"/>
          </w:tcPr>
          <w:p w14:paraId="30D8A312">
            <w:pPr>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56" w:type="dxa"/>
            <w:noWrap w:val="0"/>
            <w:vAlign w:val="center"/>
          </w:tcPr>
          <w:p w14:paraId="0E4CE33A">
            <w:pPr>
              <w:jc w:val="center"/>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color w:val="auto"/>
                <w:sz w:val="21"/>
                <w:szCs w:val="21"/>
                <w:highlight w:val="none"/>
              </w:rPr>
              <w:t>液压</w:t>
            </w:r>
            <w:r>
              <w:rPr>
                <w:rFonts w:hint="eastAsia" w:ascii="宋体" w:hAnsi="宋体" w:eastAsia="宋体" w:cs="宋体"/>
                <w:color w:val="auto"/>
                <w:sz w:val="21"/>
                <w:szCs w:val="21"/>
                <w:highlight w:val="none"/>
                <w:lang w:val="en-US" w:eastAsia="zh-CN"/>
              </w:rPr>
              <w:t>传动</w:t>
            </w:r>
            <w:r>
              <w:rPr>
                <w:rFonts w:hint="eastAsia" w:ascii="宋体" w:hAnsi="宋体" w:eastAsia="宋体" w:cs="宋体"/>
                <w:color w:val="auto"/>
                <w:sz w:val="21"/>
                <w:szCs w:val="21"/>
                <w:highlight w:val="none"/>
              </w:rPr>
              <w:t>实训室</w:t>
            </w:r>
          </w:p>
        </w:tc>
        <w:tc>
          <w:tcPr>
            <w:tcW w:w="1875" w:type="dxa"/>
            <w:noWrap w:val="0"/>
            <w:vAlign w:val="center"/>
          </w:tcPr>
          <w:p w14:paraId="2F948490">
            <w:pPr>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5套液压装置</w:t>
            </w:r>
          </w:p>
          <w:p w14:paraId="2555B461">
            <w:pPr>
              <w:pStyle w:val="9"/>
              <w:ind w:left="0" w:leftChars="0" w:firstLine="0" w:firstLineChars="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3套气动装置</w:t>
            </w:r>
          </w:p>
        </w:tc>
        <w:tc>
          <w:tcPr>
            <w:tcW w:w="2082" w:type="dxa"/>
            <w:noWrap w:val="0"/>
            <w:vAlign w:val="center"/>
          </w:tcPr>
          <w:p w14:paraId="5E1A7F32">
            <w:pPr>
              <w:jc w:val="center"/>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color w:val="auto"/>
                <w:sz w:val="21"/>
                <w:szCs w:val="21"/>
                <w:highlight w:val="none"/>
              </w:rPr>
              <w:t>100</w:t>
            </w:r>
          </w:p>
        </w:tc>
        <w:tc>
          <w:tcPr>
            <w:tcW w:w="3473" w:type="dxa"/>
            <w:noWrap w:val="0"/>
            <w:vAlign w:val="center"/>
          </w:tcPr>
          <w:p w14:paraId="69906822">
            <w:pPr>
              <w:numPr>
                <w:ilvl w:val="0"/>
                <w:numId w:val="0"/>
              </w:numPr>
              <w:ind w:left="0" w:leftChars="0" w:firstLine="0" w:firstLineChars="0"/>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z w:val="21"/>
                <w:szCs w:val="21"/>
                <w:highlight w:val="none"/>
              </w:rPr>
              <w:t>液压泵的安装及调试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液压</w:t>
            </w:r>
            <w:r>
              <w:rPr>
                <w:rFonts w:hint="eastAsia" w:ascii="宋体" w:hAnsi="宋体" w:eastAsia="宋体" w:cs="宋体"/>
                <w:color w:val="auto"/>
                <w:sz w:val="21"/>
                <w:szCs w:val="21"/>
                <w:highlight w:val="none"/>
                <w:lang w:val="en-US" w:eastAsia="zh-CN"/>
              </w:rPr>
              <w:t>元</w:t>
            </w:r>
            <w:r>
              <w:rPr>
                <w:rFonts w:hint="eastAsia" w:ascii="宋体" w:hAnsi="宋体" w:eastAsia="宋体" w:cs="宋体"/>
                <w:color w:val="auto"/>
                <w:sz w:val="21"/>
                <w:szCs w:val="21"/>
                <w:highlight w:val="none"/>
              </w:rPr>
              <w:t>件的识别及使用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液压</w:t>
            </w:r>
            <w:r>
              <w:rPr>
                <w:rFonts w:hint="eastAsia" w:ascii="宋体" w:hAnsi="宋体" w:eastAsia="宋体" w:cs="宋体"/>
                <w:color w:val="auto"/>
                <w:sz w:val="21"/>
                <w:szCs w:val="21"/>
                <w:highlight w:val="none"/>
                <w:lang w:val="en-US" w:eastAsia="zh-CN"/>
              </w:rPr>
              <w:t>多种典型</w:t>
            </w:r>
            <w:r>
              <w:rPr>
                <w:rFonts w:hint="eastAsia" w:ascii="宋体" w:hAnsi="宋体" w:eastAsia="宋体" w:cs="宋体"/>
                <w:color w:val="auto"/>
                <w:sz w:val="21"/>
                <w:szCs w:val="21"/>
                <w:highlight w:val="none"/>
              </w:rPr>
              <w:t>回路的安装及调试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液压供料系统安装与调试、液压分拣系统安装与调试</w:t>
            </w:r>
          </w:p>
        </w:tc>
      </w:tr>
    </w:tbl>
    <w:p w14:paraId="11610C6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cs="宋体"/>
          <w:iCs/>
          <w:color w:val="auto"/>
          <w:sz w:val="24"/>
          <w:highlight w:val="none"/>
        </w:rPr>
      </w:pPr>
      <w:r>
        <w:rPr>
          <w:rFonts w:hint="eastAsia" w:ascii="宋体" w:hAnsi="宋体" w:eastAsia="宋体" w:cs="宋体"/>
          <w:iCs/>
          <w:color w:val="auto"/>
          <w:sz w:val="24"/>
          <w:highlight w:val="none"/>
          <w:lang w:val="en-US" w:eastAsia="zh-CN"/>
        </w:rPr>
        <w:t>（3）</w:t>
      </w:r>
      <w:r>
        <w:rPr>
          <w:rFonts w:hint="eastAsia" w:ascii="宋体" w:hAnsi="宋体" w:cs="宋体"/>
          <w:iCs/>
          <w:color w:val="auto"/>
          <w:sz w:val="24"/>
          <w:highlight w:val="none"/>
        </w:rPr>
        <w:t>校外实训基地基本要求</w:t>
      </w:r>
    </w:p>
    <w:p w14:paraId="177549C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auto"/>
          <w:kern w:val="2"/>
          <w:sz w:val="24"/>
          <w:szCs w:val="36"/>
          <w:highlight w:val="none"/>
          <w:lang w:val="en-US" w:eastAsia="zh-CN" w:bidi="ar-SA"/>
        </w:rPr>
      </w:pPr>
      <w:r>
        <w:rPr>
          <w:rFonts w:hint="eastAsia" w:ascii="宋体" w:hAnsi="宋体" w:eastAsia="宋体" w:cs="宋体"/>
          <w:color w:val="auto"/>
          <w:kern w:val="2"/>
          <w:sz w:val="24"/>
          <w:szCs w:val="36"/>
          <w:highlight w:val="none"/>
          <w:lang w:val="en-US" w:eastAsia="zh-CN" w:bidi="ar-SA"/>
        </w:rPr>
        <w:t>专业与下表所列若干个企业签署了校企合作共建校外实习基地协议，建立了长期合作关系，开展学生顶岗实习工作。学院制定了校外实习基地管理规定和校外实训实习基地运行管理规程，对学生到企业顶岗实习的指导教师、管理人员、管理职责进行了规定，对学生顶岗实习的任务、考核方法也进行了明确说明。</w:t>
      </w:r>
    </w:p>
    <w:p w14:paraId="1826BC2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auto"/>
          <w:kern w:val="2"/>
          <w:sz w:val="24"/>
          <w:szCs w:val="36"/>
          <w:highlight w:val="none"/>
          <w:lang w:val="en-US" w:eastAsia="zh-CN" w:bidi="ar-SA"/>
        </w:rPr>
      </w:pPr>
      <w:r>
        <w:rPr>
          <w:rFonts w:hint="eastAsia" w:ascii="宋体" w:hAnsi="宋体" w:eastAsia="宋体" w:cs="宋体"/>
          <w:color w:val="auto"/>
          <w:kern w:val="2"/>
          <w:sz w:val="24"/>
          <w:szCs w:val="36"/>
          <w:highlight w:val="none"/>
          <w:lang w:val="en-US" w:eastAsia="zh-CN" w:bidi="ar-SA"/>
        </w:rPr>
        <w:t>实训基地一览表如下表所示。</w:t>
      </w:r>
    </w:p>
    <w:p w14:paraId="62DC0D5C">
      <w:pPr>
        <w:jc w:val="center"/>
        <w:rPr>
          <w:rFonts w:hint="eastAsia" w:ascii="宋体" w:hAnsi="宋体"/>
          <w:color w:val="auto"/>
          <w:sz w:val="18"/>
          <w:szCs w:val="18"/>
          <w:highlight w:val="none"/>
        </w:rPr>
      </w:pPr>
      <w:r>
        <w:rPr>
          <w:rFonts w:hint="eastAsia" w:ascii="宋体" w:hAnsi="宋体" w:eastAsia="宋体" w:cs="宋体"/>
          <w:b w:val="0"/>
          <w:bCs w:val="0"/>
          <w:color w:val="auto"/>
          <w:szCs w:val="21"/>
          <w:highlight w:val="none"/>
        </w:rPr>
        <w:t>实训基地一览表</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574"/>
        <w:gridCol w:w="5278"/>
      </w:tblGrid>
      <w:tr w14:paraId="527F65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321" w:type="pct"/>
            <w:noWrap w:val="0"/>
            <w:vAlign w:val="center"/>
          </w:tcPr>
          <w:p w14:paraId="05E672F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已经签约单位</w:t>
            </w:r>
          </w:p>
        </w:tc>
        <w:tc>
          <w:tcPr>
            <w:tcW w:w="2678" w:type="pct"/>
            <w:noWrap w:val="0"/>
            <w:vAlign w:val="center"/>
          </w:tcPr>
          <w:p w14:paraId="2F9844E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计划签约单位</w:t>
            </w:r>
          </w:p>
        </w:tc>
      </w:tr>
      <w:tr w14:paraId="3F3C5E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321" w:type="pct"/>
            <w:noWrap w:val="0"/>
            <w:vAlign w:val="center"/>
          </w:tcPr>
          <w:p w14:paraId="65AFE00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锦州石化公司电气检修队</w:t>
            </w:r>
          </w:p>
        </w:tc>
        <w:tc>
          <w:tcPr>
            <w:tcW w:w="2678" w:type="pct"/>
            <w:noWrap w:val="0"/>
            <w:vAlign w:val="center"/>
          </w:tcPr>
          <w:p w14:paraId="64AAE0F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北京燕华建筑安装工程有限公司</w:t>
            </w:r>
          </w:p>
        </w:tc>
      </w:tr>
      <w:tr w14:paraId="3F11A5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321" w:type="pct"/>
            <w:noWrap w:val="0"/>
            <w:vAlign w:val="center"/>
          </w:tcPr>
          <w:p w14:paraId="18241EA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辽宁维森信息技术有限公司</w:t>
            </w:r>
          </w:p>
        </w:tc>
        <w:tc>
          <w:tcPr>
            <w:tcW w:w="2678" w:type="pct"/>
            <w:noWrap w:val="0"/>
            <w:vAlign w:val="center"/>
          </w:tcPr>
          <w:p w14:paraId="3A60C4A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盘锦和运实业集团有限公司</w:t>
            </w:r>
          </w:p>
        </w:tc>
      </w:tr>
      <w:tr w14:paraId="47669C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321" w:type="pct"/>
            <w:noWrap w:val="0"/>
            <w:vAlign w:val="center"/>
          </w:tcPr>
          <w:p w14:paraId="7DD17F14">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中德栋梁科技设备有限公司</w:t>
            </w:r>
          </w:p>
        </w:tc>
        <w:tc>
          <w:tcPr>
            <w:tcW w:w="2678" w:type="pct"/>
            <w:noWrap w:val="0"/>
            <w:vAlign w:val="center"/>
          </w:tcPr>
          <w:p w14:paraId="0EB8630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沈阳石蜡化工有限公司</w:t>
            </w:r>
          </w:p>
        </w:tc>
      </w:tr>
      <w:tr w14:paraId="1F1A49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321" w:type="pct"/>
            <w:noWrap w:val="0"/>
            <w:vAlign w:val="center"/>
          </w:tcPr>
          <w:p w14:paraId="5A634CD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盘锦宝来石油化工有限公司</w:t>
            </w:r>
          </w:p>
        </w:tc>
        <w:tc>
          <w:tcPr>
            <w:tcW w:w="2678" w:type="pct"/>
            <w:noWrap w:val="0"/>
            <w:vAlign w:val="center"/>
          </w:tcPr>
          <w:p w14:paraId="1503B96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辽宁振兴造纸生态集团</w:t>
            </w:r>
          </w:p>
        </w:tc>
      </w:tr>
      <w:tr w14:paraId="188A99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321" w:type="pct"/>
            <w:noWrap w:val="0"/>
            <w:vAlign w:val="center"/>
          </w:tcPr>
          <w:p w14:paraId="481483B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锦州华新电力电子有限公司</w:t>
            </w:r>
          </w:p>
        </w:tc>
        <w:tc>
          <w:tcPr>
            <w:tcW w:w="2678" w:type="pct"/>
            <w:noWrap w:val="0"/>
            <w:vAlign w:val="center"/>
          </w:tcPr>
          <w:p w14:paraId="13FFB48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葫芦岛石化公司电气检修队</w:t>
            </w:r>
          </w:p>
        </w:tc>
      </w:tr>
    </w:tbl>
    <w:p w14:paraId="715E97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E7ABA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B0E504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color w:val="auto"/>
          <w:kern w:val="2"/>
          <w:sz w:val="24"/>
          <w:szCs w:val="36"/>
          <w:highlight w:val="none"/>
          <w:lang w:val="en-US" w:eastAsia="zh-CN" w:bidi="ar-SA"/>
        </w:rPr>
      </w:pPr>
      <w:r>
        <w:rPr>
          <w:rFonts w:hint="eastAsia" w:ascii="宋体" w:hAnsi="宋体" w:eastAsia="宋体" w:cs="宋体"/>
          <w:color w:val="auto"/>
          <w:kern w:val="2"/>
          <w:sz w:val="24"/>
          <w:szCs w:val="36"/>
          <w:highlight w:val="none"/>
          <w:lang w:val="en-US" w:eastAsia="zh-CN" w:bidi="ar-SA"/>
        </w:rPr>
        <w:t>按照国家规定选用优质教材，禁止不合格的教材进入课堂，建立专业教师、行业专家和教研人员等参与的教材选用机构，完善教材选用制度，经过规范程序择优选用教材。图书文献配备能满足人才培养、专业建设、教科研等工作的需要，方便师生查询、借阅。专业类图书文献主要包括机电、电气、工业机器人等行业的政策法规、行业标准、国际惯例等；机电专业必备图书资料，以及5种以上专业学术期刊和有关智能制造类图书。</w:t>
      </w:r>
    </w:p>
    <w:p w14:paraId="182C4B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141816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2"/>
          <w:sz w:val="24"/>
          <w:szCs w:val="36"/>
          <w:highlight w:val="none"/>
          <w:lang w:val="en-US" w:eastAsia="zh-CN" w:bidi="ar-SA"/>
        </w:rPr>
      </w:pPr>
      <w:r>
        <w:rPr>
          <w:rFonts w:hint="eastAsia" w:ascii="宋体" w:hAnsi="宋体" w:eastAsia="宋体" w:cs="宋体"/>
          <w:color w:val="auto"/>
          <w:kern w:val="2"/>
          <w:sz w:val="24"/>
          <w:szCs w:val="36"/>
          <w:highlight w:val="none"/>
          <w:lang w:val="en-US" w:eastAsia="zh-CN" w:bidi="ar-SA"/>
        </w:rPr>
        <w:t>建设、配备与本专业有关的音视频素材、教学课件、数控技术数字化教学案例库、工业机器人虚拟仿真软件、自动化污水处理虚拟仿真实训平台、精品开放课程以及数字教材等专业教学资源库，种类丰富、形式多样、使用便捷、动态更新，能满足教学要求。</w:t>
      </w:r>
    </w:p>
    <w:p w14:paraId="72C395E6">
      <w:pPr>
        <w:rPr>
          <w:rFonts w:hint="eastAsia" w:ascii="宋体" w:hAnsi="宋体" w:eastAsia="宋体" w:cs="宋体"/>
          <w:color w:val="auto"/>
          <w:kern w:val="2"/>
          <w:sz w:val="24"/>
          <w:szCs w:val="36"/>
          <w:highlight w:val="none"/>
          <w:lang w:val="en-US" w:eastAsia="zh-CN" w:bidi="ar-SA"/>
        </w:rPr>
      </w:pPr>
      <w:r>
        <w:rPr>
          <w:rFonts w:hint="eastAsia" w:ascii="宋体" w:hAnsi="宋体" w:eastAsia="宋体" w:cs="宋体"/>
          <w:color w:val="auto"/>
          <w:kern w:val="2"/>
          <w:sz w:val="24"/>
          <w:szCs w:val="36"/>
          <w:highlight w:val="none"/>
          <w:lang w:val="en-US" w:eastAsia="zh-CN" w:bidi="ar-SA"/>
        </w:rPr>
        <w:br w:type="page"/>
      </w:r>
    </w:p>
    <w:p w14:paraId="5CF9435B">
      <w:pPr>
        <w:pStyle w:val="2"/>
        <w:bidi w:val="0"/>
      </w:pPr>
      <w:bookmarkStart w:id="21" w:name="_Toc16553"/>
      <w:bookmarkStart w:id="22" w:name="_Toc19611"/>
      <w:r>
        <w:rPr>
          <w:rFonts w:hint="eastAsia"/>
        </w:rPr>
        <w:t>《机械设计基础》课程标准</w:t>
      </w:r>
      <w:bookmarkEnd w:id="21"/>
      <w:bookmarkEnd w:id="22"/>
    </w:p>
    <w:p w14:paraId="6199EC19">
      <w:pPr>
        <w:pStyle w:val="3"/>
        <w:bidi w:val="0"/>
        <w:rPr>
          <w:rFonts w:hint="eastAsia"/>
        </w:rPr>
      </w:pPr>
      <w:r>
        <w:rPr>
          <w:rFonts w:hint="eastAsia"/>
        </w:rPr>
        <w:t>一、课程基本信息</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1995"/>
        <w:gridCol w:w="2367"/>
        <w:gridCol w:w="1269"/>
        <w:gridCol w:w="990"/>
        <w:gridCol w:w="1804"/>
      </w:tblGrid>
      <w:tr w14:paraId="75BC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9" w:type="dxa"/>
            <w:tcBorders>
              <w:top w:val="single" w:color="auto" w:sz="4" w:space="0"/>
              <w:left w:val="single" w:color="auto" w:sz="4" w:space="0"/>
              <w:bottom w:val="single" w:color="auto" w:sz="4" w:space="0"/>
              <w:right w:val="single" w:color="auto" w:sz="4" w:space="0"/>
            </w:tcBorders>
            <w:vAlign w:val="center"/>
          </w:tcPr>
          <w:p w14:paraId="69036674">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课程名称</w:t>
            </w:r>
          </w:p>
        </w:tc>
        <w:tc>
          <w:tcPr>
            <w:tcW w:w="5364" w:type="dxa"/>
            <w:gridSpan w:val="3"/>
            <w:tcBorders>
              <w:top w:val="single" w:color="auto" w:sz="4" w:space="0"/>
              <w:left w:val="single" w:color="auto" w:sz="4" w:space="0"/>
              <w:bottom w:val="single" w:color="auto" w:sz="4" w:space="0"/>
              <w:right w:val="single" w:color="auto" w:sz="4" w:space="0"/>
            </w:tcBorders>
            <w:vAlign w:val="center"/>
          </w:tcPr>
          <w:p w14:paraId="427E5525">
            <w:pPr>
              <w:pStyle w:val="16"/>
              <w:spacing w:before="0" w:beforeAutospacing="0" w:after="0" w:afterAutospacing="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机械设计基础</w:t>
            </w:r>
          </w:p>
        </w:tc>
        <w:tc>
          <w:tcPr>
            <w:tcW w:w="0" w:type="auto"/>
            <w:tcBorders>
              <w:top w:val="single" w:color="auto" w:sz="4" w:space="0"/>
              <w:left w:val="single" w:color="auto" w:sz="4" w:space="0"/>
              <w:bottom w:val="single" w:color="auto" w:sz="4" w:space="0"/>
              <w:right w:val="single" w:color="auto" w:sz="4" w:space="0"/>
            </w:tcBorders>
            <w:vAlign w:val="center"/>
          </w:tcPr>
          <w:p w14:paraId="03954097">
            <w:pPr>
              <w:pStyle w:val="16"/>
              <w:spacing w:before="0" w:beforeAutospacing="0" w:after="0" w:afterAutospacing="0"/>
              <w:ind w:right="-117"/>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课程编码</w:t>
            </w:r>
          </w:p>
        </w:tc>
        <w:tc>
          <w:tcPr>
            <w:tcW w:w="0" w:type="auto"/>
            <w:tcBorders>
              <w:top w:val="single" w:color="auto" w:sz="4" w:space="0"/>
              <w:left w:val="single" w:color="auto" w:sz="4" w:space="0"/>
              <w:bottom w:val="single" w:color="auto" w:sz="4" w:space="0"/>
              <w:right w:val="single" w:color="auto" w:sz="4" w:space="0"/>
            </w:tcBorders>
            <w:vAlign w:val="center"/>
          </w:tcPr>
          <w:p w14:paraId="0FDB93A9">
            <w:pPr>
              <w:pStyle w:val="16"/>
              <w:spacing w:before="0" w:beforeAutospacing="0" w:after="0" w:afterAutospacing="0"/>
              <w:ind w:right="-145"/>
              <w:jc w:val="center"/>
              <w:rPr>
                <w:rFonts w:ascii="Times New Roman" w:hAnsi="Times New Roman" w:eastAsia="宋体" w:cs="Times New Roman"/>
                <w:color w:val="FF0000"/>
                <w:sz w:val="21"/>
                <w:szCs w:val="21"/>
              </w:rPr>
            </w:pPr>
            <w:r>
              <w:rPr>
                <w:rFonts w:ascii="宋体" w:hAnsi="宋体" w:eastAsia="宋体"/>
                <w:sz w:val="21"/>
                <w:szCs w:val="21"/>
              </w:rPr>
              <w:t>jx031016</w:t>
            </w:r>
          </w:p>
        </w:tc>
      </w:tr>
      <w:tr w14:paraId="2D93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9" w:type="dxa"/>
            <w:tcBorders>
              <w:top w:val="single" w:color="auto" w:sz="4" w:space="0"/>
              <w:left w:val="single" w:color="auto" w:sz="4" w:space="0"/>
              <w:bottom w:val="single" w:color="auto" w:sz="4" w:space="0"/>
              <w:right w:val="single" w:color="auto" w:sz="4" w:space="0"/>
            </w:tcBorders>
          </w:tcPr>
          <w:p w14:paraId="59B00B98">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建议学时</w:t>
            </w:r>
          </w:p>
        </w:tc>
        <w:tc>
          <w:tcPr>
            <w:tcW w:w="1248" w:type="dxa"/>
            <w:tcBorders>
              <w:top w:val="single" w:color="auto" w:sz="4" w:space="0"/>
              <w:left w:val="single" w:color="auto" w:sz="4" w:space="0"/>
              <w:bottom w:val="single" w:color="auto" w:sz="4" w:space="0"/>
              <w:right w:val="single" w:color="auto" w:sz="4" w:space="0"/>
            </w:tcBorders>
          </w:tcPr>
          <w:p w14:paraId="51B9B76F">
            <w:pPr>
              <w:jc w:val="center"/>
              <w:rPr>
                <w:rFonts w:ascii="Times New Roman" w:hAnsi="Times New Roman" w:cs="Times New Roman"/>
                <w:szCs w:val="21"/>
              </w:rPr>
            </w:pPr>
            <w:r>
              <w:rPr>
                <w:rFonts w:hint="eastAsia" w:ascii="Times New Roman" w:hAnsi="Times New Roman" w:cs="Times New Roman"/>
                <w:szCs w:val="21"/>
              </w:rPr>
              <w:t>52</w:t>
            </w:r>
            <w:r>
              <w:rPr>
                <w:rFonts w:ascii="Times New Roman" w:hAnsi="Times New Roman" w:cs="Times New Roman"/>
                <w:szCs w:val="21"/>
              </w:rPr>
              <w:t>学时</w:t>
            </w:r>
          </w:p>
        </w:tc>
        <w:tc>
          <w:tcPr>
            <w:tcW w:w="0" w:type="auto"/>
            <w:tcBorders>
              <w:top w:val="single" w:color="auto" w:sz="4" w:space="0"/>
              <w:left w:val="single" w:color="auto" w:sz="4" w:space="0"/>
              <w:bottom w:val="single" w:color="auto" w:sz="4" w:space="0"/>
              <w:right w:val="single" w:color="auto" w:sz="4" w:space="0"/>
            </w:tcBorders>
          </w:tcPr>
          <w:p w14:paraId="5CBF08C5">
            <w:pPr>
              <w:rPr>
                <w:rFonts w:ascii="Times New Roman" w:hAnsi="Times New Roman" w:cs="Times New Roman"/>
                <w:szCs w:val="21"/>
              </w:rPr>
            </w:pPr>
            <w:r>
              <w:rPr>
                <w:rFonts w:ascii="Times New Roman" w:hAnsi="Times New Roman" w:eastAsia="宋体" w:cs="Times New Roman"/>
                <w:b/>
                <w:bCs/>
                <w:kern w:val="0"/>
                <w:szCs w:val="21"/>
              </w:rPr>
              <w:t>其中实践学时</w:t>
            </w:r>
          </w:p>
        </w:tc>
        <w:tc>
          <w:tcPr>
            <w:tcW w:w="0" w:type="auto"/>
            <w:tcBorders>
              <w:top w:val="single" w:color="auto" w:sz="4" w:space="0"/>
              <w:left w:val="single" w:color="auto" w:sz="4" w:space="0"/>
              <w:bottom w:val="single" w:color="auto" w:sz="4" w:space="0"/>
              <w:right w:val="single" w:color="auto" w:sz="4" w:space="0"/>
            </w:tcBorders>
          </w:tcPr>
          <w:p w14:paraId="27C0598A">
            <w:pPr>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学时</w:t>
            </w:r>
          </w:p>
        </w:tc>
        <w:tc>
          <w:tcPr>
            <w:tcW w:w="0" w:type="auto"/>
            <w:tcBorders>
              <w:top w:val="single" w:color="auto" w:sz="4" w:space="0"/>
              <w:left w:val="single" w:color="auto" w:sz="4" w:space="0"/>
              <w:bottom w:val="single" w:color="auto" w:sz="4" w:space="0"/>
              <w:right w:val="single" w:color="auto" w:sz="4" w:space="0"/>
            </w:tcBorders>
            <w:vAlign w:val="center"/>
          </w:tcPr>
          <w:p w14:paraId="1937D329">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学分</w:t>
            </w:r>
          </w:p>
        </w:tc>
        <w:tc>
          <w:tcPr>
            <w:tcW w:w="0" w:type="auto"/>
            <w:tcBorders>
              <w:top w:val="single" w:color="auto" w:sz="4" w:space="0"/>
              <w:left w:val="single" w:color="auto" w:sz="4" w:space="0"/>
              <w:bottom w:val="single" w:color="auto" w:sz="4" w:space="0"/>
              <w:right w:val="single" w:color="auto" w:sz="4" w:space="0"/>
            </w:tcBorders>
            <w:vAlign w:val="center"/>
          </w:tcPr>
          <w:p w14:paraId="0DAC7F13">
            <w:pPr>
              <w:pStyle w:val="16"/>
              <w:spacing w:before="0" w:beforeAutospacing="0" w:after="0" w:afterAutospacing="0"/>
              <w:jc w:val="center"/>
              <w:rPr>
                <w:rFonts w:ascii="Times New Roman" w:hAnsi="Times New Roman" w:eastAsia="宋体" w:cs="Times New Roman"/>
                <w:color w:val="auto"/>
                <w:sz w:val="21"/>
                <w:szCs w:val="21"/>
              </w:rPr>
            </w:pPr>
            <w:r>
              <w:rPr>
                <w:rFonts w:hint="eastAsia" w:ascii="Times New Roman" w:hAnsi="Times New Roman" w:cs="Times New Roman" w:eastAsiaTheme="minorEastAsia"/>
                <w:color w:val="auto"/>
                <w:kern w:val="2"/>
                <w:sz w:val="21"/>
                <w:szCs w:val="21"/>
              </w:rPr>
              <w:t>3</w:t>
            </w:r>
            <w:r>
              <w:rPr>
                <w:rFonts w:ascii="Times New Roman" w:hAnsi="Times New Roman" w:cs="Times New Roman" w:eastAsiaTheme="minorEastAsia"/>
                <w:color w:val="auto"/>
                <w:kern w:val="2"/>
                <w:sz w:val="21"/>
                <w:szCs w:val="21"/>
              </w:rPr>
              <w:t>学分</w:t>
            </w:r>
          </w:p>
        </w:tc>
      </w:tr>
      <w:tr w14:paraId="1A44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9" w:type="dxa"/>
            <w:tcBorders>
              <w:top w:val="single" w:color="auto" w:sz="4" w:space="0"/>
              <w:left w:val="single" w:color="auto" w:sz="4" w:space="0"/>
              <w:bottom w:val="single" w:color="auto" w:sz="4" w:space="0"/>
              <w:right w:val="single" w:color="auto" w:sz="4" w:space="0"/>
            </w:tcBorders>
          </w:tcPr>
          <w:p w14:paraId="161509E7">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适用专业</w:t>
            </w:r>
          </w:p>
        </w:tc>
        <w:tc>
          <w:tcPr>
            <w:tcW w:w="8425" w:type="dxa"/>
            <w:gridSpan w:val="5"/>
            <w:tcBorders>
              <w:top w:val="single" w:color="auto" w:sz="4" w:space="0"/>
              <w:left w:val="single" w:color="auto" w:sz="4" w:space="0"/>
              <w:bottom w:val="single" w:color="auto" w:sz="4" w:space="0"/>
              <w:right w:val="single" w:color="auto" w:sz="4" w:space="0"/>
            </w:tcBorders>
          </w:tcPr>
          <w:p w14:paraId="4029AFA5">
            <w:pPr>
              <w:pStyle w:val="16"/>
              <w:spacing w:before="0" w:beforeAutospacing="0" w:after="0" w:afterAutospacing="0"/>
              <w:jc w:val="center"/>
              <w:rPr>
                <w:rFonts w:ascii="Times New Roman" w:hAnsi="Times New Roman" w:cs="Times New Roman" w:eastAsiaTheme="minorEastAsia"/>
                <w:color w:val="auto"/>
                <w:kern w:val="2"/>
                <w:sz w:val="21"/>
                <w:szCs w:val="21"/>
              </w:rPr>
            </w:pPr>
            <w:r>
              <w:rPr>
                <w:rFonts w:hint="eastAsia" w:ascii="Times New Roman" w:hAnsi="Times New Roman" w:cs="Times New Roman" w:eastAsiaTheme="minorEastAsia"/>
                <w:color w:val="auto"/>
                <w:kern w:val="2"/>
                <w:sz w:val="21"/>
                <w:szCs w:val="21"/>
              </w:rPr>
              <w:t>数控</w:t>
            </w:r>
            <w:r>
              <w:rPr>
                <w:rFonts w:ascii="Times New Roman" w:hAnsi="Times New Roman" w:cs="Times New Roman" w:eastAsiaTheme="minorEastAsia"/>
                <w:color w:val="auto"/>
                <w:kern w:val="2"/>
                <w:sz w:val="21"/>
                <w:szCs w:val="21"/>
              </w:rPr>
              <w:t>技术</w:t>
            </w:r>
          </w:p>
        </w:tc>
      </w:tr>
      <w:tr w14:paraId="21E8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9" w:type="dxa"/>
            <w:tcBorders>
              <w:top w:val="single" w:color="auto" w:sz="4" w:space="0"/>
              <w:left w:val="single" w:color="auto" w:sz="4" w:space="0"/>
              <w:right w:val="single" w:color="auto" w:sz="4" w:space="0"/>
            </w:tcBorders>
            <w:vAlign w:val="center"/>
          </w:tcPr>
          <w:p w14:paraId="43909854">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课程类型</w:t>
            </w:r>
          </w:p>
        </w:tc>
        <w:tc>
          <w:tcPr>
            <w:tcW w:w="5364" w:type="dxa"/>
            <w:gridSpan w:val="3"/>
            <w:tcBorders>
              <w:top w:val="single" w:color="auto" w:sz="4" w:space="0"/>
              <w:left w:val="single" w:color="auto" w:sz="4" w:space="0"/>
              <w:right w:val="single" w:color="auto" w:sz="4" w:space="0"/>
            </w:tcBorders>
          </w:tcPr>
          <w:p w14:paraId="1D30A7E8">
            <w:pPr>
              <w:widowControl/>
              <w:jc w:val="left"/>
              <w:rPr>
                <w:rFonts w:ascii="Times New Roman" w:hAnsi="Times New Roman" w:cs="Times New Roman"/>
                <w:szCs w:val="21"/>
              </w:rPr>
            </w:pPr>
            <w:r>
              <w:rPr>
                <w:rFonts w:hint="eastAsia" w:ascii="Times New Roman" w:hAnsi="Times New Roman" w:cs="Times New Roman"/>
                <w:szCs w:val="21"/>
                <w:lang w:eastAsia="zh-CN"/>
              </w:rPr>
              <w:t>☑</w:t>
            </w:r>
            <w:r>
              <w:rPr>
                <w:rFonts w:ascii="Times New Roman" w:hAnsi="Times New Roman" w:eastAsia="宋体" w:cs="Times New Roman"/>
                <w:szCs w:val="21"/>
              </w:rPr>
              <w:t>专业基础课</w:t>
            </w:r>
            <w:r>
              <w:rPr>
                <w:rFonts w:ascii="Times New Roman" w:hAnsi="Times New Roman" w:cs="Times New Roman"/>
                <w:szCs w:val="21"/>
              </w:rPr>
              <w:t>□专业核心课□专业选修课□专业技能课</w:t>
            </w:r>
          </w:p>
        </w:tc>
        <w:tc>
          <w:tcPr>
            <w:tcW w:w="0" w:type="auto"/>
            <w:tcBorders>
              <w:top w:val="single" w:color="auto" w:sz="4" w:space="0"/>
              <w:left w:val="single" w:color="auto" w:sz="4" w:space="0"/>
              <w:bottom w:val="single" w:color="auto" w:sz="4" w:space="0"/>
              <w:right w:val="single" w:color="auto" w:sz="4" w:space="0"/>
            </w:tcBorders>
            <w:vAlign w:val="center"/>
          </w:tcPr>
          <w:p w14:paraId="6EA63D81">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课程性质</w:t>
            </w:r>
          </w:p>
        </w:tc>
        <w:tc>
          <w:tcPr>
            <w:tcW w:w="0" w:type="auto"/>
            <w:tcBorders>
              <w:top w:val="single" w:color="auto" w:sz="4" w:space="0"/>
              <w:left w:val="single" w:color="auto" w:sz="4" w:space="0"/>
              <w:bottom w:val="single" w:color="auto" w:sz="4" w:space="0"/>
              <w:right w:val="single" w:color="auto" w:sz="4" w:space="0"/>
            </w:tcBorders>
            <w:vAlign w:val="center"/>
          </w:tcPr>
          <w:p w14:paraId="7A926FFA">
            <w:pPr>
              <w:pStyle w:val="16"/>
              <w:spacing w:before="0" w:beforeAutospacing="0" w:after="0" w:afterAutospacing="0"/>
              <w:ind w:left="-105" w:leftChars="-50" w:right="-105" w:rightChars="-50"/>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fldChar w:fldCharType="begin"/>
            </w:r>
            <w:r>
              <w:rPr>
                <w:rFonts w:ascii="Times New Roman" w:hAnsi="Times New Roman" w:eastAsia="宋体" w:cs="Times New Roman"/>
                <w:color w:val="auto"/>
                <w:sz w:val="21"/>
                <w:szCs w:val="21"/>
              </w:rPr>
              <w:instrText xml:space="preserve"> EQ \o\ac(□)</w:instrText>
            </w:r>
            <w:r>
              <w:rPr>
                <w:rFonts w:ascii="Times New Roman" w:hAnsi="Times New Roman" w:eastAsia="宋体" w:cs="Times New Roman"/>
                <w:color w:val="auto"/>
                <w:sz w:val="21"/>
                <w:szCs w:val="21"/>
              </w:rPr>
              <w:fldChar w:fldCharType="end"/>
            </w:r>
            <w:r>
              <w:rPr>
                <w:rFonts w:ascii="Times New Roman" w:hAnsi="Times New Roman" w:eastAsia="宋体" w:cs="Times New Roman"/>
                <w:bCs/>
                <w:color w:val="auto"/>
                <w:sz w:val="21"/>
                <w:szCs w:val="21"/>
              </w:rPr>
              <w:t>理论课</w:t>
            </w:r>
            <w:r>
              <w:rPr>
                <w:rFonts w:ascii="Times New Roman" w:hAnsi="Times New Roman" w:eastAsia="宋体" w:cs="Times New Roman"/>
                <w:color w:val="auto"/>
                <w:sz w:val="21"/>
                <w:szCs w:val="21"/>
              </w:rPr>
              <w:t>√</w:t>
            </w:r>
            <w:r>
              <w:rPr>
                <w:rFonts w:ascii="Times New Roman" w:hAnsi="Times New Roman" w:eastAsia="宋体" w:cs="Times New Roman"/>
                <w:bCs/>
                <w:color w:val="auto"/>
                <w:sz w:val="21"/>
                <w:szCs w:val="21"/>
              </w:rPr>
              <w:t>理实一体</w:t>
            </w:r>
          </w:p>
          <w:p w14:paraId="5EDEBC3C">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ascii="Times New Roman" w:hAnsi="Times New Roman" w:eastAsia="宋体" w:cs="Times New Roman"/>
                <w:bCs/>
                <w:color w:val="auto"/>
                <w:sz w:val="21"/>
                <w:szCs w:val="21"/>
              </w:rPr>
              <w:t>□集中性实践环节</w:t>
            </w:r>
          </w:p>
        </w:tc>
      </w:tr>
      <w:tr w14:paraId="4AF1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9" w:type="dxa"/>
            <w:tcBorders>
              <w:top w:val="single" w:color="auto" w:sz="4" w:space="0"/>
              <w:left w:val="single" w:color="auto" w:sz="4" w:space="0"/>
              <w:right w:val="single" w:color="auto" w:sz="4" w:space="0"/>
            </w:tcBorders>
            <w:vAlign w:val="center"/>
          </w:tcPr>
          <w:p w14:paraId="63C85D92">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先修课程</w:t>
            </w:r>
          </w:p>
        </w:tc>
        <w:tc>
          <w:tcPr>
            <w:tcW w:w="8425" w:type="dxa"/>
            <w:gridSpan w:val="5"/>
            <w:tcBorders>
              <w:top w:val="single" w:color="auto" w:sz="4" w:space="0"/>
              <w:left w:val="single" w:color="auto" w:sz="4" w:space="0"/>
              <w:right w:val="single" w:color="auto" w:sz="4" w:space="0"/>
            </w:tcBorders>
          </w:tcPr>
          <w:p w14:paraId="18BAA24D">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机械</w:t>
            </w:r>
            <w:r>
              <w:rPr>
                <w:rFonts w:ascii="Times New Roman" w:hAnsi="Times New Roman" w:eastAsia="宋体" w:cs="Times New Roman"/>
                <w:color w:val="auto"/>
                <w:sz w:val="21"/>
                <w:szCs w:val="21"/>
              </w:rPr>
              <w:t>制图</w:t>
            </w:r>
            <w:r>
              <w:rPr>
                <w:rFonts w:hint="eastAsia" w:ascii="Times New Roman" w:hAnsi="Times New Roman" w:eastAsia="宋体" w:cs="Times New Roman"/>
                <w:color w:val="auto"/>
                <w:sz w:val="21"/>
                <w:szCs w:val="21"/>
              </w:rPr>
              <w:t>与CAD、公差配合与技术测量、工程材料及热成型工艺</w:t>
            </w:r>
          </w:p>
        </w:tc>
      </w:tr>
      <w:tr w14:paraId="635F1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9" w:type="dxa"/>
            <w:tcBorders>
              <w:top w:val="single" w:color="auto" w:sz="4" w:space="0"/>
              <w:left w:val="single" w:color="auto" w:sz="4" w:space="0"/>
              <w:right w:val="single" w:color="auto" w:sz="4" w:space="0"/>
            </w:tcBorders>
            <w:vAlign w:val="center"/>
          </w:tcPr>
          <w:p w14:paraId="212E2525">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后续课程</w:t>
            </w:r>
          </w:p>
        </w:tc>
        <w:tc>
          <w:tcPr>
            <w:tcW w:w="8425" w:type="dxa"/>
            <w:gridSpan w:val="5"/>
            <w:tcBorders>
              <w:top w:val="single" w:color="auto" w:sz="4" w:space="0"/>
              <w:left w:val="single" w:color="auto" w:sz="4" w:space="0"/>
              <w:right w:val="single" w:color="auto" w:sz="4" w:space="0"/>
            </w:tcBorders>
          </w:tcPr>
          <w:p w14:paraId="0253C952">
            <w:pPr>
              <w:pStyle w:val="16"/>
              <w:spacing w:before="0" w:beforeAutospacing="0" w:after="0" w:afterAutospacing="0"/>
              <w:ind w:left="-105" w:leftChars="-50" w:right="-105" w:rightChars="-5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数控机床</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数控加工工艺</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金属切削加工与刀具</w:t>
            </w:r>
          </w:p>
        </w:tc>
      </w:tr>
      <w:tr w14:paraId="77BE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9" w:type="dxa"/>
            <w:tcBorders>
              <w:top w:val="single" w:color="auto" w:sz="4" w:space="0"/>
              <w:left w:val="single" w:color="auto" w:sz="4" w:space="0"/>
              <w:right w:val="single" w:color="auto" w:sz="4" w:space="0"/>
            </w:tcBorders>
            <w:vAlign w:val="center"/>
          </w:tcPr>
          <w:p w14:paraId="50FD6452">
            <w:pPr>
              <w:jc w:val="center"/>
              <w:rPr>
                <w:rFonts w:ascii="Times New Roman" w:hAnsi="Times New Roman" w:cs="Times New Roman"/>
                <w:b/>
              </w:rPr>
            </w:pPr>
            <w:r>
              <w:rPr>
                <w:rFonts w:ascii="Times New Roman" w:hAnsi="Times New Roman" w:eastAsia="宋体" w:cs="Times New Roman"/>
                <w:b/>
              </w:rPr>
              <w:t>选用教材</w:t>
            </w:r>
          </w:p>
        </w:tc>
        <w:tc>
          <w:tcPr>
            <w:tcW w:w="8425" w:type="dxa"/>
            <w:gridSpan w:val="5"/>
            <w:tcBorders>
              <w:top w:val="single" w:color="auto" w:sz="4" w:space="0"/>
              <w:left w:val="single" w:color="auto" w:sz="4" w:space="0"/>
              <w:right w:val="single" w:color="auto" w:sz="4" w:space="0"/>
            </w:tcBorders>
          </w:tcPr>
          <w:p w14:paraId="23FE8EEF">
            <w:pPr>
              <w:rPr>
                <w:rFonts w:ascii="Times New Roman" w:hAnsi="Times New Roman" w:eastAsia="宋体" w:cs="Times New Roman"/>
                <w:szCs w:val="21"/>
              </w:rPr>
            </w:pPr>
            <w:r>
              <w:rPr>
                <w:rFonts w:ascii="Times New Roman" w:hAnsi="Times New Roman" w:eastAsia="宋体" w:cs="Times New Roman"/>
                <w:szCs w:val="21"/>
              </w:rPr>
              <w:t>《机械设计基础》（黄杨、侯海晶，东北大学出版社，2020年10月出版，ISBN9787551725378)</w:t>
            </w:r>
          </w:p>
        </w:tc>
      </w:tr>
      <w:tr w14:paraId="69BFB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29" w:type="dxa"/>
            <w:tcBorders>
              <w:top w:val="single" w:color="auto" w:sz="4" w:space="0"/>
              <w:left w:val="single" w:color="auto" w:sz="4" w:space="0"/>
              <w:right w:val="single" w:color="auto" w:sz="4" w:space="0"/>
            </w:tcBorders>
            <w:vAlign w:val="center"/>
          </w:tcPr>
          <w:p w14:paraId="549BFB47">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制定人</w:t>
            </w:r>
          </w:p>
        </w:tc>
        <w:tc>
          <w:tcPr>
            <w:tcW w:w="5364" w:type="dxa"/>
            <w:gridSpan w:val="3"/>
            <w:tcBorders>
              <w:top w:val="single" w:color="auto" w:sz="4" w:space="0"/>
              <w:left w:val="single" w:color="auto" w:sz="4" w:space="0"/>
              <w:right w:val="single" w:color="auto" w:sz="4" w:space="0"/>
            </w:tcBorders>
          </w:tcPr>
          <w:p w14:paraId="7F03C8CD">
            <w:pPr>
              <w:widowControl/>
              <w:jc w:val="center"/>
              <w:rPr>
                <w:rFonts w:ascii="Times New Roman" w:hAnsi="Times New Roman" w:cs="Times New Roman"/>
                <w:szCs w:val="21"/>
              </w:rPr>
            </w:pPr>
            <w:r>
              <w:rPr>
                <w:rFonts w:ascii="Times New Roman" w:hAnsi="Times New Roman" w:cs="Times New Roman"/>
                <w:szCs w:val="21"/>
              </w:rPr>
              <w:t>富玉竹</w:t>
            </w:r>
          </w:p>
        </w:tc>
        <w:tc>
          <w:tcPr>
            <w:tcW w:w="0" w:type="auto"/>
            <w:tcBorders>
              <w:top w:val="single" w:color="auto" w:sz="4" w:space="0"/>
              <w:left w:val="single" w:color="auto" w:sz="4" w:space="0"/>
              <w:bottom w:val="single" w:color="auto" w:sz="4" w:space="0"/>
              <w:right w:val="single" w:color="auto" w:sz="4" w:space="0"/>
            </w:tcBorders>
            <w:vAlign w:val="center"/>
          </w:tcPr>
          <w:p w14:paraId="4F3B63E5">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制定时间</w:t>
            </w:r>
          </w:p>
        </w:tc>
        <w:tc>
          <w:tcPr>
            <w:tcW w:w="0" w:type="auto"/>
            <w:tcBorders>
              <w:top w:val="single" w:color="auto" w:sz="4" w:space="0"/>
              <w:left w:val="single" w:color="auto" w:sz="4" w:space="0"/>
              <w:bottom w:val="single" w:color="auto" w:sz="4" w:space="0"/>
              <w:right w:val="single" w:color="auto" w:sz="4" w:space="0"/>
            </w:tcBorders>
            <w:vAlign w:val="center"/>
          </w:tcPr>
          <w:p w14:paraId="3474391C">
            <w:pPr>
              <w:pStyle w:val="16"/>
              <w:spacing w:before="0" w:beforeAutospacing="0" w:after="0" w:afterAutospacing="0"/>
              <w:ind w:left="-105" w:leftChars="-50" w:right="-105" w:rightChars="-50"/>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2025</w:t>
            </w:r>
            <w:r>
              <w:rPr>
                <w:rFonts w:hint="eastAsia" w:ascii="Times New Roman" w:hAnsi="Times New Roman" w:eastAsia="宋体" w:cs="Times New Roman"/>
                <w:color w:val="auto"/>
                <w:sz w:val="21"/>
                <w:szCs w:val="21"/>
                <w:lang w:val="en-US" w:eastAsia="zh-CN"/>
              </w:rPr>
              <w:t>年</w:t>
            </w:r>
            <w:r>
              <w:rPr>
                <w:rFonts w:hint="eastAsia" w:ascii="Times New Roman" w:hAnsi="Times New Roman" w:eastAsia="宋体" w:cs="Times New Roman"/>
                <w:color w:val="auto"/>
                <w:sz w:val="21"/>
                <w:szCs w:val="21"/>
              </w:rPr>
              <w:t>7</w:t>
            </w:r>
            <w:r>
              <w:rPr>
                <w:rFonts w:hint="eastAsia" w:ascii="Times New Roman" w:hAnsi="Times New Roman" w:eastAsia="宋体" w:cs="Times New Roman"/>
                <w:color w:val="auto"/>
                <w:sz w:val="21"/>
                <w:szCs w:val="21"/>
                <w:lang w:val="en-US" w:eastAsia="zh-CN"/>
              </w:rPr>
              <w:t>月</w:t>
            </w:r>
          </w:p>
        </w:tc>
      </w:tr>
      <w:tr w14:paraId="49F2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9" w:type="dxa"/>
            <w:tcBorders>
              <w:top w:val="single" w:color="auto" w:sz="4" w:space="0"/>
              <w:left w:val="single" w:color="auto" w:sz="4" w:space="0"/>
              <w:right w:val="single" w:color="auto" w:sz="4" w:space="0"/>
            </w:tcBorders>
            <w:vAlign w:val="center"/>
          </w:tcPr>
          <w:p w14:paraId="7AD2937A">
            <w:pPr>
              <w:pStyle w:val="16"/>
              <w:spacing w:before="0" w:beforeAutospacing="0" w:after="0" w:afterAutospacing="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审核人</w:t>
            </w:r>
          </w:p>
        </w:tc>
        <w:tc>
          <w:tcPr>
            <w:tcW w:w="5364" w:type="dxa"/>
            <w:gridSpan w:val="3"/>
            <w:tcBorders>
              <w:top w:val="single" w:color="auto" w:sz="4" w:space="0"/>
              <w:left w:val="single" w:color="auto" w:sz="4" w:space="0"/>
              <w:right w:val="single" w:color="auto" w:sz="4" w:space="0"/>
            </w:tcBorders>
          </w:tcPr>
          <w:p w14:paraId="7B70A435">
            <w:pPr>
              <w:widowControl/>
              <w:jc w:val="center"/>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侯海晶</w:t>
            </w:r>
          </w:p>
        </w:tc>
        <w:tc>
          <w:tcPr>
            <w:tcW w:w="0" w:type="auto"/>
            <w:tcBorders>
              <w:top w:val="single" w:color="auto" w:sz="4" w:space="0"/>
              <w:left w:val="single" w:color="auto" w:sz="4" w:space="0"/>
              <w:bottom w:val="single" w:color="auto" w:sz="4" w:space="0"/>
              <w:right w:val="single" w:color="auto" w:sz="4" w:space="0"/>
            </w:tcBorders>
            <w:vAlign w:val="center"/>
          </w:tcPr>
          <w:p w14:paraId="2B586CE2">
            <w:pPr>
              <w:pStyle w:val="16"/>
              <w:spacing w:before="0" w:beforeAutospacing="0" w:after="0" w:afterAutospacing="0"/>
              <w:ind w:left="-105" w:leftChars="-50" w:right="-105" w:rightChars="-5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审核时间</w:t>
            </w:r>
          </w:p>
        </w:tc>
        <w:tc>
          <w:tcPr>
            <w:tcW w:w="0" w:type="auto"/>
            <w:tcBorders>
              <w:top w:val="single" w:color="auto" w:sz="4" w:space="0"/>
              <w:left w:val="single" w:color="auto" w:sz="4" w:space="0"/>
              <w:bottom w:val="single" w:color="auto" w:sz="4" w:space="0"/>
              <w:right w:val="single" w:color="auto" w:sz="4" w:space="0"/>
            </w:tcBorders>
            <w:vAlign w:val="center"/>
          </w:tcPr>
          <w:p w14:paraId="7A55D5AB">
            <w:pPr>
              <w:pStyle w:val="16"/>
              <w:spacing w:before="0" w:beforeAutospacing="0" w:after="0" w:afterAutospacing="0"/>
              <w:ind w:left="-105" w:leftChars="-50" w:right="-105" w:rightChars="-50"/>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2025</w:t>
            </w:r>
            <w:r>
              <w:rPr>
                <w:rFonts w:hint="eastAsia" w:ascii="Times New Roman" w:hAnsi="Times New Roman" w:eastAsia="宋体" w:cs="Times New Roman"/>
                <w:color w:val="auto"/>
                <w:sz w:val="21"/>
                <w:szCs w:val="21"/>
                <w:lang w:val="en-US" w:eastAsia="zh-CN"/>
              </w:rPr>
              <w:t>年</w:t>
            </w:r>
            <w:r>
              <w:rPr>
                <w:rFonts w:hint="eastAsia" w:ascii="Times New Roman" w:hAnsi="Times New Roman" w:eastAsia="宋体" w:cs="Times New Roman"/>
                <w:color w:val="auto"/>
                <w:sz w:val="21"/>
                <w:szCs w:val="21"/>
              </w:rPr>
              <w:t>8</w:t>
            </w:r>
            <w:r>
              <w:rPr>
                <w:rFonts w:hint="eastAsia" w:ascii="Times New Roman" w:hAnsi="Times New Roman" w:eastAsia="宋体" w:cs="Times New Roman"/>
                <w:color w:val="auto"/>
                <w:sz w:val="21"/>
                <w:szCs w:val="21"/>
                <w:lang w:val="en-US" w:eastAsia="zh-CN"/>
              </w:rPr>
              <w:t>月</w:t>
            </w:r>
          </w:p>
        </w:tc>
      </w:tr>
    </w:tbl>
    <w:p w14:paraId="61ACB91B">
      <w:pPr>
        <w:pStyle w:val="3"/>
        <w:bidi w:val="0"/>
        <w:rPr>
          <w:rFonts w:hint="eastAsia"/>
        </w:rPr>
      </w:pPr>
      <w:r>
        <w:rPr>
          <w:rFonts w:hint="eastAsia"/>
        </w:rPr>
        <w:t>二、课程定位</w:t>
      </w:r>
    </w:p>
    <w:p w14:paraId="4F1CA5E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本课程是数控技术专业必修的一门专业核心课程，是在《机械制图</w:t>
      </w:r>
      <w:r>
        <w:rPr>
          <w:rFonts w:hint="eastAsia" w:ascii="Times New Roman" w:hAnsi="Times New Roman" w:eastAsia="宋体" w:cs="Times New Roman"/>
          <w:sz w:val="24"/>
        </w:rPr>
        <w:t>与CAD</w:t>
      </w:r>
      <w:r>
        <w:rPr>
          <w:rFonts w:hint="eastAsia" w:asciiTheme="minorEastAsia" w:hAnsiTheme="minorEastAsia" w:cstheme="minorEastAsia"/>
          <w:sz w:val="24"/>
        </w:rPr>
        <w:t>》《公差配合与技术测量》《工程材料与热成型工艺》等课程基础上开设的一门理论+实践的课程。课程对接数控编程与操作、数控设备维护与调试、机械加工工艺制定等专业岗位，面向机械制造企业的工艺员、数控操作员、设备维护技术员等工作岗位，培养学生具备严谨务实的工程素养、精益求精的工匠精神和恪守规范的职业操守，具备机械零件选型、典型机构分析、简单结构设计及设备基础维护等核心能力，为后续《数控加工工艺》《数控机床》《金属切削加工与刀具》等课程学习奠定坚实的理论与实践基础。同时，将课程思政内容融入课程核心内容体系，帮助学生树立正确的世界观、人生观、价值观。</w:t>
      </w:r>
    </w:p>
    <w:p w14:paraId="030C334C">
      <w:pPr>
        <w:pStyle w:val="3"/>
        <w:bidi w:val="0"/>
        <w:rPr>
          <w:rFonts w:hint="eastAsia"/>
        </w:rPr>
      </w:pPr>
      <w:r>
        <w:rPr>
          <w:rFonts w:hint="eastAsia"/>
        </w:rPr>
        <w:t>三、课程设计思路</w:t>
      </w:r>
    </w:p>
    <w:p w14:paraId="1E7356C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首先，根据数控技术专业人才培养方案、智能制造领域发展需求及相关教材，以数控编程操作、设备维护调试、工艺方案制定等岗位核心能力为导向，确定平面机构运动简图绘制、自由度计算、机械传动设计、轴系零部件选型、螺纹连接设计等核心教学内容，从机械零件与典型机构的设计应用出发，了解智能制造领域机械设计核心赋能技术；然后，掌握未来智能制造领域数字化设计、绿色制造等新服务、新模式、新业态对机械设计的要求，融入1+X证书标准、职业技能大赛及创新创业大赛相关要素；最后，结合数控加工工艺特点，对机械零件设计、机构组装与数控设备应用进行智能集成。</w:t>
      </w:r>
    </w:p>
    <w:p w14:paraId="61476BB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关于教学形式，理论部分主要通过多媒体、3D模型演示、教具展示、板书精讲等课堂授课方式，强化知识理解；实践部分主要通过校内理实一体化实训、企业见习、典型设备拆解实操等方式进行，提升实操能力。另外，采用“校企双师”团队授课模式，发挥校内教师理论优势与企业教师一线实践特长，最大限度地拓宽学生知识面，推动学科交叉能力的培养，提升学生前沿技术获取能力。通过教学评价，衡量授课内容是否满足学生职业发展要求、教学形式是否达成良好学习效果，并不断完善课程授课方案。</w:t>
      </w:r>
    </w:p>
    <w:p w14:paraId="16644B9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基于OBE教学理念，构建了“中国智造”“创新型国家”的课程思政价值链，将中国高端数控装备核心零件自主研发等原始创新故事引入课堂，融入党史教育；结合中国科学家及行业工程师的攻坚经历，将创新精神和工匠精神传递给学生，促使专业知识与思政教育水乳交融。重视传统课堂教学与现代信息化教学手段的结合，构筑全方位多视角的教学模式。创新采用了“分层次、课内外相结合”的模块化教学模式，改革评价方式，强化过程考核，建立多维度考核评价体系。注重知识传授、素质培养与创新能力提升相统一，为适应新一轮科技革命和产业变革趋势，紧紧围绕国家“中国制造2025”战略和区域发展需要，精准对接产业岗位新需求，重构教学内容，以培养具有多样化、创新型、具备竞争力的高素质复合型新工科高职数控技术人才为目标，创新“产学研创”模式，初步实现了“岗课赛证”融通。</w:t>
      </w:r>
    </w:p>
    <w:p w14:paraId="0EBB4F75">
      <w:pPr>
        <w:pStyle w:val="3"/>
        <w:bidi w:val="0"/>
        <w:rPr>
          <w:rFonts w:hint="eastAsia"/>
        </w:rPr>
      </w:pPr>
      <w:r>
        <w:rPr>
          <w:rFonts w:hint="eastAsia"/>
        </w:rPr>
        <w:t>四、课程目标</w:t>
      </w:r>
    </w:p>
    <w:p w14:paraId="4AF86DD2">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（一）知识目标</w:t>
      </w:r>
    </w:p>
    <w:p w14:paraId="3134B63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A1.了解机械设计的基本原理、设计准则及智能制造背景下的绿色设计、数字化设计理念；</w:t>
      </w:r>
    </w:p>
    <w:p w14:paraId="4E40640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A2.了解平面机构的组成要素、运动特性及典型机构在数控设备中的应用场景；</w:t>
      </w:r>
    </w:p>
    <w:p w14:paraId="1749616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A3.熟悉带传动、链传动、齿轮传动、蜗杆传动等常用机械传动的工作原理、结构特点及适用条件；</w:t>
      </w:r>
    </w:p>
    <w:p w14:paraId="752A09C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A4.熟悉螺纹连接、轴系零部件的类型、结构及选型依据；</w:t>
      </w:r>
    </w:p>
    <w:p w14:paraId="68C6DA7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A5.掌握平面机构运动简图的绘制方法及自由度计算规则；</w:t>
      </w:r>
    </w:p>
    <w:p w14:paraId="6DE9688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A6.掌握常用机械传动及轴系零部件的基本设计与校核方法，能结合数控加工工艺要求选择合适的零件与机构。</w:t>
      </w:r>
    </w:p>
    <w:p w14:paraId="5122F174">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（二）能力目标</w:t>
      </w:r>
    </w:p>
    <w:p w14:paraId="3337149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A1.善用机械设计手册、行业标准，完成数控设备中典型零件的选型与结构设计；</w:t>
      </w:r>
    </w:p>
    <w:p w14:paraId="631DA65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A2.善用平面机构运动简图绘制规则与自由度计算方法，分析数控设备中常用机构的运动合理性；</w:t>
      </w:r>
    </w:p>
    <w:p w14:paraId="03834E5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A3.善用机械传动设计知识，能对带传动、齿轮传动等传动系统进行参数分析与基础优化；</w:t>
      </w:r>
    </w:p>
    <w:p w14:paraId="5F62422A">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A4.善用轴系零部件选型与校核方法，结合数控加工工艺要求，合理选择轴承、联轴器等部件并进行简单校核；</w:t>
      </w:r>
    </w:p>
    <w:p w14:paraId="5791332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A5.精通典型机械机构与传动系统的拆装、调试流程，能识别数控设备中机械结构的常见故障并提出基础解决方案；</w:t>
      </w:r>
    </w:p>
    <w:p w14:paraId="2DCD558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A6.精通团队协作与技术沟通技巧，能在机械设计项目中高效配合完成方案研讨及成果展示任务。</w:t>
      </w:r>
    </w:p>
    <w:p w14:paraId="2B514C15">
      <w:pPr>
        <w:adjustRightInd w:val="0"/>
        <w:snapToGrid w:val="0"/>
        <w:spacing w:line="440" w:lineRule="exact"/>
        <w:ind w:firstLine="482" w:firstLineChars="200"/>
        <w:rPr>
          <w:rFonts w:hint="eastAsia" w:asciiTheme="minorEastAsia" w:hAnsiTheme="minorEastAsia" w:cstheme="minorEastAsia"/>
          <w:color w:val="FF0000"/>
          <w:sz w:val="24"/>
        </w:rPr>
      </w:pPr>
      <w:r>
        <w:rPr>
          <w:rFonts w:hint="eastAsia" w:asciiTheme="minorEastAsia" w:hAnsiTheme="minorEastAsia" w:cstheme="minorEastAsia"/>
          <w:b/>
          <w:bCs/>
          <w:sz w:val="24"/>
        </w:rPr>
        <w:t>（三）素质目标</w:t>
      </w:r>
    </w:p>
    <w:p w14:paraId="68E0809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C1.培养学生严谨务实的工程素养，在机械零件设计、参数校核及机构分析中注重逻辑闭环与细节把控，恪守工程技术规范；</w:t>
      </w:r>
    </w:p>
    <w:p w14:paraId="07B12AB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C2.培养学生安全规范的操作意识，严格遵循机械拆装、设备调试流程与工具使用标准，筑牢职业安全防线；</w:t>
      </w:r>
    </w:p>
    <w:p w14:paraId="32BFB75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C3.培养学生精益求精的工匠精神，面对机械设计优化、结构故障排查等任务时，追求技术极致与质量卓越，锤炼执着专注的职业作风；</w:t>
      </w:r>
    </w:p>
    <w:p w14:paraId="7FE98C2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C4.培养学生协同合作的团队意识，在机械设计项目中能有效沟通分工、互补协作，高效完成方案研讨与实践任务；</w:t>
      </w:r>
    </w:p>
    <w:p w14:paraId="3DB27E33">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C5.培养学生自主创新的探索能力，主动关注数控装备领域机械设计新技术、新方法，适配智能制造产业技术迭代需求；</w:t>
      </w:r>
    </w:p>
    <w:p w14:paraId="787CEAF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C6.培养学生诚信负责的职业操守，在设计计算、数据记录等工作中坚守客观真实原则，恪守工程伦理底线。</w:t>
      </w:r>
    </w:p>
    <w:p w14:paraId="77B3B6D8">
      <w:pPr>
        <w:adjustRightInd w:val="0"/>
        <w:snapToGrid w:val="0"/>
        <w:spacing w:line="440" w:lineRule="exac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（四）思政目标</w:t>
      </w:r>
    </w:p>
    <w:p w14:paraId="645AF22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D1.职业道德：强化学生工程伦理意识，坚守机械设计、数据记录中的诚信底线，养成爱岗敬业、对产品质量终身负责的职业品格；</w:t>
      </w:r>
    </w:p>
    <w:p w14:paraId="10087366">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D2.工匠精神：传承精益求精的工匠文化，引导学生在零件参数优化、机构精度把控、故障攻坚中追求极致，锤炼严谨务实、执着专注的技术作风；</w:t>
      </w:r>
    </w:p>
    <w:p w14:paraId="2F3FD07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D3.法治意识：普及机械设计行业相关国家标准与法律法规，培养学生依法依规开展设计、选型、校核工作的法治思维；</w:t>
      </w:r>
    </w:p>
    <w:p w14:paraId="3E2E53B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D4.社会责任：引导学生认识机械设计质量对数控设备安全运行、产业生产效率的关键影响，树立“质量为先、安全为本”的责任意识，助力制造业高质量发展；</w:t>
      </w:r>
    </w:p>
    <w:p w14:paraId="124E09BE">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D5.家国情怀：结合我国高端数控装备、核心机械零件的自主创新成就，激发学生产业自信，培养投身数控产业、助力制造强国建设的使命担当；</w:t>
      </w:r>
    </w:p>
    <w:p w14:paraId="56D88055">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D6.创新意识：鼓励学生在机械结构优化、零件功能改进、传动效率提升中突破思维定势，培养敢闯敢试的创新精神，适配智能制造转型升级需求；</w:t>
      </w:r>
    </w:p>
    <w:p w14:paraId="3A5924C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D7.生态文明：融入绿色设计与循环经济理念，引导学生在零件选型、材料选用、结构设计中考虑节能环保、资源循环利用要求，树立低碳生产的生态责任意识。</w:t>
      </w:r>
    </w:p>
    <w:p w14:paraId="3EC1E81B">
      <w:pPr>
        <w:pStyle w:val="3"/>
        <w:bidi w:val="0"/>
        <w:rPr>
          <w:rFonts w:hint="eastAsia"/>
        </w:rPr>
      </w:pPr>
      <w:r>
        <w:rPr>
          <w:rFonts w:hint="eastAsia"/>
        </w:rPr>
        <w:t>五、课程内容和要求</w:t>
      </w:r>
    </w:p>
    <w:p w14:paraId="23BF6FE2">
      <w:pPr>
        <w:rPr>
          <w:rFonts w:hint="eastAsia"/>
        </w:rPr>
      </w:pPr>
      <w:r>
        <w:rPr>
          <w:rFonts w:hint="eastAsia"/>
        </w:rPr>
        <w:br w:type="page"/>
      </w:r>
    </w:p>
    <w:p w14:paraId="51ECF8FE">
      <w:pPr>
        <w:rPr>
          <w:rFonts w:hint="eastAsia"/>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1219"/>
        <w:gridCol w:w="1455"/>
        <w:gridCol w:w="1576"/>
        <w:gridCol w:w="1213"/>
        <w:gridCol w:w="1536"/>
        <w:gridCol w:w="826"/>
        <w:gridCol w:w="458"/>
        <w:gridCol w:w="458"/>
      </w:tblGrid>
      <w:tr w14:paraId="6440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tcPr>
          <w:p w14:paraId="2FF22C01">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学习情境（章）</w:t>
            </w:r>
          </w:p>
        </w:tc>
        <w:tc>
          <w:tcPr>
            <w:tcW w:w="0" w:type="auto"/>
          </w:tcPr>
          <w:p w14:paraId="788EE4D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工作任务（节）</w:t>
            </w:r>
          </w:p>
        </w:tc>
        <w:tc>
          <w:tcPr>
            <w:tcW w:w="0" w:type="auto"/>
          </w:tcPr>
          <w:p w14:paraId="1CED50EA">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知识点（A）</w:t>
            </w:r>
          </w:p>
        </w:tc>
        <w:tc>
          <w:tcPr>
            <w:tcW w:w="0" w:type="auto"/>
          </w:tcPr>
          <w:p w14:paraId="5745E7F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技能点（B）</w:t>
            </w:r>
          </w:p>
        </w:tc>
        <w:tc>
          <w:tcPr>
            <w:tcW w:w="0" w:type="auto"/>
          </w:tcPr>
          <w:p w14:paraId="5CC0C81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素质目标（C）</w:t>
            </w:r>
          </w:p>
        </w:tc>
        <w:tc>
          <w:tcPr>
            <w:tcW w:w="0" w:type="auto"/>
          </w:tcPr>
          <w:p w14:paraId="2FE0C918">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思政元素（D）</w:t>
            </w:r>
          </w:p>
        </w:tc>
        <w:tc>
          <w:tcPr>
            <w:tcW w:w="0" w:type="auto"/>
          </w:tcPr>
          <w:p w14:paraId="5D4CE3D6">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对应培养规格支撑要点</w:t>
            </w:r>
          </w:p>
        </w:tc>
        <w:tc>
          <w:tcPr>
            <w:tcW w:w="0" w:type="auto"/>
          </w:tcPr>
          <w:p w14:paraId="5D8F79CE">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0" w:type="auto"/>
          </w:tcPr>
          <w:p w14:paraId="46B37C8D">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备注</w:t>
            </w:r>
          </w:p>
        </w:tc>
      </w:tr>
      <w:tr w14:paraId="654F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1AF67E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情境1：机械设计基础认知</w:t>
            </w:r>
          </w:p>
        </w:tc>
        <w:tc>
          <w:tcPr>
            <w:tcW w:w="0" w:type="auto"/>
          </w:tcPr>
          <w:p w14:paraId="695012E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1.1机械设计概述</w:t>
            </w:r>
          </w:p>
          <w:p w14:paraId="6130AF79">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1.2平面机构组成</w:t>
            </w:r>
          </w:p>
        </w:tc>
        <w:tc>
          <w:tcPr>
            <w:tcW w:w="0" w:type="auto"/>
          </w:tcPr>
          <w:p w14:paraId="0F4DB95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A1：机械设计基本原理、设计准则</w:t>
            </w:r>
          </w:p>
          <w:p w14:paraId="78FBB976">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A2：智能制造背景下的绿色/数字化设计理念</w:t>
            </w:r>
          </w:p>
          <w:p w14:paraId="23C8B084">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A3：平面机构的组成、运动副类型</w:t>
            </w:r>
          </w:p>
        </w:tc>
        <w:tc>
          <w:tcPr>
            <w:tcW w:w="0" w:type="auto"/>
          </w:tcPr>
          <w:p w14:paraId="3ADB252E">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B1：描述机械设计的基本流程</w:t>
            </w:r>
          </w:p>
          <w:p w14:paraId="65287F9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B2：识别数控设备中的平面机构部件</w:t>
            </w:r>
          </w:p>
        </w:tc>
        <w:tc>
          <w:tcPr>
            <w:tcW w:w="0" w:type="auto"/>
          </w:tcPr>
          <w:p w14:paraId="785F22DC">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C1：严谨的工程思维</w:t>
            </w:r>
          </w:p>
          <w:p w14:paraId="401B10FA">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C2：规范的零件认知习惯</w:t>
            </w:r>
          </w:p>
        </w:tc>
        <w:tc>
          <w:tcPr>
            <w:tcW w:w="0" w:type="auto"/>
          </w:tcPr>
          <w:p w14:paraId="46F060D4">
            <w:pPr>
              <w:adjustRightInd w:val="0"/>
              <w:snapToGrid w:val="0"/>
              <w:rPr>
                <w:rFonts w:ascii="Times New Roman" w:hAnsi="Times New Roman" w:cs="Times New Roman"/>
                <w:color w:val="FF0000"/>
                <w:szCs w:val="21"/>
              </w:rPr>
            </w:pPr>
            <w:r>
              <w:rPr>
                <w:rFonts w:hint="eastAsia" w:ascii="Times New Roman" w:hAnsi="Times New Roman" w:eastAsia="宋体" w:cs="Times New Roman"/>
                <w:szCs w:val="21"/>
              </w:rPr>
              <w:t>D1：生态文明（绿色设计）D2：职业道德（部件识别准确性）</w:t>
            </w:r>
          </w:p>
        </w:tc>
        <w:tc>
          <w:tcPr>
            <w:tcW w:w="0" w:type="auto"/>
          </w:tcPr>
          <w:p w14:paraId="136082F8">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知识目标1、2</w:t>
            </w:r>
          </w:p>
          <w:p w14:paraId="069C67B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素质目标1</w:t>
            </w:r>
          </w:p>
        </w:tc>
        <w:tc>
          <w:tcPr>
            <w:tcW w:w="0" w:type="auto"/>
          </w:tcPr>
          <w:p w14:paraId="0EBF8B4C">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0" w:type="auto"/>
          </w:tcPr>
          <w:p w14:paraId="0A97C8B2">
            <w:pPr>
              <w:adjustRightInd w:val="0"/>
              <w:snapToGrid w:val="0"/>
              <w:rPr>
                <w:rFonts w:ascii="Times New Roman" w:hAnsi="Times New Roman" w:eastAsia="宋体" w:cs="Times New Roman"/>
                <w:szCs w:val="21"/>
              </w:rPr>
            </w:pPr>
          </w:p>
        </w:tc>
      </w:tr>
      <w:tr w14:paraId="32E5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8E47FAD">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情境2：平面机构分析</w:t>
            </w:r>
          </w:p>
        </w:tc>
        <w:tc>
          <w:tcPr>
            <w:tcW w:w="0" w:type="auto"/>
          </w:tcPr>
          <w:p w14:paraId="3102CF8A">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2.1运动简图绘制2.2自由度计算</w:t>
            </w:r>
          </w:p>
        </w:tc>
        <w:tc>
          <w:tcPr>
            <w:tcW w:w="0" w:type="auto"/>
          </w:tcPr>
          <w:p w14:paraId="044DC563">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A4：平面机构运动简图绘制</w:t>
            </w:r>
          </w:p>
          <w:p w14:paraId="53E0A3BE">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A5：自由度计算公式、复合铰链/局部自由度/虚约束识别</w:t>
            </w:r>
          </w:p>
        </w:tc>
        <w:tc>
          <w:tcPr>
            <w:tcW w:w="0" w:type="auto"/>
          </w:tcPr>
          <w:p w14:paraId="6BF69C38">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B3：绘制简单平面机构运动简图B4：计算平面机构自由度</w:t>
            </w:r>
          </w:p>
        </w:tc>
        <w:tc>
          <w:tcPr>
            <w:tcW w:w="0" w:type="auto"/>
          </w:tcPr>
          <w:p w14:paraId="3137E947">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C3：逻辑绘图能力C4：逻辑推理能力</w:t>
            </w:r>
          </w:p>
        </w:tc>
        <w:tc>
          <w:tcPr>
            <w:tcW w:w="0" w:type="auto"/>
          </w:tcPr>
          <w:p w14:paraId="6ED3F54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D3：工匠精神（绘图精度）D4：创新意识（机构合理性分析）</w:t>
            </w:r>
          </w:p>
        </w:tc>
        <w:tc>
          <w:tcPr>
            <w:tcW w:w="0" w:type="auto"/>
          </w:tcPr>
          <w:p w14:paraId="46C3093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知识目标5、6</w:t>
            </w:r>
          </w:p>
          <w:p w14:paraId="4FD47424">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能力目标2</w:t>
            </w:r>
          </w:p>
        </w:tc>
        <w:tc>
          <w:tcPr>
            <w:tcW w:w="0" w:type="auto"/>
          </w:tcPr>
          <w:p w14:paraId="54754BAE">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0" w:type="auto"/>
          </w:tcPr>
          <w:p w14:paraId="694E94EB">
            <w:pPr>
              <w:adjustRightInd w:val="0"/>
              <w:snapToGrid w:val="0"/>
              <w:jc w:val="center"/>
              <w:rPr>
                <w:rFonts w:ascii="Times New Roman" w:hAnsi="Times New Roman" w:eastAsia="宋体" w:cs="Times New Roman"/>
                <w:szCs w:val="21"/>
              </w:rPr>
            </w:pPr>
          </w:p>
        </w:tc>
      </w:tr>
      <w:tr w14:paraId="6767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E6A2E4B">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情境3：常用机构应用</w:t>
            </w:r>
          </w:p>
        </w:tc>
        <w:tc>
          <w:tcPr>
            <w:tcW w:w="0" w:type="auto"/>
          </w:tcPr>
          <w:p w14:paraId="6A7EA4C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3.1连杆机构分析3.2凸轮机构分析</w:t>
            </w:r>
          </w:p>
        </w:tc>
        <w:tc>
          <w:tcPr>
            <w:tcW w:w="0" w:type="auto"/>
          </w:tcPr>
          <w:p w14:paraId="322521E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A6：连杆机构类型、急回/死点特性</w:t>
            </w:r>
          </w:p>
          <w:p w14:paraId="17841C3E">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A7：凸轮类型、从动件运动规律</w:t>
            </w:r>
          </w:p>
        </w:tc>
        <w:tc>
          <w:tcPr>
            <w:tcW w:w="0" w:type="auto"/>
          </w:tcPr>
          <w:p w14:paraId="53C0164D">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B5：数控设备中连杆机构的运动特性</w:t>
            </w:r>
          </w:p>
          <w:p w14:paraId="423C47F8">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B6：凸轮机构的运动特点</w:t>
            </w:r>
          </w:p>
        </w:tc>
        <w:tc>
          <w:tcPr>
            <w:tcW w:w="0" w:type="auto"/>
          </w:tcPr>
          <w:p w14:paraId="32882E21">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C5：机构分析能力C6：自主学习能力</w:t>
            </w:r>
          </w:p>
        </w:tc>
        <w:tc>
          <w:tcPr>
            <w:tcW w:w="0" w:type="auto"/>
          </w:tcPr>
          <w:p w14:paraId="02B17C0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D5：家国情怀（国产装备连杆应用）</w:t>
            </w:r>
          </w:p>
          <w:p w14:paraId="1DA1DFF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D6：创新意识</w:t>
            </w:r>
          </w:p>
        </w:tc>
        <w:tc>
          <w:tcPr>
            <w:tcW w:w="0" w:type="auto"/>
          </w:tcPr>
          <w:p w14:paraId="3ACDB3A7">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知识目标3能力目标2</w:t>
            </w:r>
          </w:p>
        </w:tc>
        <w:tc>
          <w:tcPr>
            <w:tcW w:w="0" w:type="auto"/>
          </w:tcPr>
          <w:p w14:paraId="6618FB23">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0" w:type="auto"/>
          </w:tcPr>
          <w:p w14:paraId="40CA1375">
            <w:pPr>
              <w:adjustRightInd w:val="0"/>
              <w:snapToGrid w:val="0"/>
              <w:jc w:val="center"/>
              <w:rPr>
                <w:rFonts w:ascii="Times New Roman" w:hAnsi="Times New Roman" w:eastAsia="宋体" w:cs="Times New Roman"/>
                <w:szCs w:val="21"/>
              </w:rPr>
            </w:pPr>
          </w:p>
        </w:tc>
      </w:tr>
      <w:tr w14:paraId="0CCB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F5E87A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情境4：机械传动系统</w:t>
            </w:r>
          </w:p>
        </w:tc>
        <w:tc>
          <w:tcPr>
            <w:tcW w:w="0" w:type="auto"/>
          </w:tcPr>
          <w:p w14:paraId="11F513F8">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4.1带/链传动</w:t>
            </w:r>
          </w:p>
          <w:p w14:paraId="18864013">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4.2齿轮/蜗杆传动</w:t>
            </w:r>
          </w:p>
        </w:tc>
        <w:tc>
          <w:tcPr>
            <w:tcW w:w="0" w:type="auto"/>
          </w:tcPr>
          <w:p w14:paraId="0C7330FF">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A8：带/链传动类型、工作原理、失效形</w:t>
            </w:r>
          </w:p>
          <w:p w14:paraId="7154D3DE">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A9：齿轮/蜗杆传动类型、参数、传动比计算</w:t>
            </w:r>
          </w:p>
        </w:tc>
        <w:tc>
          <w:tcPr>
            <w:tcW w:w="0" w:type="auto"/>
          </w:tcPr>
          <w:p w14:paraId="53792773">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B7：识别带/链传动结构并分析失效</w:t>
            </w:r>
          </w:p>
          <w:p w14:paraId="5E50E9FA">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B8：计算齿轮/蜗杆传动比</w:t>
            </w:r>
          </w:p>
        </w:tc>
        <w:tc>
          <w:tcPr>
            <w:tcW w:w="0" w:type="auto"/>
          </w:tcPr>
          <w:p w14:paraId="02DB2AE6">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C7：传动分析能力</w:t>
            </w:r>
          </w:p>
          <w:p w14:paraId="19D61FA9">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C8：参数计算能力</w:t>
            </w:r>
          </w:p>
        </w:tc>
        <w:tc>
          <w:tcPr>
            <w:tcW w:w="0" w:type="auto"/>
          </w:tcPr>
          <w:p w14:paraId="5EFBCE5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D7：法治意识（传动设计标准</w:t>
            </w:r>
          </w:p>
          <w:p w14:paraId="612CFF4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D8：工匠精神（传动精度）</w:t>
            </w:r>
          </w:p>
        </w:tc>
        <w:tc>
          <w:tcPr>
            <w:tcW w:w="0" w:type="auto"/>
          </w:tcPr>
          <w:p w14:paraId="2DF90A52">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知识目标4能力目标3</w:t>
            </w:r>
          </w:p>
        </w:tc>
        <w:tc>
          <w:tcPr>
            <w:tcW w:w="0" w:type="auto"/>
          </w:tcPr>
          <w:p w14:paraId="1649158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10</w:t>
            </w:r>
          </w:p>
        </w:tc>
        <w:tc>
          <w:tcPr>
            <w:tcW w:w="0" w:type="auto"/>
          </w:tcPr>
          <w:p w14:paraId="30296BA1">
            <w:pPr>
              <w:adjustRightInd w:val="0"/>
              <w:snapToGrid w:val="0"/>
              <w:jc w:val="center"/>
              <w:rPr>
                <w:rFonts w:ascii="Times New Roman" w:hAnsi="Times New Roman" w:eastAsia="宋体" w:cs="Times New Roman"/>
                <w:szCs w:val="21"/>
              </w:rPr>
            </w:pPr>
          </w:p>
        </w:tc>
      </w:tr>
      <w:tr w14:paraId="1997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B3B82F7">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情境5：连接与轴系部件</w:t>
            </w:r>
          </w:p>
        </w:tc>
        <w:tc>
          <w:tcPr>
            <w:tcW w:w="0" w:type="auto"/>
          </w:tcPr>
          <w:p w14:paraId="7241AA7D">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5.1螺纹连接</w:t>
            </w:r>
          </w:p>
          <w:p w14:paraId="151C1686">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5.2轴系零部件</w:t>
            </w:r>
          </w:p>
        </w:tc>
        <w:tc>
          <w:tcPr>
            <w:tcW w:w="0" w:type="auto"/>
          </w:tcPr>
          <w:p w14:paraId="70172941">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A10：螺纹类型、连接方式、预紧/防松</w:t>
            </w:r>
          </w:p>
          <w:p w14:paraId="7198CF8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A11：轴的类型/结构、轴承选型依据</w:t>
            </w:r>
          </w:p>
        </w:tc>
        <w:tc>
          <w:tcPr>
            <w:tcW w:w="0" w:type="auto"/>
          </w:tcPr>
          <w:p w14:paraId="0E5E0E0A">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B9：识别螺纹连接类型并分析防松措施B10：选择轴承并分析结构</w:t>
            </w:r>
          </w:p>
        </w:tc>
        <w:tc>
          <w:tcPr>
            <w:tcW w:w="0" w:type="auto"/>
          </w:tcPr>
          <w:p w14:paraId="1ED4DFCD">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C9：连接分析能力C10：部件选型能力</w:t>
            </w:r>
          </w:p>
        </w:tc>
        <w:tc>
          <w:tcPr>
            <w:tcW w:w="0" w:type="auto"/>
          </w:tcPr>
          <w:p w14:paraId="5974775E">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D9：职业道德（连接可靠性）</w:t>
            </w:r>
          </w:p>
          <w:p w14:paraId="494D5EB0">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D10：社会责任（轴系安全）</w:t>
            </w:r>
          </w:p>
        </w:tc>
        <w:tc>
          <w:tcPr>
            <w:tcW w:w="0" w:type="auto"/>
          </w:tcPr>
          <w:p w14:paraId="17B741EF">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知识目标4能力目标2、4</w:t>
            </w:r>
          </w:p>
        </w:tc>
        <w:tc>
          <w:tcPr>
            <w:tcW w:w="0" w:type="auto"/>
          </w:tcPr>
          <w:p w14:paraId="38366399">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12</w:t>
            </w:r>
          </w:p>
        </w:tc>
        <w:tc>
          <w:tcPr>
            <w:tcW w:w="0" w:type="auto"/>
          </w:tcPr>
          <w:p w14:paraId="2C7ED054">
            <w:pPr>
              <w:adjustRightInd w:val="0"/>
              <w:snapToGrid w:val="0"/>
              <w:jc w:val="center"/>
              <w:rPr>
                <w:rFonts w:ascii="Times New Roman" w:hAnsi="Times New Roman" w:eastAsia="宋体" w:cs="Times New Roman"/>
                <w:szCs w:val="21"/>
              </w:rPr>
            </w:pPr>
          </w:p>
        </w:tc>
      </w:tr>
      <w:tr w14:paraId="12A1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60CF0C9">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情境6：实践实训</w:t>
            </w:r>
          </w:p>
        </w:tc>
        <w:tc>
          <w:tcPr>
            <w:tcW w:w="0" w:type="auto"/>
          </w:tcPr>
          <w:p w14:paraId="197E39A5">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6.1机构拆装与调试</w:t>
            </w:r>
          </w:p>
        </w:tc>
        <w:tc>
          <w:tcPr>
            <w:tcW w:w="0" w:type="auto"/>
          </w:tcPr>
          <w:p w14:paraId="1A7634A1">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A12：机构/轴系装配规范</w:t>
            </w:r>
          </w:p>
        </w:tc>
        <w:tc>
          <w:tcPr>
            <w:tcW w:w="0" w:type="auto"/>
          </w:tcPr>
          <w:p w14:paraId="43CDB51E">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B11：拆装连杆/齿轮传动结构</w:t>
            </w:r>
          </w:p>
        </w:tc>
        <w:tc>
          <w:tcPr>
            <w:tcW w:w="0" w:type="auto"/>
          </w:tcPr>
          <w:p w14:paraId="45AA1551">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C11：实操动手能力</w:t>
            </w:r>
          </w:p>
        </w:tc>
        <w:tc>
          <w:tcPr>
            <w:tcW w:w="0" w:type="auto"/>
          </w:tcPr>
          <w:p w14:paraId="2900A0F7">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D11：安全规范意识</w:t>
            </w:r>
          </w:p>
        </w:tc>
        <w:tc>
          <w:tcPr>
            <w:tcW w:w="0" w:type="auto"/>
          </w:tcPr>
          <w:p w14:paraId="182BE3B9">
            <w:pPr>
              <w:adjustRightInd w:val="0"/>
              <w:snapToGrid w:val="0"/>
              <w:rPr>
                <w:rFonts w:ascii="Times New Roman" w:hAnsi="Times New Roman" w:eastAsia="宋体" w:cs="Times New Roman"/>
                <w:szCs w:val="21"/>
              </w:rPr>
            </w:pPr>
            <w:r>
              <w:rPr>
                <w:rFonts w:hint="eastAsia" w:ascii="Times New Roman" w:hAnsi="Times New Roman" w:eastAsia="宋体" w:cs="Times New Roman"/>
                <w:szCs w:val="21"/>
              </w:rPr>
              <w:t>能力目标5素质目标2</w:t>
            </w:r>
          </w:p>
        </w:tc>
        <w:tc>
          <w:tcPr>
            <w:tcW w:w="0" w:type="auto"/>
          </w:tcPr>
          <w:p w14:paraId="66CBE854">
            <w:pPr>
              <w:adjustRightInd w:val="0"/>
              <w:snapToGrid w:val="0"/>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0" w:type="auto"/>
          </w:tcPr>
          <w:p w14:paraId="379CBA3B">
            <w:pPr>
              <w:adjustRightInd w:val="0"/>
              <w:snapToGrid w:val="0"/>
              <w:jc w:val="center"/>
              <w:rPr>
                <w:rFonts w:ascii="Times New Roman" w:hAnsi="Times New Roman" w:eastAsia="宋体" w:cs="Times New Roman"/>
                <w:szCs w:val="21"/>
              </w:rPr>
            </w:pPr>
          </w:p>
        </w:tc>
      </w:tr>
    </w:tbl>
    <w:p w14:paraId="01F1BD3D">
      <w:pPr>
        <w:pStyle w:val="3"/>
        <w:bidi w:val="0"/>
        <w:rPr>
          <w:rFonts w:hint="eastAsia"/>
        </w:rPr>
      </w:pPr>
      <w:r>
        <w:rPr>
          <w:rFonts w:hint="eastAsia"/>
          <w:lang w:val="en-US" w:eastAsia="zh-CN"/>
        </w:rPr>
        <w:t>六、</w:t>
      </w:r>
      <w:r>
        <w:rPr>
          <w:rFonts w:hint="eastAsia"/>
        </w:rPr>
        <w:t>课程考核与评价</w:t>
      </w:r>
    </w:p>
    <w:p w14:paraId="31F58DC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799"/>
        <w:gridCol w:w="2484"/>
        <w:gridCol w:w="871"/>
        <w:gridCol w:w="4778"/>
      </w:tblGrid>
      <w:tr w14:paraId="2C51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left w:val="single" w:color="auto" w:sz="4" w:space="0"/>
              <w:right w:val="single" w:color="auto" w:sz="4" w:space="0"/>
            </w:tcBorders>
            <w:vAlign w:val="center"/>
          </w:tcPr>
          <w:p w14:paraId="344BC842">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评价项目</w:t>
            </w:r>
          </w:p>
        </w:tc>
        <w:tc>
          <w:tcPr>
            <w:tcW w:w="0" w:type="auto"/>
            <w:tcBorders>
              <w:left w:val="single" w:color="auto" w:sz="4" w:space="0"/>
              <w:right w:val="single" w:color="auto" w:sz="4" w:space="0"/>
            </w:tcBorders>
            <w:vAlign w:val="center"/>
          </w:tcPr>
          <w:p w14:paraId="5A4E5DB9">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评价方式</w:t>
            </w:r>
          </w:p>
        </w:tc>
        <w:tc>
          <w:tcPr>
            <w:tcW w:w="0" w:type="auto"/>
            <w:tcBorders>
              <w:left w:val="single" w:color="auto" w:sz="4" w:space="0"/>
              <w:right w:val="single" w:color="auto" w:sz="4" w:space="0"/>
            </w:tcBorders>
            <w:vAlign w:val="center"/>
          </w:tcPr>
          <w:p w14:paraId="0B6E6291">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分值比例</w:t>
            </w:r>
          </w:p>
        </w:tc>
        <w:tc>
          <w:tcPr>
            <w:tcW w:w="0" w:type="auto"/>
            <w:tcBorders>
              <w:left w:val="single" w:color="auto" w:sz="4" w:space="0"/>
              <w:right w:val="single" w:color="auto" w:sz="4" w:space="0"/>
            </w:tcBorders>
            <w:vAlign w:val="center"/>
          </w:tcPr>
          <w:p w14:paraId="24C81EC8">
            <w:pPr>
              <w:adjustRightInd w:val="0"/>
              <w:snapToGrid w:val="0"/>
              <w:spacing w:line="440" w:lineRule="exact"/>
              <w:ind w:firstLine="422" w:firstLineChars="200"/>
              <w:jc w:val="center"/>
              <w:rPr>
                <w:rFonts w:hint="eastAsia" w:ascii="宋体" w:hAnsi="宋体" w:eastAsia="宋体" w:cs="宋体"/>
                <w:b/>
                <w:bCs/>
                <w:szCs w:val="21"/>
              </w:rPr>
            </w:pPr>
            <w:r>
              <w:rPr>
                <w:rFonts w:hint="eastAsia" w:ascii="宋体" w:hAnsi="宋体" w:eastAsia="宋体" w:cs="宋体"/>
                <w:b/>
                <w:bCs/>
                <w:szCs w:val="21"/>
              </w:rPr>
              <w:t>评价标准</w:t>
            </w:r>
          </w:p>
        </w:tc>
      </w:tr>
      <w:tr w14:paraId="77DA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left w:val="single" w:color="auto" w:sz="4" w:space="0"/>
              <w:right w:val="single" w:color="auto" w:sz="4" w:space="0"/>
            </w:tcBorders>
            <w:vAlign w:val="center"/>
          </w:tcPr>
          <w:p w14:paraId="5411A97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0" w:type="auto"/>
            <w:tcBorders>
              <w:left w:val="single" w:color="auto" w:sz="4" w:space="0"/>
              <w:right w:val="single" w:color="auto" w:sz="4" w:space="0"/>
            </w:tcBorders>
            <w:vAlign w:val="center"/>
          </w:tcPr>
          <w:p w14:paraId="449F799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平时评价</w:t>
            </w:r>
          </w:p>
        </w:tc>
        <w:tc>
          <w:tcPr>
            <w:tcW w:w="0" w:type="auto"/>
            <w:tcBorders>
              <w:left w:val="single" w:color="auto" w:sz="4" w:space="0"/>
              <w:right w:val="single" w:color="auto" w:sz="4" w:space="0"/>
            </w:tcBorders>
            <w:vAlign w:val="center"/>
          </w:tcPr>
          <w:p w14:paraId="3508B8FA">
            <w:pPr>
              <w:rPr>
                <w:rFonts w:ascii="Times New Roman" w:hAnsi="Times New Roman" w:cs="Times New Roman"/>
                <w:szCs w:val="21"/>
              </w:rPr>
            </w:pPr>
            <w:r>
              <w:rPr>
                <w:rFonts w:ascii="Times New Roman" w:hAnsi="Times New Roman" w:cs="Times New Roman"/>
                <w:szCs w:val="21"/>
              </w:rPr>
              <w:t>课堂出勤、课后作业、课堂表现</w:t>
            </w:r>
          </w:p>
        </w:tc>
        <w:tc>
          <w:tcPr>
            <w:tcW w:w="0" w:type="auto"/>
            <w:tcBorders>
              <w:left w:val="single" w:color="auto" w:sz="4" w:space="0"/>
              <w:right w:val="single" w:color="auto" w:sz="4" w:space="0"/>
            </w:tcBorders>
            <w:vAlign w:val="center"/>
          </w:tcPr>
          <w:p w14:paraId="2AAD12DB">
            <w:pPr>
              <w:jc w:val="center"/>
              <w:rPr>
                <w:rFonts w:ascii="Times New Roman" w:hAnsi="Times New Roman" w:cs="Times New Roman"/>
                <w:szCs w:val="21"/>
              </w:rPr>
            </w:pPr>
            <w:r>
              <w:rPr>
                <w:rFonts w:ascii="Times New Roman" w:hAnsi="Times New Roman" w:cs="Times New Roman"/>
                <w:szCs w:val="21"/>
              </w:rPr>
              <w:t>10%</w:t>
            </w:r>
          </w:p>
        </w:tc>
        <w:tc>
          <w:tcPr>
            <w:tcW w:w="0" w:type="auto"/>
            <w:tcBorders>
              <w:left w:val="single" w:color="auto" w:sz="4" w:space="0"/>
              <w:right w:val="single" w:color="auto" w:sz="4" w:space="0"/>
            </w:tcBorders>
            <w:vAlign w:val="center"/>
          </w:tcPr>
          <w:p w14:paraId="01B72495">
            <w:pPr>
              <w:rPr>
                <w:rFonts w:ascii="Times New Roman" w:hAnsi="Times New Roman" w:cs="Times New Roman"/>
                <w:szCs w:val="21"/>
              </w:rPr>
            </w:pPr>
            <w:r>
              <w:rPr>
                <w:rFonts w:ascii="Times New Roman" w:hAnsi="Times New Roman" w:cs="Times New Roman"/>
                <w:szCs w:val="21"/>
              </w:rPr>
              <w:t>1.</w:t>
            </w:r>
            <w:r>
              <w:rPr>
                <w:rFonts w:hint="eastAsia" w:ascii="Times New Roman" w:hAnsi="Times New Roman" w:cs="Times New Roman"/>
                <w:szCs w:val="21"/>
              </w:rPr>
              <w:t>出</w:t>
            </w:r>
            <w:r>
              <w:rPr>
                <w:rFonts w:ascii="Times New Roman" w:hAnsi="Times New Roman" w:cs="Times New Roman"/>
                <w:szCs w:val="21"/>
              </w:rPr>
              <w:t>勤</w:t>
            </w:r>
            <w:r>
              <w:rPr>
                <w:rFonts w:hint="eastAsia" w:ascii="Times New Roman" w:hAnsi="Times New Roman" w:cs="Times New Roman"/>
                <w:szCs w:val="21"/>
              </w:rPr>
              <w:t>达标</w:t>
            </w:r>
            <w:r>
              <w:rPr>
                <w:rFonts w:ascii="Times New Roman" w:hAnsi="Times New Roman" w:cs="Times New Roman"/>
                <w:szCs w:val="21"/>
              </w:rPr>
              <w:t>，缺勤</w:t>
            </w:r>
            <w:r>
              <w:rPr>
                <w:rFonts w:hint="eastAsia" w:ascii="Times New Roman" w:hAnsi="Times New Roman" w:cs="Times New Roman"/>
                <w:szCs w:val="21"/>
              </w:rPr>
              <w:t>≤3</w:t>
            </w:r>
            <w:r>
              <w:rPr>
                <w:rFonts w:ascii="Times New Roman" w:hAnsi="Times New Roman" w:cs="Times New Roman"/>
                <w:szCs w:val="21"/>
              </w:rPr>
              <w:t>次；2.作业完成</w:t>
            </w:r>
            <w:r>
              <w:rPr>
                <w:rFonts w:hint="eastAsia" w:ascii="Times New Roman" w:hAnsi="Times New Roman" w:cs="Times New Roman"/>
                <w:szCs w:val="21"/>
              </w:rPr>
              <w:t>质量</w:t>
            </w:r>
            <w:r>
              <w:rPr>
                <w:rFonts w:ascii="Times New Roman" w:hAnsi="Times New Roman" w:cs="Times New Roman"/>
                <w:szCs w:val="21"/>
              </w:rPr>
              <w:t>且正确率，迟交/错误率；</w:t>
            </w:r>
          </w:p>
          <w:p w14:paraId="4CB932B3">
            <w:pPr>
              <w:rPr>
                <w:rFonts w:ascii="Times New Roman" w:hAnsi="Times New Roman" w:cs="Times New Roman"/>
                <w:szCs w:val="21"/>
              </w:rPr>
            </w:pPr>
            <w:r>
              <w:rPr>
                <w:rFonts w:ascii="Times New Roman" w:hAnsi="Times New Roman" w:cs="Times New Roman"/>
                <w:szCs w:val="21"/>
              </w:rPr>
              <w:t>3.课堂</w:t>
            </w:r>
            <w:r>
              <w:rPr>
                <w:rFonts w:hint="eastAsia" w:ascii="Times New Roman" w:hAnsi="Times New Roman" w:cs="Times New Roman"/>
                <w:szCs w:val="21"/>
              </w:rPr>
              <w:t>对知识的积极回应</w:t>
            </w:r>
          </w:p>
        </w:tc>
      </w:tr>
      <w:tr w14:paraId="4E08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22DEE3E6">
            <w:pPr>
              <w:adjustRightInd w:val="0"/>
              <w:snapToGrid w:val="0"/>
              <w:spacing w:line="440" w:lineRule="exact"/>
              <w:ind w:firstLine="422" w:firstLineChars="200"/>
              <w:jc w:val="center"/>
              <w:rPr>
                <w:rFonts w:hint="eastAsia" w:ascii="宋体" w:hAnsi="宋体" w:eastAsia="宋体" w:cs="宋体"/>
                <w:b/>
                <w:bCs/>
                <w:szCs w:val="21"/>
              </w:rPr>
            </w:pPr>
          </w:p>
        </w:tc>
        <w:tc>
          <w:tcPr>
            <w:tcW w:w="0" w:type="auto"/>
            <w:tcBorders>
              <w:left w:val="single" w:color="auto" w:sz="4" w:space="0"/>
              <w:right w:val="single" w:color="auto" w:sz="4" w:space="0"/>
            </w:tcBorders>
            <w:vAlign w:val="center"/>
          </w:tcPr>
          <w:p w14:paraId="5BD9AF5E">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单元评价</w:t>
            </w:r>
          </w:p>
        </w:tc>
        <w:tc>
          <w:tcPr>
            <w:tcW w:w="0" w:type="auto"/>
            <w:tcBorders>
              <w:left w:val="single" w:color="auto" w:sz="4" w:space="0"/>
              <w:right w:val="single" w:color="auto" w:sz="4" w:space="0"/>
            </w:tcBorders>
            <w:vAlign w:val="center"/>
          </w:tcPr>
          <w:p w14:paraId="4929878F">
            <w:pPr>
              <w:rPr>
                <w:rFonts w:ascii="Times New Roman" w:hAnsi="Times New Roman" w:cs="Times New Roman"/>
                <w:szCs w:val="21"/>
              </w:rPr>
            </w:pPr>
            <w:r>
              <w:rPr>
                <w:rFonts w:ascii="Times New Roman" w:hAnsi="Times New Roman" w:cs="Times New Roman"/>
                <w:szCs w:val="21"/>
              </w:rPr>
              <w:t>每教学单元的结课考核（试卷/提问）</w:t>
            </w:r>
          </w:p>
        </w:tc>
        <w:tc>
          <w:tcPr>
            <w:tcW w:w="0" w:type="auto"/>
            <w:tcBorders>
              <w:left w:val="single" w:color="auto" w:sz="4" w:space="0"/>
              <w:right w:val="single" w:color="auto" w:sz="4" w:space="0"/>
            </w:tcBorders>
            <w:vAlign w:val="center"/>
          </w:tcPr>
          <w:p w14:paraId="59424DB1">
            <w:pPr>
              <w:jc w:val="center"/>
              <w:rPr>
                <w:rFonts w:ascii="Times New Roman" w:hAnsi="Times New Roman" w:cs="Times New Roman"/>
                <w:szCs w:val="21"/>
              </w:rPr>
            </w:pPr>
            <w:r>
              <w:rPr>
                <w:rFonts w:ascii="Times New Roman" w:hAnsi="Times New Roman" w:cs="Times New Roman"/>
                <w:szCs w:val="21"/>
              </w:rPr>
              <w:t>10%</w:t>
            </w:r>
          </w:p>
        </w:tc>
        <w:tc>
          <w:tcPr>
            <w:tcW w:w="0" w:type="auto"/>
            <w:tcBorders>
              <w:left w:val="single" w:color="auto" w:sz="4" w:space="0"/>
              <w:right w:val="single" w:color="auto" w:sz="4" w:space="0"/>
            </w:tcBorders>
            <w:vAlign w:val="center"/>
          </w:tcPr>
          <w:p w14:paraId="5FAB69D9">
            <w:pPr>
              <w:rPr>
                <w:rFonts w:ascii="Times New Roman" w:hAnsi="Times New Roman" w:cs="Times New Roman"/>
                <w:szCs w:val="21"/>
              </w:rPr>
            </w:pPr>
            <w:r>
              <w:rPr>
                <w:rFonts w:ascii="Times New Roman" w:hAnsi="Times New Roman" w:cs="Times New Roman"/>
                <w:szCs w:val="21"/>
              </w:rPr>
              <w:t>覆盖单元核心知识点（如</w:t>
            </w:r>
            <w:r>
              <w:rPr>
                <w:rFonts w:hint="eastAsia" w:ascii="Times New Roman" w:hAnsi="Times New Roman" w:cs="Times New Roman"/>
                <w:szCs w:val="21"/>
              </w:rPr>
              <w:t>平面机构自由度计算、连接件选型</w:t>
            </w:r>
            <w:r>
              <w:rPr>
                <w:rFonts w:ascii="Times New Roman" w:hAnsi="Times New Roman" w:cs="Times New Roman"/>
                <w:szCs w:val="21"/>
              </w:rPr>
              <w:t>），测试</w:t>
            </w:r>
            <w:r>
              <w:rPr>
                <w:rFonts w:hint="eastAsia" w:ascii="Times New Roman" w:hAnsi="Times New Roman" w:cs="Times New Roman"/>
                <w:szCs w:val="21"/>
              </w:rPr>
              <w:t>正确率</w:t>
            </w:r>
            <w:r>
              <w:rPr>
                <w:rFonts w:ascii="Times New Roman" w:hAnsi="Times New Roman" w:cs="Times New Roman"/>
                <w:szCs w:val="21"/>
              </w:rPr>
              <w:t>≥80%</w:t>
            </w:r>
          </w:p>
        </w:tc>
      </w:tr>
      <w:tr w14:paraId="4C28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395F5BC2">
            <w:pPr>
              <w:adjustRightInd w:val="0"/>
              <w:snapToGrid w:val="0"/>
              <w:spacing w:line="440" w:lineRule="exact"/>
              <w:ind w:firstLine="422" w:firstLineChars="200"/>
              <w:jc w:val="center"/>
              <w:rPr>
                <w:rFonts w:hint="eastAsia" w:ascii="宋体" w:hAnsi="宋体" w:eastAsia="宋体" w:cs="宋体"/>
                <w:b/>
                <w:bCs/>
                <w:szCs w:val="21"/>
              </w:rPr>
            </w:pPr>
          </w:p>
        </w:tc>
        <w:tc>
          <w:tcPr>
            <w:tcW w:w="0" w:type="auto"/>
            <w:tcBorders>
              <w:left w:val="single" w:color="auto" w:sz="4" w:space="0"/>
              <w:right w:val="single" w:color="auto" w:sz="4" w:space="0"/>
            </w:tcBorders>
            <w:vAlign w:val="center"/>
          </w:tcPr>
          <w:p w14:paraId="1A4FF686">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期中评价</w:t>
            </w:r>
          </w:p>
        </w:tc>
        <w:tc>
          <w:tcPr>
            <w:tcW w:w="0" w:type="auto"/>
            <w:tcBorders>
              <w:left w:val="single" w:color="auto" w:sz="4" w:space="0"/>
              <w:right w:val="single" w:color="auto" w:sz="4" w:space="0"/>
            </w:tcBorders>
            <w:vAlign w:val="center"/>
          </w:tcPr>
          <w:p w14:paraId="08B12C61">
            <w:pPr>
              <w:rPr>
                <w:rFonts w:ascii="Times New Roman" w:hAnsi="Times New Roman" w:cs="Times New Roman"/>
                <w:szCs w:val="21"/>
              </w:rPr>
            </w:pPr>
            <w:r>
              <w:rPr>
                <w:rFonts w:ascii="Times New Roman" w:hAnsi="Times New Roman" w:cs="Times New Roman"/>
                <w:szCs w:val="21"/>
              </w:rPr>
              <w:t>期中考试（闭卷）</w:t>
            </w:r>
          </w:p>
        </w:tc>
        <w:tc>
          <w:tcPr>
            <w:tcW w:w="0" w:type="auto"/>
            <w:tcBorders>
              <w:left w:val="single" w:color="auto" w:sz="4" w:space="0"/>
              <w:right w:val="single" w:color="auto" w:sz="4" w:space="0"/>
            </w:tcBorders>
            <w:vAlign w:val="center"/>
          </w:tcPr>
          <w:p w14:paraId="10003379">
            <w:pPr>
              <w:jc w:val="center"/>
              <w:rPr>
                <w:rFonts w:ascii="Times New Roman" w:hAnsi="Times New Roman" w:cs="Times New Roman"/>
                <w:szCs w:val="21"/>
              </w:rPr>
            </w:pPr>
            <w:r>
              <w:rPr>
                <w:rFonts w:ascii="Times New Roman" w:hAnsi="Times New Roman" w:cs="Times New Roman"/>
                <w:szCs w:val="21"/>
              </w:rPr>
              <w:t>20%</w:t>
            </w:r>
          </w:p>
        </w:tc>
        <w:tc>
          <w:tcPr>
            <w:tcW w:w="0" w:type="auto"/>
            <w:tcBorders>
              <w:left w:val="single" w:color="auto" w:sz="4" w:space="0"/>
              <w:right w:val="single" w:color="auto" w:sz="4" w:space="0"/>
            </w:tcBorders>
            <w:vAlign w:val="center"/>
          </w:tcPr>
          <w:p w14:paraId="72C35F34">
            <w:pPr>
              <w:rPr>
                <w:rFonts w:ascii="Times New Roman" w:hAnsi="Times New Roman" w:cs="Times New Roman"/>
                <w:szCs w:val="21"/>
              </w:rPr>
            </w:pPr>
            <w:r>
              <w:rPr>
                <w:rFonts w:ascii="Times New Roman" w:hAnsi="Times New Roman" w:cs="Times New Roman"/>
                <w:szCs w:val="21"/>
              </w:rPr>
              <w:t>考核前</w:t>
            </w:r>
            <w:r>
              <w:rPr>
                <w:rFonts w:hint="eastAsia" w:ascii="Times New Roman" w:hAnsi="Times New Roman" w:cs="Times New Roman"/>
                <w:szCs w:val="21"/>
              </w:rPr>
              <w:t>半程课程</w:t>
            </w:r>
            <w:r>
              <w:rPr>
                <w:rFonts w:ascii="Times New Roman" w:hAnsi="Times New Roman" w:cs="Times New Roman"/>
                <w:szCs w:val="21"/>
              </w:rPr>
              <w:t>内容，</w:t>
            </w:r>
            <w:r>
              <w:rPr>
                <w:rFonts w:hint="eastAsia" w:ascii="Times New Roman" w:hAnsi="Times New Roman" w:cs="Times New Roman"/>
                <w:szCs w:val="21"/>
              </w:rPr>
              <w:t>齿轮系传动比计算，轴结构设计等综合掌握程度</w:t>
            </w:r>
          </w:p>
        </w:tc>
      </w:tr>
      <w:tr w14:paraId="2DA7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3E74610E">
            <w:pPr>
              <w:adjustRightInd w:val="0"/>
              <w:snapToGrid w:val="0"/>
              <w:spacing w:line="440" w:lineRule="exact"/>
              <w:ind w:firstLine="422" w:firstLineChars="200"/>
              <w:jc w:val="center"/>
              <w:rPr>
                <w:rFonts w:hint="eastAsia" w:ascii="宋体" w:hAnsi="宋体" w:eastAsia="宋体" w:cs="宋体"/>
                <w:b/>
                <w:bCs/>
                <w:szCs w:val="21"/>
              </w:rPr>
            </w:pPr>
          </w:p>
        </w:tc>
        <w:tc>
          <w:tcPr>
            <w:tcW w:w="0" w:type="auto"/>
            <w:tcBorders>
              <w:left w:val="single" w:color="auto" w:sz="4" w:space="0"/>
              <w:right w:val="single" w:color="auto" w:sz="4" w:space="0"/>
            </w:tcBorders>
            <w:vAlign w:val="center"/>
          </w:tcPr>
          <w:p w14:paraId="11BC3925">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实践评价</w:t>
            </w:r>
          </w:p>
        </w:tc>
        <w:tc>
          <w:tcPr>
            <w:tcW w:w="0" w:type="auto"/>
            <w:tcBorders>
              <w:left w:val="single" w:color="auto" w:sz="4" w:space="0"/>
              <w:right w:val="single" w:color="auto" w:sz="4" w:space="0"/>
            </w:tcBorders>
            <w:vAlign w:val="center"/>
          </w:tcPr>
          <w:p w14:paraId="7CE8F8DC">
            <w:pPr>
              <w:rPr>
                <w:rFonts w:ascii="Times New Roman" w:hAnsi="Times New Roman" w:cs="Times New Roman"/>
                <w:szCs w:val="21"/>
              </w:rPr>
            </w:pPr>
            <w:r>
              <w:rPr>
                <w:rFonts w:ascii="Times New Roman" w:hAnsi="Times New Roman" w:cs="Times New Roman"/>
                <w:szCs w:val="21"/>
              </w:rPr>
              <w:t>技能操作、</w:t>
            </w:r>
            <w:r>
              <w:rPr>
                <w:rFonts w:hint="eastAsia" w:ascii="Times New Roman" w:hAnsi="Times New Roman" w:cs="Times New Roman"/>
                <w:szCs w:val="21"/>
              </w:rPr>
              <w:t>零部件认知</w:t>
            </w:r>
          </w:p>
        </w:tc>
        <w:tc>
          <w:tcPr>
            <w:tcW w:w="0" w:type="auto"/>
            <w:tcBorders>
              <w:left w:val="single" w:color="auto" w:sz="4" w:space="0"/>
              <w:right w:val="single" w:color="auto" w:sz="4" w:space="0"/>
            </w:tcBorders>
            <w:vAlign w:val="center"/>
          </w:tcPr>
          <w:p w14:paraId="10A00783">
            <w:pPr>
              <w:jc w:val="center"/>
              <w:rPr>
                <w:rFonts w:ascii="Times New Roman" w:hAnsi="Times New Roman" w:cs="Times New Roman"/>
                <w:szCs w:val="21"/>
              </w:rPr>
            </w:pPr>
            <w:r>
              <w:rPr>
                <w:rFonts w:ascii="Times New Roman" w:hAnsi="Times New Roman" w:cs="Times New Roman"/>
                <w:szCs w:val="21"/>
              </w:rPr>
              <w:t>10%</w:t>
            </w:r>
          </w:p>
        </w:tc>
        <w:tc>
          <w:tcPr>
            <w:tcW w:w="0" w:type="auto"/>
            <w:tcBorders>
              <w:left w:val="single" w:color="auto" w:sz="4" w:space="0"/>
              <w:right w:val="single" w:color="auto" w:sz="4" w:space="0"/>
            </w:tcBorders>
            <w:vAlign w:val="center"/>
          </w:tcPr>
          <w:p w14:paraId="607FDCC2">
            <w:pPr>
              <w:rPr>
                <w:rFonts w:ascii="Times New Roman" w:hAnsi="Times New Roman" w:cs="Times New Roman"/>
                <w:szCs w:val="21"/>
              </w:rPr>
            </w:pPr>
            <w:r>
              <w:rPr>
                <w:rFonts w:ascii="Times New Roman" w:hAnsi="Times New Roman" w:cs="Times New Roman"/>
                <w:szCs w:val="21"/>
              </w:rPr>
              <w:t>1.实训操作规范、数据准确</w:t>
            </w:r>
            <w:r>
              <w:rPr>
                <w:rFonts w:hint="eastAsia" w:ascii="Times New Roman" w:hAnsi="Times New Roman" w:cs="Times New Roman"/>
                <w:szCs w:val="21"/>
              </w:rPr>
              <w:t>性</w:t>
            </w:r>
            <w:r>
              <w:rPr>
                <w:rFonts w:ascii="Times New Roman" w:hAnsi="Times New Roman" w:cs="Times New Roman"/>
                <w:szCs w:val="21"/>
              </w:rPr>
              <w:t>；</w:t>
            </w:r>
          </w:p>
          <w:p w14:paraId="664CDC2B">
            <w:pPr>
              <w:rPr>
                <w:rFonts w:ascii="Times New Roman" w:hAnsi="Times New Roman" w:cs="Times New Roman"/>
                <w:szCs w:val="21"/>
              </w:rPr>
            </w:pPr>
            <w:r>
              <w:rPr>
                <w:rFonts w:ascii="Times New Roman" w:hAnsi="Times New Roman" w:cs="Times New Roman"/>
                <w:szCs w:val="21"/>
              </w:rPr>
              <w:t>2.</w:t>
            </w:r>
            <w:r>
              <w:rPr>
                <w:rFonts w:hint="eastAsia" w:ascii="Times New Roman" w:hAnsi="Times New Roman" w:cs="Times New Roman"/>
                <w:szCs w:val="21"/>
              </w:rPr>
              <w:t>数控装备零部件识别准确率</w:t>
            </w:r>
          </w:p>
        </w:tc>
      </w:tr>
      <w:tr w14:paraId="1400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0" w:type="auto"/>
            <w:gridSpan w:val="2"/>
            <w:tcBorders>
              <w:left w:val="single" w:color="auto" w:sz="4" w:space="0"/>
              <w:right w:val="single" w:color="auto" w:sz="4" w:space="0"/>
            </w:tcBorders>
            <w:vAlign w:val="center"/>
          </w:tcPr>
          <w:p w14:paraId="04FE84E9">
            <w:pPr>
              <w:adjustRightInd w:val="0"/>
              <w:snapToGrid w:val="0"/>
              <w:spacing w:line="440" w:lineRule="exact"/>
              <w:jc w:val="center"/>
              <w:rPr>
                <w:rFonts w:hint="eastAsia" w:ascii="宋体" w:hAnsi="宋体" w:eastAsia="宋体" w:cs="宋体"/>
                <w:b/>
                <w:bCs/>
                <w:szCs w:val="21"/>
              </w:rPr>
            </w:pPr>
            <w:r>
              <w:rPr>
                <w:rFonts w:hint="eastAsia" w:ascii="宋体" w:hAnsi="宋体" w:eastAsia="宋体" w:cs="宋体"/>
                <w:b/>
                <w:bCs/>
                <w:szCs w:val="21"/>
              </w:rPr>
              <w:t>终结性评价（期末）</w:t>
            </w:r>
          </w:p>
        </w:tc>
        <w:tc>
          <w:tcPr>
            <w:tcW w:w="0" w:type="auto"/>
            <w:tcBorders>
              <w:left w:val="single" w:color="auto" w:sz="4" w:space="0"/>
              <w:right w:val="single" w:color="auto" w:sz="4" w:space="0"/>
            </w:tcBorders>
            <w:vAlign w:val="center"/>
          </w:tcPr>
          <w:p w14:paraId="333D9964">
            <w:pPr>
              <w:rPr>
                <w:rFonts w:ascii="Times New Roman" w:hAnsi="Times New Roman" w:cs="Times New Roman"/>
                <w:szCs w:val="21"/>
              </w:rPr>
            </w:pPr>
            <w:r>
              <w:rPr>
                <w:rFonts w:ascii="Times New Roman" w:hAnsi="Times New Roman" w:cs="Times New Roman"/>
                <w:szCs w:val="21"/>
              </w:rPr>
              <w:t>闭卷期末考试</w:t>
            </w:r>
          </w:p>
        </w:tc>
        <w:tc>
          <w:tcPr>
            <w:tcW w:w="0" w:type="auto"/>
            <w:tcBorders>
              <w:left w:val="single" w:color="auto" w:sz="4" w:space="0"/>
              <w:right w:val="single" w:color="auto" w:sz="4" w:space="0"/>
            </w:tcBorders>
            <w:vAlign w:val="center"/>
          </w:tcPr>
          <w:p w14:paraId="5D325463">
            <w:pPr>
              <w:jc w:val="center"/>
              <w:rPr>
                <w:rFonts w:ascii="Times New Roman" w:hAnsi="Times New Roman" w:cs="Times New Roman"/>
                <w:szCs w:val="21"/>
              </w:rPr>
            </w:pPr>
            <w:r>
              <w:rPr>
                <w:rFonts w:ascii="Times New Roman" w:hAnsi="Times New Roman" w:cs="Times New Roman"/>
                <w:szCs w:val="21"/>
              </w:rPr>
              <w:t>50%</w:t>
            </w:r>
          </w:p>
        </w:tc>
        <w:tc>
          <w:tcPr>
            <w:tcW w:w="0" w:type="auto"/>
            <w:tcBorders>
              <w:left w:val="single" w:color="auto" w:sz="4" w:space="0"/>
              <w:right w:val="single" w:color="auto" w:sz="4" w:space="0"/>
            </w:tcBorders>
            <w:vAlign w:val="center"/>
          </w:tcPr>
          <w:p w14:paraId="6EDC499B">
            <w:pPr>
              <w:rPr>
                <w:rFonts w:ascii="Times New Roman" w:hAnsi="Times New Roman" w:cs="Times New Roman"/>
                <w:szCs w:val="21"/>
              </w:rPr>
            </w:pPr>
            <w:r>
              <w:rPr>
                <w:rFonts w:ascii="Times New Roman" w:hAnsi="Times New Roman" w:cs="Times New Roman"/>
                <w:szCs w:val="21"/>
              </w:rPr>
              <w:t>考核全课程知识与技能</w:t>
            </w:r>
          </w:p>
        </w:tc>
      </w:tr>
    </w:tbl>
    <w:p w14:paraId="79B4ADDF">
      <w:pPr>
        <w:pStyle w:val="3"/>
        <w:bidi w:val="0"/>
        <w:rPr>
          <w:rFonts w:hint="eastAsia"/>
        </w:rPr>
      </w:pPr>
      <w:r>
        <w:rPr>
          <w:rFonts w:hint="eastAsia"/>
        </w:rPr>
        <w:t>七、课程实施与保障</w:t>
      </w:r>
    </w:p>
    <w:p w14:paraId="631552AA">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(一)教学策略</w:t>
      </w:r>
      <w:bookmarkStart w:id="23" w:name="_Hlk215755855"/>
    </w:p>
    <w:p w14:paraId="01F902B5">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本课程建议采用项目驱动式与案例探究式教学方法，选用“理实一体化”线上线下混合教学组织形式，结合信息化仿真教学、小组协作探究、现场实操演示等教学方法，搭配任务导向学习、自主探究学习、师徒结对学习等学习方法，依托校内学习通、数控仿真软件平台、机械设计虚拟实训资源库实施教学，实现理论学习与工程实践深度融合。</w:t>
      </w:r>
    </w:p>
    <w:bookmarkEnd w:id="23"/>
    <w:p w14:paraId="62584958">
      <w:pPr>
        <w:adjustRightInd w:val="0"/>
        <w:snapToGrid w:val="0"/>
        <w:spacing w:line="440" w:lineRule="exact"/>
        <w:ind w:firstLine="482" w:firstLineChars="200"/>
        <w:rPr>
          <w:rFonts w:hint="eastAsia" w:ascii="宋体" w:hAnsi="宋体" w:eastAsia="宋体" w:cs="宋体"/>
          <w:b/>
          <w:bCs/>
          <w:sz w:val="24"/>
        </w:rPr>
      </w:pPr>
      <w:r>
        <w:rPr>
          <w:rFonts w:hint="eastAsia" w:ascii="宋体" w:hAnsi="宋体" w:eastAsia="宋体" w:cs="宋体"/>
          <w:b/>
          <w:bCs/>
          <w:sz w:val="24"/>
        </w:rPr>
        <w:t>(二)课程思政融入</w:t>
      </w:r>
    </w:p>
    <w:p w14:paraId="2B513BEA">
      <w:pPr>
        <w:adjustRightInd w:val="0"/>
        <w:snapToGrid w:val="0"/>
        <w:spacing w:line="440" w:lineRule="exact"/>
        <w:ind w:firstLine="480" w:firstLineChars="200"/>
        <w:rPr>
          <w:rFonts w:hint="eastAsia" w:ascii="宋体" w:hAnsi="宋体" w:eastAsia="宋体" w:cs="宋体"/>
          <w:sz w:val="24"/>
        </w:rPr>
      </w:pPr>
      <w:bookmarkStart w:id="24" w:name="_Hlk215755884"/>
      <w:r>
        <w:rPr>
          <w:rFonts w:hint="eastAsia" w:ascii="宋体" w:hAnsi="宋体" w:eastAsia="宋体" w:cs="宋体"/>
          <w:sz w:val="24"/>
        </w:rPr>
        <w:t>构建了“数控强国”“精工筑梦”的课程思政价值链，结合中国数控行业领军人物、大国工匠的奋斗经历，将精益求精的工匠精神、自主创新的科技担当传递给学生，推动专业知识与思政教育同频共振。融入数控产业转型升级政策与行业发展趋势，增强学生职业认同感与学习动力；融入大国工匠攻坚克难的实操案例，培养学生严谨细致、追求卓越的工匠精神；融合国产数控装备自主研发故事，激发学生“创新创业”意识与科技自信；融入数控加工安全规范、设备操作规程教学，提高学生安全防护意识与责任担当；融入国防工业数控技术应用案例，树立学生“技能报国、实业兴邦”的志向。</w:t>
      </w:r>
    </w:p>
    <w:bookmarkEnd w:id="24"/>
    <w:p w14:paraId="6634D2D5">
      <w:pPr>
        <w:adjustRightInd w:val="0"/>
        <w:snapToGrid w:val="0"/>
        <w:spacing w:line="440" w:lineRule="exact"/>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（三）教学基本条件</w:t>
      </w:r>
    </w:p>
    <w:p w14:paraId="1389204E">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1.教学团队基本要求</w:t>
      </w:r>
    </w:p>
    <w:p w14:paraId="75D3502D">
      <w:pPr>
        <w:spacing w:line="440" w:lineRule="exact"/>
        <w:ind w:firstLine="480" w:firstLineChars="200"/>
        <w:rPr>
          <w:rFonts w:hint="eastAsia" w:ascii="宋体" w:hAnsi="宋体" w:eastAsia="宋体" w:cs="宋体"/>
          <w:sz w:val="24"/>
        </w:rPr>
      </w:pPr>
      <w:r>
        <w:rPr>
          <w:rFonts w:hint="eastAsia" w:ascii="宋体" w:hAnsi="宋体" w:eastAsia="宋体" w:cs="宋体"/>
          <w:sz w:val="24"/>
        </w:rPr>
        <w:t>专职教师在6-8人左右，其中专职教师4-5人，来自企业的兼职教师2-3人。专职教师需具备机械类相关专业本科及以上学历，持有双师素质资格证书，具有3年以上机械设计或数控加工相关实践经验，教学效果良好，职称结构（高级、中级、初级）和年龄结构（老、中、青）合理；兼职教师应来自机械制造、数控加工等行业企业，具备中级及以上技术职称或高级技师职业资格，拥有5年以上机械设计、设备研发或生产一线实操经验，能熟练指导学生实践操作与工程应用。</w:t>
      </w:r>
    </w:p>
    <w:p w14:paraId="062C26EB">
      <w:pPr>
        <w:adjustRightInd w:val="0"/>
        <w:snapToGrid w:val="0"/>
        <w:spacing w:line="44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2.教学硬件环境基本要求</w:t>
      </w:r>
    </w:p>
    <w:p w14:paraId="57308EA1">
      <w:pPr>
        <w:spacing w:line="360" w:lineRule="auto"/>
        <w:rPr>
          <w:rFonts w:hint="eastAsia" w:ascii="宋体" w:hAnsi="宋体" w:eastAsia="宋体" w:cs="宋体"/>
          <w:sz w:val="24"/>
        </w:rPr>
      </w:pPr>
      <w:r>
        <w:rPr>
          <w:rFonts w:hint="eastAsia" w:ascii="宋体" w:hAnsi="宋体" w:eastAsia="宋体" w:cs="宋体"/>
          <w:sz w:val="24"/>
        </w:rPr>
        <w:t>实施课程教学，校内应具备以下实训条件：</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8088"/>
      </w:tblGrid>
      <w:tr w14:paraId="017B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6" w:type="dxa"/>
          </w:tcPr>
          <w:p w14:paraId="5B342514">
            <w:pPr>
              <w:spacing w:line="440" w:lineRule="exact"/>
              <w:jc w:val="center"/>
              <w:rPr>
                <w:rFonts w:hint="eastAsia" w:ascii="宋体" w:hAnsi="宋体" w:eastAsia="宋体" w:cs="宋体"/>
                <w:sz w:val="21"/>
                <w:szCs w:val="21"/>
              </w:rPr>
            </w:pPr>
            <w:r>
              <w:rPr>
                <w:rFonts w:hint="eastAsia" w:ascii="宋体" w:hAnsi="宋体" w:eastAsia="宋体" w:cs="宋体"/>
                <w:sz w:val="21"/>
                <w:szCs w:val="21"/>
              </w:rPr>
              <w:t>硬件类型</w:t>
            </w:r>
          </w:p>
        </w:tc>
        <w:tc>
          <w:tcPr>
            <w:tcW w:w="8088" w:type="dxa"/>
          </w:tcPr>
          <w:p w14:paraId="7A7F520B">
            <w:pPr>
              <w:spacing w:line="440" w:lineRule="exact"/>
              <w:jc w:val="center"/>
              <w:rPr>
                <w:rFonts w:hint="eastAsia" w:ascii="宋体" w:hAnsi="宋体" w:eastAsia="宋体" w:cs="宋体"/>
                <w:sz w:val="21"/>
                <w:szCs w:val="21"/>
              </w:rPr>
            </w:pPr>
            <w:r>
              <w:rPr>
                <w:rFonts w:hint="eastAsia" w:ascii="宋体" w:hAnsi="宋体" w:eastAsia="宋体" w:cs="宋体"/>
                <w:sz w:val="21"/>
                <w:szCs w:val="21"/>
              </w:rPr>
              <w:t>具体配置</w:t>
            </w:r>
          </w:p>
        </w:tc>
      </w:tr>
      <w:tr w14:paraId="7089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6" w:type="dxa"/>
          </w:tcPr>
          <w:p w14:paraId="77C8837B">
            <w:pPr>
              <w:spacing w:line="440" w:lineRule="exact"/>
              <w:rPr>
                <w:rFonts w:hint="eastAsia" w:ascii="宋体" w:hAnsi="宋体" w:eastAsia="宋体" w:cs="宋体"/>
                <w:sz w:val="21"/>
                <w:szCs w:val="21"/>
              </w:rPr>
            </w:pPr>
            <w:r>
              <w:rPr>
                <w:rFonts w:hint="eastAsia" w:ascii="宋体" w:hAnsi="宋体" w:eastAsia="宋体" w:cs="宋体"/>
                <w:sz w:val="21"/>
                <w:szCs w:val="21"/>
              </w:rPr>
              <w:t>理实一体化教室</w:t>
            </w:r>
          </w:p>
        </w:tc>
        <w:tc>
          <w:tcPr>
            <w:tcW w:w="8088" w:type="dxa"/>
          </w:tcPr>
          <w:p w14:paraId="6268FB9F">
            <w:pPr>
              <w:spacing w:line="440" w:lineRule="exact"/>
              <w:rPr>
                <w:rFonts w:hint="eastAsia" w:ascii="宋体" w:hAnsi="宋体" w:eastAsia="宋体" w:cs="宋体"/>
                <w:sz w:val="21"/>
                <w:szCs w:val="21"/>
              </w:rPr>
            </w:pPr>
            <w:r>
              <w:rPr>
                <w:rFonts w:hint="eastAsia" w:ascii="宋体" w:hAnsi="宋体" w:eastAsia="宋体" w:cs="宋体"/>
                <w:sz w:val="21"/>
                <w:szCs w:val="21"/>
              </w:rPr>
              <w:t>配备多媒体教学设备、化工装备机械结构拆解模型（如换热器、泵体、齿轮箱等）、教学白板及小组讨论工位，满足“边讲边练、学做一体”教学需求；</w:t>
            </w:r>
          </w:p>
        </w:tc>
      </w:tr>
      <w:tr w14:paraId="1184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6" w:type="dxa"/>
          </w:tcPr>
          <w:p w14:paraId="56CA9073">
            <w:pPr>
              <w:spacing w:line="440" w:lineRule="exact"/>
              <w:rPr>
                <w:rFonts w:hint="eastAsia" w:ascii="宋体" w:hAnsi="宋体" w:eastAsia="宋体" w:cs="宋体"/>
                <w:sz w:val="21"/>
                <w:szCs w:val="21"/>
              </w:rPr>
            </w:pPr>
            <w:r>
              <w:rPr>
                <w:rFonts w:hint="eastAsia" w:ascii="宋体" w:hAnsi="宋体" w:eastAsia="宋体" w:cs="宋体"/>
                <w:sz w:val="21"/>
                <w:szCs w:val="21"/>
              </w:rPr>
              <w:t>机构实训室</w:t>
            </w:r>
          </w:p>
        </w:tc>
        <w:tc>
          <w:tcPr>
            <w:tcW w:w="8088" w:type="dxa"/>
          </w:tcPr>
          <w:p w14:paraId="34148024">
            <w:pPr>
              <w:spacing w:line="440" w:lineRule="exact"/>
              <w:rPr>
                <w:rFonts w:hint="eastAsia" w:ascii="宋体" w:hAnsi="宋体" w:eastAsia="宋体" w:cs="宋体"/>
                <w:sz w:val="21"/>
                <w:szCs w:val="21"/>
              </w:rPr>
            </w:pPr>
            <w:r>
              <w:rPr>
                <w:rFonts w:hint="eastAsia" w:ascii="宋体" w:hAnsi="宋体" w:eastAsia="宋体" w:cs="宋体"/>
                <w:sz w:val="21"/>
                <w:szCs w:val="21"/>
              </w:rPr>
              <w:t>陈列螺纹连接件、轴承、联轴器、带轮、链轮、蜗轮蜗杆等核心零部件实物及失效件</w:t>
            </w:r>
          </w:p>
        </w:tc>
      </w:tr>
      <w:tr w14:paraId="7D1B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6" w:type="dxa"/>
            <w:vAlign w:val="center"/>
          </w:tcPr>
          <w:p w14:paraId="143A0DE9">
            <w:pPr>
              <w:spacing w:line="440" w:lineRule="exact"/>
              <w:rPr>
                <w:rFonts w:ascii="Times New Roman" w:hAnsi="Times New Roman" w:cs="Times New Roman"/>
                <w:kern w:val="0"/>
                <w:sz w:val="21"/>
                <w:szCs w:val="21"/>
              </w:rPr>
            </w:pPr>
            <w:r>
              <w:rPr>
                <w:rFonts w:ascii="Times New Roman" w:hAnsi="Times New Roman" w:cs="Times New Roman"/>
                <w:sz w:val="21"/>
                <w:szCs w:val="21"/>
              </w:rPr>
              <w:t>创新实训室</w:t>
            </w:r>
          </w:p>
        </w:tc>
        <w:tc>
          <w:tcPr>
            <w:tcW w:w="8088" w:type="dxa"/>
            <w:vAlign w:val="center"/>
          </w:tcPr>
          <w:p w14:paraId="123457DF">
            <w:pPr>
              <w:spacing w:line="440" w:lineRule="exact"/>
              <w:rPr>
                <w:rFonts w:ascii="Times New Roman" w:hAnsi="Times New Roman" w:eastAsia="宋体" w:cs="Times New Roman"/>
                <w:sz w:val="21"/>
                <w:szCs w:val="21"/>
              </w:rPr>
            </w:pPr>
            <w:r>
              <w:rPr>
                <w:rFonts w:ascii="Times New Roman" w:hAnsi="Times New Roman" w:cs="Times New Roman"/>
                <w:sz w:val="21"/>
                <w:szCs w:val="21"/>
              </w:rPr>
              <w:t>形位公差测量检验训练装置、零件尺寸测量检验训练装置、3d打印机等</w:t>
            </w:r>
          </w:p>
        </w:tc>
      </w:tr>
      <w:tr w14:paraId="5755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6" w:type="dxa"/>
            <w:vAlign w:val="center"/>
          </w:tcPr>
          <w:p w14:paraId="3F7F29FD">
            <w:pPr>
              <w:spacing w:line="440" w:lineRule="exact"/>
              <w:rPr>
                <w:rFonts w:ascii="Times New Roman" w:hAnsi="Times New Roman" w:cs="Times New Roman"/>
                <w:kern w:val="0"/>
                <w:sz w:val="21"/>
                <w:szCs w:val="21"/>
              </w:rPr>
            </w:pPr>
            <w:r>
              <w:rPr>
                <w:rFonts w:ascii="Times New Roman" w:hAnsi="Times New Roman" w:cs="Times New Roman"/>
                <w:sz w:val="21"/>
                <w:szCs w:val="21"/>
              </w:rPr>
              <w:t>钳工实训室</w:t>
            </w:r>
          </w:p>
        </w:tc>
        <w:tc>
          <w:tcPr>
            <w:tcW w:w="8088" w:type="dxa"/>
            <w:vAlign w:val="center"/>
          </w:tcPr>
          <w:p w14:paraId="0C7A9FE9">
            <w:pPr>
              <w:spacing w:line="440" w:lineRule="exact"/>
              <w:rPr>
                <w:rFonts w:ascii="Times New Roman" w:hAnsi="Times New Roman" w:eastAsia="宋体" w:cs="Times New Roman"/>
                <w:sz w:val="21"/>
                <w:szCs w:val="21"/>
              </w:rPr>
            </w:pPr>
            <w:r>
              <w:rPr>
                <w:rFonts w:ascii="Times New Roman" w:hAnsi="Times New Roman" w:cs="Times New Roman"/>
                <w:sz w:val="21"/>
                <w:szCs w:val="21"/>
              </w:rPr>
              <w:t>45个钳工实训台、45套虎钳及工量具、3台台式钻床</w:t>
            </w:r>
          </w:p>
        </w:tc>
      </w:tr>
      <w:tr w14:paraId="1B5F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6" w:type="dxa"/>
            <w:vAlign w:val="center"/>
          </w:tcPr>
          <w:p w14:paraId="3EBF330D">
            <w:pPr>
              <w:spacing w:line="440" w:lineRule="exact"/>
              <w:rPr>
                <w:rFonts w:ascii="Times New Roman" w:hAnsi="Times New Roman" w:cs="Times New Roman"/>
                <w:kern w:val="0"/>
                <w:sz w:val="21"/>
                <w:szCs w:val="21"/>
              </w:rPr>
            </w:pPr>
            <w:r>
              <w:rPr>
                <w:rFonts w:ascii="Times New Roman" w:hAnsi="Times New Roman" w:cs="Times New Roman"/>
                <w:sz w:val="21"/>
                <w:szCs w:val="21"/>
              </w:rPr>
              <w:t>创新工作室</w:t>
            </w:r>
          </w:p>
        </w:tc>
        <w:tc>
          <w:tcPr>
            <w:tcW w:w="8088" w:type="dxa"/>
            <w:vAlign w:val="center"/>
          </w:tcPr>
          <w:p w14:paraId="4816524A">
            <w:pPr>
              <w:spacing w:line="440" w:lineRule="exact"/>
              <w:rPr>
                <w:rFonts w:ascii="Times New Roman" w:hAnsi="Times New Roman" w:eastAsia="宋体" w:cs="Times New Roman"/>
                <w:sz w:val="21"/>
                <w:szCs w:val="21"/>
              </w:rPr>
            </w:pPr>
            <w:r>
              <w:rPr>
                <w:rFonts w:ascii="Times New Roman" w:hAnsi="Times New Roman" w:cs="Times New Roman"/>
                <w:sz w:val="21"/>
                <w:szCs w:val="21"/>
              </w:rPr>
              <w:t>ZBS—C机构运动创新设计方案拼装及仿真试验台（4个工作台）；轴系结构创新组合训练组件（二箱）；减速器模型（9件）；CA6140车床变速箱；牛头刨床模型</w:t>
            </w:r>
          </w:p>
        </w:tc>
      </w:tr>
      <w:tr w14:paraId="449A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6" w:type="dxa"/>
            <w:vAlign w:val="center"/>
          </w:tcPr>
          <w:p w14:paraId="03DA130B">
            <w:pPr>
              <w:spacing w:line="440" w:lineRule="exact"/>
              <w:rPr>
                <w:rFonts w:ascii="Times New Roman" w:hAnsi="Times New Roman" w:cs="Times New Roman"/>
                <w:kern w:val="0"/>
                <w:sz w:val="21"/>
                <w:szCs w:val="21"/>
              </w:rPr>
            </w:pPr>
            <w:r>
              <w:rPr>
                <w:rFonts w:ascii="Times New Roman" w:hAnsi="Times New Roman" w:cs="Times New Roman"/>
                <w:sz w:val="21"/>
                <w:szCs w:val="21"/>
              </w:rPr>
              <w:t>机加工实训车间</w:t>
            </w:r>
          </w:p>
        </w:tc>
        <w:tc>
          <w:tcPr>
            <w:tcW w:w="8088" w:type="dxa"/>
            <w:vAlign w:val="center"/>
          </w:tcPr>
          <w:p w14:paraId="601945DD">
            <w:pPr>
              <w:spacing w:line="440" w:lineRule="exact"/>
              <w:rPr>
                <w:rFonts w:ascii="Times New Roman" w:hAnsi="Times New Roman" w:eastAsia="宋体" w:cs="Times New Roman"/>
                <w:sz w:val="21"/>
                <w:szCs w:val="21"/>
              </w:rPr>
            </w:pPr>
            <w:r>
              <w:rPr>
                <w:rFonts w:ascii="Times New Roman" w:hAnsi="Times New Roman" w:cs="Times New Roman"/>
                <w:sz w:val="21"/>
                <w:szCs w:val="21"/>
              </w:rPr>
              <w:t>普通铣床2台，普通车床7台，线切割机床1台、平面磨床1台、带锯1台、台式钻床2台</w:t>
            </w:r>
          </w:p>
        </w:tc>
      </w:tr>
      <w:tr w14:paraId="7E3B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6" w:type="dxa"/>
            <w:vAlign w:val="center"/>
          </w:tcPr>
          <w:p w14:paraId="15FCF9C2">
            <w:pPr>
              <w:spacing w:line="440" w:lineRule="exact"/>
              <w:rPr>
                <w:rFonts w:ascii="Times New Roman" w:hAnsi="Times New Roman" w:cs="Times New Roman"/>
                <w:kern w:val="0"/>
                <w:sz w:val="21"/>
                <w:szCs w:val="21"/>
              </w:rPr>
            </w:pPr>
            <w:r>
              <w:rPr>
                <w:rFonts w:ascii="Times New Roman" w:hAnsi="Times New Roman" w:cs="Times New Roman"/>
                <w:sz w:val="21"/>
                <w:szCs w:val="21"/>
              </w:rPr>
              <w:t>数控加工仿真实训室</w:t>
            </w:r>
          </w:p>
        </w:tc>
        <w:tc>
          <w:tcPr>
            <w:tcW w:w="8088" w:type="dxa"/>
            <w:vAlign w:val="center"/>
          </w:tcPr>
          <w:p w14:paraId="25065016">
            <w:pPr>
              <w:spacing w:line="440" w:lineRule="exact"/>
              <w:rPr>
                <w:rFonts w:ascii="Times New Roman" w:hAnsi="Times New Roman" w:eastAsia="宋体" w:cs="Times New Roman"/>
                <w:sz w:val="21"/>
                <w:szCs w:val="21"/>
              </w:rPr>
            </w:pPr>
            <w:r>
              <w:rPr>
                <w:rFonts w:ascii="Times New Roman" w:hAnsi="Times New Roman" w:eastAsia="宋体" w:cs="Times New Roman"/>
                <w:sz w:val="21"/>
                <w:szCs w:val="21"/>
              </w:rPr>
              <w:t>45台</w:t>
            </w:r>
            <w:r>
              <w:rPr>
                <w:rFonts w:ascii="Times New Roman" w:hAnsi="Times New Roman" w:cs="Times New Roman"/>
                <w:sz w:val="21"/>
                <w:szCs w:val="21"/>
              </w:rPr>
              <w:t>电脑，配置宇龙数控加工仿真软件、UG等计算机辅助设计软件</w:t>
            </w:r>
          </w:p>
        </w:tc>
      </w:tr>
      <w:tr w14:paraId="2608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6" w:type="dxa"/>
            <w:vAlign w:val="center"/>
          </w:tcPr>
          <w:p w14:paraId="15F4877E">
            <w:pPr>
              <w:spacing w:line="440" w:lineRule="exact"/>
              <w:rPr>
                <w:rFonts w:ascii="Times New Roman" w:hAnsi="Times New Roman" w:cs="Times New Roman"/>
                <w:kern w:val="0"/>
                <w:sz w:val="21"/>
                <w:szCs w:val="21"/>
              </w:rPr>
            </w:pPr>
            <w:r>
              <w:rPr>
                <w:rFonts w:ascii="Times New Roman" w:hAnsi="Times New Roman" w:cs="Times New Roman"/>
                <w:sz w:val="21"/>
                <w:szCs w:val="21"/>
              </w:rPr>
              <w:t>数控加工车间</w:t>
            </w:r>
          </w:p>
        </w:tc>
        <w:tc>
          <w:tcPr>
            <w:tcW w:w="8088" w:type="dxa"/>
            <w:vAlign w:val="center"/>
          </w:tcPr>
          <w:p w14:paraId="60FEB23C">
            <w:pPr>
              <w:spacing w:line="440" w:lineRule="exact"/>
              <w:rPr>
                <w:rFonts w:ascii="Times New Roman" w:hAnsi="Times New Roman" w:eastAsia="宋体" w:cs="Times New Roman"/>
                <w:sz w:val="21"/>
                <w:szCs w:val="21"/>
              </w:rPr>
            </w:pPr>
            <w:r>
              <w:rPr>
                <w:rFonts w:ascii="Times New Roman" w:hAnsi="Times New Roman" w:cs="Times New Roman"/>
                <w:sz w:val="21"/>
                <w:szCs w:val="21"/>
              </w:rPr>
              <w:t>数控车床7台、数控铣床3台、立式加工中心2台、线切割机床1台，提供实训工位数45个</w:t>
            </w:r>
          </w:p>
        </w:tc>
      </w:tr>
      <w:tr w14:paraId="42F5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6" w:type="dxa"/>
            <w:vAlign w:val="center"/>
          </w:tcPr>
          <w:p w14:paraId="29C83192">
            <w:pPr>
              <w:spacing w:line="440" w:lineRule="exact"/>
              <w:rPr>
                <w:rFonts w:ascii="Times New Roman" w:hAnsi="Times New Roman" w:cs="Times New Roman"/>
                <w:kern w:val="0"/>
                <w:sz w:val="21"/>
                <w:szCs w:val="21"/>
              </w:rPr>
            </w:pPr>
            <w:r>
              <w:rPr>
                <w:rFonts w:ascii="Times New Roman" w:hAnsi="Times New Roman" w:eastAsia="宋体" w:cs="Times New Roman"/>
                <w:sz w:val="21"/>
                <w:szCs w:val="21"/>
              </w:rPr>
              <w:t>智能制造实训室</w:t>
            </w:r>
          </w:p>
        </w:tc>
        <w:tc>
          <w:tcPr>
            <w:tcW w:w="8088" w:type="dxa"/>
            <w:vAlign w:val="center"/>
          </w:tcPr>
          <w:p w14:paraId="002267D0">
            <w:pPr>
              <w:spacing w:line="440" w:lineRule="exact"/>
              <w:rPr>
                <w:rFonts w:ascii="Times New Roman" w:hAnsi="Times New Roman" w:eastAsia="宋体" w:cs="Times New Roman"/>
                <w:sz w:val="21"/>
                <w:szCs w:val="21"/>
              </w:rPr>
            </w:pPr>
            <w:r>
              <w:rPr>
                <w:rFonts w:ascii="Times New Roman" w:hAnsi="Times New Roman" w:eastAsia="宋体" w:cs="Times New Roman"/>
                <w:sz w:val="21"/>
                <w:szCs w:val="21"/>
              </w:rPr>
              <w:t>数控加工中心（四轴）</w:t>
            </w:r>
            <w:r>
              <w:rPr>
                <w:rFonts w:ascii="Times New Roman" w:hAnsi="Times New Roman" w:cs="Times New Roman"/>
                <w:sz w:val="21"/>
                <w:szCs w:val="21"/>
              </w:rPr>
              <w:t>1</w:t>
            </w:r>
            <w:r>
              <w:rPr>
                <w:rFonts w:ascii="Times New Roman" w:hAnsi="Times New Roman" w:eastAsia="宋体" w:cs="Times New Roman"/>
                <w:sz w:val="21"/>
                <w:szCs w:val="21"/>
              </w:rPr>
              <w:t>台、数控加工中心（</w:t>
            </w:r>
            <w:r>
              <w:rPr>
                <w:rFonts w:ascii="Times New Roman" w:hAnsi="Times New Roman" w:cs="Times New Roman"/>
                <w:sz w:val="21"/>
                <w:szCs w:val="21"/>
              </w:rPr>
              <w:t>3</w:t>
            </w:r>
            <w:r>
              <w:rPr>
                <w:rFonts w:ascii="Times New Roman" w:hAnsi="Times New Roman" w:eastAsia="宋体" w:cs="Times New Roman"/>
                <w:sz w:val="21"/>
                <w:szCs w:val="21"/>
              </w:rPr>
              <w:t>轴）</w:t>
            </w:r>
            <w:r>
              <w:rPr>
                <w:rFonts w:ascii="Times New Roman" w:hAnsi="Times New Roman" w:cs="Times New Roman"/>
                <w:sz w:val="21"/>
                <w:szCs w:val="21"/>
              </w:rPr>
              <w:t>1</w:t>
            </w:r>
            <w:r>
              <w:rPr>
                <w:rFonts w:ascii="Times New Roman" w:hAnsi="Times New Roman" w:eastAsia="宋体" w:cs="Times New Roman"/>
                <w:sz w:val="21"/>
                <w:szCs w:val="21"/>
              </w:rPr>
              <w:t>台</w:t>
            </w:r>
            <w:r>
              <w:rPr>
                <w:rFonts w:ascii="Times New Roman" w:hAnsi="Times New Roman" w:cs="Times New Roman"/>
                <w:sz w:val="21"/>
                <w:szCs w:val="21"/>
              </w:rPr>
              <w:t xml:space="preserve"> </w:t>
            </w:r>
            <w:r>
              <w:rPr>
                <w:rFonts w:ascii="Times New Roman" w:hAnsi="Times New Roman" w:eastAsia="宋体" w:cs="Times New Roman"/>
                <w:sz w:val="21"/>
                <w:szCs w:val="21"/>
              </w:rPr>
              <w:t>、数控车床</w:t>
            </w:r>
            <w:r>
              <w:rPr>
                <w:rFonts w:ascii="Times New Roman" w:hAnsi="Times New Roman" w:cs="Times New Roman"/>
                <w:sz w:val="21"/>
                <w:szCs w:val="21"/>
              </w:rPr>
              <w:t>1</w:t>
            </w:r>
            <w:r>
              <w:rPr>
                <w:rFonts w:ascii="Times New Roman" w:hAnsi="Times New Roman" w:eastAsia="宋体" w:cs="Times New Roman"/>
                <w:sz w:val="21"/>
                <w:szCs w:val="21"/>
              </w:rPr>
              <w:t>台、机械手</w:t>
            </w:r>
            <w:r>
              <w:rPr>
                <w:rFonts w:ascii="Times New Roman" w:hAnsi="Times New Roman" w:cs="Times New Roman"/>
                <w:sz w:val="21"/>
                <w:szCs w:val="21"/>
              </w:rPr>
              <w:t>1</w:t>
            </w:r>
            <w:r>
              <w:rPr>
                <w:rFonts w:ascii="Times New Roman" w:hAnsi="Times New Roman" w:eastAsia="宋体" w:cs="Times New Roman"/>
                <w:sz w:val="21"/>
                <w:szCs w:val="21"/>
              </w:rPr>
              <w:t>台、</w:t>
            </w:r>
            <w:r>
              <w:rPr>
                <w:rFonts w:ascii="Times New Roman" w:hAnsi="Times New Roman" w:cs="Times New Roman"/>
                <w:sz w:val="21"/>
                <w:szCs w:val="21"/>
              </w:rPr>
              <w:t>3D</w:t>
            </w:r>
            <w:r>
              <w:rPr>
                <w:rFonts w:ascii="Times New Roman" w:hAnsi="Times New Roman" w:eastAsia="宋体" w:cs="Times New Roman"/>
                <w:sz w:val="21"/>
                <w:szCs w:val="21"/>
              </w:rPr>
              <w:t>打印机</w:t>
            </w:r>
            <w:r>
              <w:rPr>
                <w:rFonts w:ascii="Times New Roman" w:hAnsi="Times New Roman" w:cs="Times New Roman"/>
                <w:sz w:val="21"/>
                <w:szCs w:val="21"/>
              </w:rPr>
              <w:t xml:space="preserve">2 </w:t>
            </w:r>
            <w:r>
              <w:rPr>
                <w:rFonts w:ascii="Times New Roman" w:hAnsi="Times New Roman" w:eastAsia="宋体" w:cs="Times New Roman"/>
                <w:sz w:val="21"/>
                <w:szCs w:val="21"/>
              </w:rPr>
              <w:t>台、逆向扫描仪</w:t>
            </w:r>
            <w:r>
              <w:rPr>
                <w:rFonts w:ascii="Times New Roman" w:hAnsi="Times New Roman" w:cs="Times New Roman"/>
                <w:sz w:val="21"/>
                <w:szCs w:val="21"/>
              </w:rPr>
              <w:t>1</w:t>
            </w:r>
            <w:r>
              <w:rPr>
                <w:rFonts w:ascii="Times New Roman" w:hAnsi="Times New Roman" w:eastAsia="宋体" w:cs="Times New Roman"/>
                <w:sz w:val="21"/>
                <w:szCs w:val="21"/>
              </w:rPr>
              <w:t>台等</w:t>
            </w:r>
          </w:p>
        </w:tc>
      </w:tr>
    </w:tbl>
    <w:p w14:paraId="348017EF">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3.教学资源基本要求</w:t>
      </w:r>
    </w:p>
    <w:p w14:paraId="31230CB5">
      <w:pPr>
        <w:adjustRightInd w:val="0"/>
        <w:snapToGrid w:val="0"/>
        <w:spacing w:line="440" w:lineRule="exact"/>
        <w:ind w:firstLine="480" w:firstLineChars="200"/>
        <w:contextualSpacing/>
        <w:rPr>
          <w:rFonts w:hint="eastAsia" w:ascii="宋体" w:hAnsi="宋体" w:eastAsia="宋体" w:cs="宋体"/>
          <w:sz w:val="24"/>
        </w:rPr>
      </w:pPr>
      <w:r>
        <w:rPr>
          <w:rFonts w:hint="eastAsia" w:ascii="宋体" w:hAnsi="宋体" w:eastAsia="宋体" w:cs="宋体"/>
          <w:sz w:val="24"/>
        </w:rPr>
        <w:t>（1）基本教学资源：</w:t>
      </w:r>
    </w:p>
    <w:p w14:paraId="702B8EB9">
      <w:pPr>
        <w:spacing w:line="440" w:lineRule="exact"/>
        <w:ind w:firstLine="480" w:firstLineChars="200"/>
        <w:rPr>
          <w:rFonts w:hint="eastAsia" w:ascii="宋体" w:hAnsi="宋体" w:eastAsia="宋体" w:cs="宋体"/>
          <w:sz w:val="24"/>
        </w:rPr>
      </w:pPr>
      <w:r>
        <w:rPr>
          <w:rFonts w:hint="eastAsia" w:ascii="宋体" w:hAnsi="宋体" w:eastAsia="宋体" w:cs="宋体"/>
          <w:sz w:val="24"/>
        </w:rPr>
        <w:t>教材：选用高职高专数控技术专业专用教材，内容覆盖核心机构、传动部件、连接部件及轴系零部件设计，贴合岗位实操需求；</w:t>
      </w:r>
    </w:p>
    <w:p w14:paraId="520F407F">
      <w:pPr>
        <w:spacing w:line="440" w:lineRule="exact"/>
        <w:ind w:firstLine="480" w:firstLineChars="200"/>
        <w:rPr>
          <w:rFonts w:hint="eastAsia" w:ascii="宋体" w:hAnsi="宋体" w:eastAsia="宋体" w:cs="宋体"/>
          <w:sz w:val="24"/>
        </w:rPr>
      </w:pPr>
      <w:r>
        <w:rPr>
          <w:rFonts w:hint="eastAsia" w:ascii="宋体" w:hAnsi="宋体" w:eastAsia="宋体" w:cs="宋体"/>
          <w:sz w:val="24"/>
        </w:rPr>
        <w:t>教学文件：包含课程标准、教案、课件、实训指导书、单元测试题库、综合实践任务书，明确各章节知识点、技能点及思政融入点；</w:t>
      </w:r>
    </w:p>
    <w:p w14:paraId="2E2A3A8E">
      <w:pPr>
        <w:spacing w:line="440" w:lineRule="exact"/>
        <w:ind w:firstLine="480" w:firstLineChars="200"/>
        <w:rPr>
          <w:rFonts w:hint="eastAsia" w:ascii="宋体" w:hAnsi="宋体" w:eastAsia="宋体" w:cs="宋体"/>
          <w:sz w:val="24"/>
        </w:rPr>
      </w:pPr>
      <w:r>
        <w:rPr>
          <w:rFonts w:hint="eastAsia" w:ascii="宋体" w:hAnsi="宋体" w:eastAsia="宋体" w:cs="宋体"/>
          <w:sz w:val="24"/>
        </w:rPr>
        <w:t>行业资源：收集相关行业标准《机械设计手册》、企业岗位操作手册、典型机械制造零部件设计案例集；</w:t>
      </w:r>
    </w:p>
    <w:p w14:paraId="25151B13">
      <w:pPr>
        <w:spacing w:line="440" w:lineRule="exact"/>
        <w:ind w:firstLine="480" w:firstLineChars="200"/>
        <w:rPr>
          <w:rFonts w:hint="eastAsia" w:ascii="宋体" w:hAnsi="宋体" w:eastAsia="宋体" w:cs="宋体"/>
          <w:sz w:val="24"/>
        </w:rPr>
      </w:pPr>
      <w:r>
        <w:rPr>
          <w:rFonts w:hint="eastAsia" w:ascii="宋体" w:hAnsi="宋体" w:eastAsia="宋体" w:cs="宋体"/>
          <w:sz w:val="24"/>
        </w:rPr>
        <w:t>实物教具：机械核心零部件实物、机构运动演示模型、失效零部件样本，辅助理论知识具象化讲解。</w:t>
      </w:r>
    </w:p>
    <w:p w14:paraId="77F874C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（2）数字教学资源：</w:t>
      </w:r>
    </w:p>
    <w:p w14:paraId="1BBD6B9F">
      <w:pPr>
        <w:spacing w:line="440" w:lineRule="exact"/>
        <w:ind w:firstLine="480" w:firstLineChars="200"/>
        <w:rPr>
          <w:rFonts w:hint="eastAsia" w:ascii="宋体" w:hAnsi="宋体" w:eastAsia="宋体" w:cs="宋体"/>
          <w:sz w:val="24"/>
        </w:rPr>
      </w:pPr>
      <w:r>
        <w:rPr>
          <w:rFonts w:hint="eastAsia" w:ascii="宋体" w:hAnsi="宋体" w:eastAsia="宋体" w:cs="宋体"/>
          <w:sz w:val="24"/>
        </w:rPr>
        <w:t>线上教学平台：依托学习通、超星等平台，建设课程线上资源库，包含微课视频（如机构运动简图绘制、轴承选型步骤等）、虚拟仿真课件、知识点讲解动画；</w:t>
      </w:r>
    </w:p>
    <w:p w14:paraId="4CD67453">
      <w:pPr>
        <w:spacing w:line="440" w:lineRule="exact"/>
        <w:ind w:firstLine="480" w:firstLineChars="200"/>
        <w:rPr>
          <w:rFonts w:hint="eastAsia" w:ascii="宋体" w:hAnsi="宋体" w:eastAsia="宋体" w:cs="宋体"/>
          <w:sz w:val="24"/>
        </w:rPr>
      </w:pPr>
      <w:r>
        <w:rPr>
          <w:rFonts w:hint="eastAsia" w:ascii="宋体" w:hAnsi="宋体" w:eastAsia="宋体" w:cs="宋体"/>
          <w:sz w:val="24"/>
        </w:rPr>
        <w:t>数字素材：企业生产实景视频、行业工匠访谈视频、国产自主研发案例纪录片、零部件选型虚拟仿真软件；</w:t>
      </w:r>
    </w:p>
    <w:p w14:paraId="5A396B84">
      <w:pPr>
        <w:spacing w:line="440" w:lineRule="exact"/>
        <w:ind w:firstLine="480" w:firstLineChars="200"/>
        <w:rPr>
          <w:rFonts w:hint="eastAsia" w:ascii="宋体" w:hAnsi="宋体" w:eastAsia="宋体" w:cs="宋体"/>
          <w:sz w:val="24"/>
        </w:rPr>
      </w:pPr>
      <w:r>
        <w:rPr>
          <w:rFonts w:hint="eastAsia" w:ascii="宋体" w:hAnsi="宋体" w:eastAsia="宋体" w:cs="宋体"/>
          <w:sz w:val="24"/>
        </w:rPr>
        <w:t>考核资源：线上题库（含选择题、判断题、实操应用题）、1+X证书考核模拟题库、综合设计任务线上提交与评价系统；</w:t>
      </w:r>
    </w:p>
    <w:p w14:paraId="604A8591">
      <w:pPr>
        <w:spacing w:line="440" w:lineRule="exact"/>
        <w:ind w:firstLine="480" w:firstLineChars="200"/>
        <w:rPr>
          <w:rFonts w:hint="eastAsia" w:ascii="宋体" w:hAnsi="宋体" w:eastAsia="宋体" w:cs="宋体"/>
          <w:sz w:val="24"/>
        </w:rPr>
      </w:pPr>
      <w:r>
        <w:rPr>
          <w:rFonts w:hint="eastAsia" w:ascii="宋体" w:hAnsi="宋体" w:eastAsia="宋体" w:cs="宋体"/>
          <w:sz w:val="24"/>
        </w:rPr>
        <w:t>共享资源：链接国家职业教育机械设计专业教学资源库、机械设计行业企业线上开放课程，拓展学生学习渠道。</w:t>
      </w:r>
    </w:p>
    <w:p w14:paraId="53D48F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2"/>
          <w:sz w:val="24"/>
          <w:szCs w:val="36"/>
          <w:highlight w:val="none"/>
          <w:lang w:val="en-US" w:eastAsia="zh-CN" w:bidi="ar-SA"/>
        </w:rPr>
      </w:pPr>
    </w:p>
    <w:p w14:paraId="3CBC01D4">
      <w:pPr>
        <w:rPr>
          <w:rFonts w:hint="eastAsia"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br w:type="page"/>
      </w:r>
    </w:p>
    <w:p w14:paraId="23171F77">
      <w:pPr>
        <w:pStyle w:val="2"/>
        <w:bidi w:val="0"/>
        <w:rPr>
          <w:rFonts w:hint="eastAsia"/>
          <w:lang w:val="en-US" w:eastAsia="zh-CN"/>
        </w:rPr>
      </w:pPr>
      <w:bookmarkStart w:id="25" w:name="_Toc9060"/>
      <w:bookmarkStart w:id="26" w:name="_Toc16522"/>
      <w:r>
        <w:rPr>
          <w:rFonts w:hint="eastAsia"/>
          <w:lang w:val="en-US" w:eastAsia="zh-CN"/>
        </w:rPr>
        <w:t>《工程材料及热成型工艺》课程标准</w:t>
      </w:r>
      <w:bookmarkEnd w:id="25"/>
      <w:bookmarkEnd w:id="26"/>
    </w:p>
    <w:p w14:paraId="4D4826C3">
      <w:pPr>
        <w:pStyle w:val="3"/>
        <w:bidi w:val="0"/>
        <w:rPr>
          <w:rFonts w:hint="eastAsia"/>
        </w:rPr>
      </w:pPr>
      <w:r>
        <w:rPr>
          <w:rFonts w:hint="eastAsia"/>
        </w:rPr>
        <w:t>一、课程基本信息</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538"/>
        <w:gridCol w:w="2524"/>
        <w:gridCol w:w="1356"/>
        <w:gridCol w:w="972"/>
        <w:gridCol w:w="2016"/>
      </w:tblGrid>
      <w:tr w14:paraId="62619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286887D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0" w:type="auto"/>
            <w:gridSpan w:val="3"/>
            <w:tcBorders>
              <w:top w:val="single" w:color="auto" w:sz="4" w:space="0"/>
              <w:left w:val="single" w:color="auto" w:sz="4" w:space="0"/>
              <w:bottom w:val="single" w:color="auto" w:sz="4" w:space="0"/>
              <w:right w:val="single" w:color="auto" w:sz="4" w:space="0"/>
            </w:tcBorders>
            <w:vAlign w:val="center"/>
          </w:tcPr>
          <w:p w14:paraId="79222060">
            <w:pPr>
              <w:pStyle w:val="16"/>
              <w:spacing w:before="0" w:beforeAutospacing="0" w:after="0" w:afterAutospacing="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工程材料及热成型工艺</w:t>
            </w:r>
          </w:p>
        </w:tc>
        <w:tc>
          <w:tcPr>
            <w:tcW w:w="0" w:type="auto"/>
            <w:tcBorders>
              <w:top w:val="single" w:color="auto" w:sz="4" w:space="0"/>
              <w:left w:val="single" w:color="auto" w:sz="4" w:space="0"/>
              <w:bottom w:val="single" w:color="auto" w:sz="4" w:space="0"/>
              <w:right w:val="single" w:color="auto" w:sz="4" w:space="0"/>
            </w:tcBorders>
            <w:vAlign w:val="center"/>
          </w:tcPr>
          <w:p w14:paraId="72935E0C">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0" w:type="auto"/>
            <w:tcBorders>
              <w:top w:val="single" w:color="auto" w:sz="4" w:space="0"/>
              <w:left w:val="single" w:color="auto" w:sz="4" w:space="0"/>
              <w:bottom w:val="single" w:color="auto" w:sz="4" w:space="0"/>
              <w:right w:val="single" w:color="auto" w:sz="4" w:space="0"/>
            </w:tcBorders>
            <w:vAlign w:val="center"/>
          </w:tcPr>
          <w:p w14:paraId="72D41B58">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Jxsk23006</w:t>
            </w:r>
          </w:p>
        </w:tc>
      </w:tr>
      <w:tr w14:paraId="7B3A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0" w:type="auto"/>
            <w:tcBorders>
              <w:top w:val="single" w:color="auto" w:sz="4" w:space="0"/>
              <w:left w:val="single" w:color="auto" w:sz="4" w:space="0"/>
              <w:bottom w:val="single" w:color="auto" w:sz="4" w:space="0"/>
              <w:right w:val="single" w:color="auto" w:sz="4" w:space="0"/>
            </w:tcBorders>
          </w:tcPr>
          <w:p w14:paraId="547BCC1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0" w:type="auto"/>
            <w:tcBorders>
              <w:top w:val="single" w:color="auto" w:sz="4" w:space="0"/>
              <w:left w:val="single" w:color="auto" w:sz="4" w:space="0"/>
              <w:bottom w:val="single" w:color="auto" w:sz="4" w:space="0"/>
              <w:right w:val="single" w:color="auto" w:sz="4" w:space="0"/>
            </w:tcBorders>
          </w:tcPr>
          <w:p w14:paraId="72FD9098">
            <w:pPr>
              <w:jc w:val="center"/>
              <w:rPr>
                <w:rFonts w:hint="default" w:eastAsiaTheme="minorEastAsia"/>
                <w:lang w:val="en-US" w:eastAsia="zh-CN"/>
              </w:rPr>
            </w:pPr>
            <w:r>
              <w:rPr>
                <w:rFonts w:hint="eastAsia"/>
                <w:lang w:val="en-US" w:eastAsia="zh-CN"/>
              </w:rPr>
              <w:t>28学时</w:t>
            </w:r>
          </w:p>
        </w:tc>
        <w:tc>
          <w:tcPr>
            <w:tcW w:w="0" w:type="auto"/>
            <w:tcBorders>
              <w:top w:val="single" w:color="auto" w:sz="4" w:space="0"/>
              <w:left w:val="single" w:color="auto" w:sz="4" w:space="0"/>
              <w:bottom w:val="single" w:color="auto" w:sz="4" w:space="0"/>
              <w:right w:val="single" w:color="auto" w:sz="4" w:space="0"/>
            </w:tcBorders>
          </w:tcPr>
          <w:p w14:paraId="761BA4DA">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0" w:type="auto"/>
            <w:tcBorders>
              <w:top w:val="single" w:color="auto" w:sz="4" w:space="0"/>
              <w:left w:val="single" w:color="auto" w:sz="4" w:space="0"/>
              <w:bottom w:val="single" w:color="auto" w:sz="4" w:space="0"/>
              <w:right w:val="single" w:color="auto" w:sz="4" w:space="0"/>
            </w:tcBorders>
          </w:tcPr>
          <w:p w14:paraId="611B2855">
            <w:pPr>
              <w:jc w:val="center"/>
              <w:rPr>
                <w:rFonts w:hint="eastAsia"/>
                <w:lang w:val="en-US" w:eastAsia="zh-CN"/>
              </w:rPr>
            </w:pPr>
            <w:r>
              <w:rPr>
                <w:rFonts w:hint="eastAsia"/>
                <w:lang w:val="en-US" w:eastAsia="zh-CN"/>
              </w:rPr>
              <w:t>2学时</w:t>
            </w:r>
          </w:p>
        </w:tc>
        <w:tc>
          <w:tcPr>
            <w:tcW w:w="0" w:type="auto"/>
            <w:tcBorders>
              <w:top w:val="single" w:color="auto" w:sz="4" w:space="0"/>
              <w:left w:val="single" w:color="auto" w:sz="4" w:space="0"/>
              <w:bottom w:val="single" w:color="auto" w:sz="4" w:space="0"/>
              <w:right w:val="single" w:color="auto" w:sz="4" w:space="0"/>
            </w:tcBorders>
            <w:vAlign w:val="center"/>
          </w:tcPr>
          <w:p w14:paraId="75E52C4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0" w:type="auto"/>
            <w:tcBorders>
              <w:top w:val="single" w:color="auto" w:sz="4" w:space="0"/>
              <w:left w:val="single" w:color="auto" w:sz="4" w:space="0"/>
              <w:bottom w:val="single" w:color="auto" w:sz="4" w:space="0"/>
              <w:right w:val="single" w:color="auto" w:sz="4" w:space="0"/>
            </w:tcBorders>
            <w:vAlign w:val="center"/>
          </w:tcPr>
          <w:p w14:paraId="70474FFD">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5A26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tcPr>
          <w:p w14:paraId="274B2A46">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0" w:type="auto"/>
            <w:gridSpan w:val="5"/>
            <w:tcBorders>
              <w:top w:val="single" w:color="auto" w:sz="4" w:space="0"/>
              <w:left w:val="single" w:color="auto" w:sz="4" w:space="0"/>
              <w:bottom w:val="single" w:color="auto" w:sz="4" w:space="0"/>
              <w:right w:val="single" w:color="auto" w:sz="4" w:space="0"/>
            </w:tcBorders>
          </w:tcPr>
          <w:p w14:paraId="284CF427">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机械制造及其自动化专业</w:t>
            </w:r>
          </w:p>
        </w:tc>
      </w:tr>
      <w:tr w14:paraId="32A9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51702F5F">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0" w:type="auto"/>
            <w:gridSpan w:val="3"/>
            <w:tcBorders>
              <w:top w:val="single" w:color="auto" w:sz="4" w:space="0"/>
              <w:left w:val="single" w:color="auto" w:sz="4" w:space="0"/>
              <w:right w:val="single" w:color="auto" w:sz="4" w:space="0"/>
            </w:tcBorders>
            <w:vAlign w:val="top"/>
          </w:tcPr>
          <w:p w14:paraId="2E5CC293">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0" w:type="auto"/>
            <w:tcBorders>
              <w:top w:val="single" w:color="auto" w:sz="4" w:space="0"/>
              <w:left w:val="single" w:color="auto" w:sz="4" w:space="0"/>
              <w:bottom w:val="single" w:color="auto" w:sz="4" w:space="0"/>
              <w:right w:val="single" w:color="auto" w:sz="4" w:space="0"/>
            </w:tcBorders>
            <w:vAlign w:val="center"/>
          </w:tcPr>
          <w:p w14:paraId="0B7FCCBE">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0" w:type="auto"/>
            <w:tcBorders>
              <w:top w:val="single" w:color="auto" w:sz="4" w:space="0"/>
              <w:left w:val="single" w:color="auto" w:sz="4" w:space="0"/>
              <w:bottom w:val="single" w:color="auto" w:sz="4" w:space="0"/>
              <w:right w:val="single" w:color="auto" w:sz="4" w:space="0"/>
            </w:tcBorders>
            <w:vAlign w:val="center"/>
          </w:tcPr>
          <w:p w14:paraId="2ED1F640">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0A0B2AF8">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92D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5E66B877">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0" w:type="auto"/>
            <w:gridSpan w:val="5"/>
            <w:tcBorders>
              <w:top w:val="single" w:color="auto" w:sz="4" w:space="0"/>
              <w:left w:val="single" w:color="auto" w:sz="4" w:space="0"/>
              <w:right w:val="single" w:color="auto" w:sz="4" w:space="0"/>
            </w:tcBorders>
            <w:vAlign w:val="top"/>
          </w:tcPr>
          <w:p w14:paraId="3B927AB3">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《机械制图与CAD》、《公差配合与测量技术》、《机械设计基础》、《液压与气动技术》</w:t>
            </w:r>
          </w:p>
        </w:tc>
      </w:tr>
      <w:tr w14:paraId="48BD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340CA5BD">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0" w:type="auto"/>
            <w:gridSpan w:val="5"/>
            <w:tcBorders>
              <w:top w:val="single" w:color="auto" w:sz="4" w:space="0"/>
              <w:left w:val="single" w:color="auto" w:sz="4" w:space="0"/>
              <w:right w:val="single" w:color="auto" w:sz="4" w:space="0"/>
            </w:tcBorders>
            <w:vAlign w:val="top"/>
          </w:tcPr>
          <w:p w14:paraId="435F463D">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《数控铣床编程与操作》、《智能制造技术》、《现代机械装备技术》、《三维仿真设计》</w:t>
            </w:r>
          </w:p>
        </w:tc>
      </w:tr>
      <w:tr w14:paraId="5706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23B4E852">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0" w:type="auto"/>
            <w:gridSpan w:val="5"/>
            <w:tcBorders>
              <w:top w:val="single" w:color="auto" w:sz="4" w:space="0"/>
              <w:left w:val="single" w:color="auto" w:sz="4" w:space="0"/>
              <w:right w:val="single" w:color="auto" w:sz="4" w:space="0"/>
            </w:tcBorders>
            <w:shd w:val="clear" w:color="auto" w:fill="auto"/>
            <w:vAlign w:val="top"/>
          </w:tcPr>
          <w:p w14:paraId="540A7F14">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eastAsia="zh-CN"/>
              </w:rPr>
              <w:t>金属材料与热处理</w:t>
            </w:r>
            <w:r>
              <w:rPr>
                <w:rFonts w:ascii="Arial" w:hAnsi="Arial" w:eastAsia="宋体" w:cs="Arial"/>
              </w:rPr>
              <w:t>》（</w:t>
            </w:r>
            <w:r>
              <w:rPr>
                <w:rFonts w:hint="eastAsia" w:ascii="Arial" w:hAnsi="Arial" w:eastAsia="宋体" w:cs="Arial"/>
                <w:lang w:eastAsia="zh-CN"/>
              </w:rPr>
              <w:t>曹润平</w:t>
            </w:r>
            <w:r>
              <w:rPr>
                <w:rFonts w:hint="eastAsia" w:ascii="Arial" w:hAnsi="Arial" w:eastAsia="宋体" w:cs="Arial"/>
              </w:rPr>
              <w:t>，</w:t>
            </w:r>
            <w:r>
              <w:rPr>
                <w:rFonts w:hint="eastAsia" w:ascii="Arial" w:hAnsi="Arial" w:eastAsia="宋体" w:cs="Arial"/>
                <w:lang w:val="en-US" w:eastAsia="zh-CN"/>
              </w:rPr>
              <w:t>大连理工大学出版社，2024，978-7-5685-5322-3</w:t>
            </w:r>
            <w:r>
              <w:rPr>
                <w:rFonts w:ascii="Arial" w:hAnsi="Arial" w:eastAsia="宋体" w:cs="Arial"/>
              </w:rPr>
              <w:t>)</w:t>
            </w:r>
          </w:p>
        </w:tc>
      </w:tr>
      <w:tr w14:paraId="1942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629B9AF7">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0" w:type="auto"/>
            <w:gridSpan w:val="3"/>
            <w:tcBorders>
              <w:top w:val="single" w:color="auto" w:sz="4" w:space="0"/>
              <w:left w:val="single" w:color="auto" w:sz="4" w:space="0"/>
              <w:right w:val="single" w:color="auto" w:sz="4" w:space="0"/>
            </w:tcBorders>
            <w:vAlign w:val="top"/>
          </w:tcPr>
          <w:p w14:paraId="17ADA25E">
            <w:pPr>
              <w:widowControl/>
              <w:jc w:val="center"/>
              <w:rPr>
                <w:rFonts w:hint="eastAsia" w:eastAsiaTheme="minorEastAsia"/>
                <w:lang w:eastAsia="zh-CN"/>
              </w:rPr>
            </w:pPr>
            <w:r>
              <w:rPr>
                <w:rFonts w:hint="eastAsia"/>
                <w:lang w:eastAsia="zh-CN"/>
              </w:rPr>
              <w:t>李娜</w:t>
            </w:r>
          </w:p>
        </w:tc>
        <w:tc>
          <w:tcPr>
            <w:tcW w:w="0" w:type="auto"/>
            <w:tcBorders>
              <w:top w:val="single" w:color="auto" w:sz="4" w:space="0"/>
              <w:left w:val="single" w:color="auto" w:sz="4" w:space="0"/>
              <w:bottom w:val="single" w:color="auto" w:sz="4" w:space="0"/>
              <w:right w:val="single" w:color="auto" w:sz="4" w:space="0"/>
            </w:tcBorders>
            <w:vAlign w:val="center"/>
          </w:tcPr>
          <w:p w14:paraId="781B89C5">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0" w:type="auto"/>
            <w:tcBorders>
              <w:top w:val="single" w:color="auto" w:sz="4" w:space="0"/>
              <w:left w:val="single" w:color="auto" w:sz="4" w:space="0"/>
              <w:bottom w:val="single" w:color="auto" w:sz="4" w:space="0"/>
              <w:right w:val="single" w:color="auto" w:sz="4" w:space="0"/>
            </w:tcBorders>
            <w:vAlign w:val="center"/>
          </w:tcPr>
          <w:p w14:paraId="4EA13790">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1162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629388E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0" w:type="auto"/>
            <w:gridSpan w:val="3"/>
            <w:tcBorders>
              <w:top w:val="single" w:color="auto" w:sz="4" w:space="0"/>
              <w:left w:val="single" w:color="auto" w:sz="4" w:space="0"/>
              <w:right w:val="single" w:color="auto" w:sz="4" w:space="0"/>
            </w:tcBorders>
            <w:vAlign w:val="top"/>
          </w:tcPr>
          <w:p w14:paraId="190C84AF">
            <w:pPr>
              <w:widowControl/>
              <w:jc w:val="center"/>
              <w:rPr>
                <w:rFonts w:hint="eastAsia" w:eastAsiaTheme="minorEastAsia"/>
                <w:lang w:eastAsia="zh-CN"/>
              </w:rPr>
            </w:pPr>
            <w:r>
              <w:rPr>
                <w:rFonts w:hint="eastAsia"/>
                <w:lang w:eastAsia="zh-CN"/>
              </w:rPr>
              <w:t>候海晶</w:t>
            </w:r>
          </w:p>
        </w:tc>
        <w:tc>
          <w:tcPr>
            <w:tcW w:w="0" w:type="auto"/>
            <w:tcBorders>
              <w:top w:val="single" w:color="auto" w:sz="4" w:space="0"/>
              <w:left w:val="single" w:color="auto" w:sz="4" w:space="0"/>
              <w:bottom w:val="single" w:color="auto" w:sz="4" w:space="0"/>
              <w:right w:val="single" w:color="auto" w:sz="4" w:space="0"/>
            </w:tcBorders>
            <w:vAlign w:val="center"/>
          </w:tcPr>
          <w:p w14:paraId="12756D47">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0" w:type="auto"/>
            <w:tcBorders>
              <w:top w:val="single" w:color="auto" w:sz="4" w:space="0"/>
              <w:left w:val="single" w:color="auto" w:sz="4" w:space="0"/>
              <w:bottom w:val="single" w:color="auto" w:sz="4" w:space="0"/>
              <w:right w:val="single" w:color="auto" w:sz="4" w:space="0"/>
            </w:tcBorders>
            <w:vAlign w:val="center"/>
          </w:tcPr>
          <w:p w14:paraId="13835FC7">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5626605C">
      <w:pPr>
        <w:pStyle w:val="3"/>
        <w:bidi w:val="0"/>
        <w:rPr>
          <w:rFonts w:hint="eastAsia"/>
          <w:lang w:val="en-US" w:eastAsia="zh-CN"/>
        </w:rPr>
      </w:pPr>
      <w:r>
        <w:rPr>
          <w:rFonts w:hint="eastAsia"/>
          <w:lang w:val="en-US" w:eastAsia="zh-CN"/>
        </w:rPr>
        <w:t>二、课程定位</w:t>
      </w:r>
    </w:p>
    <w:p w14:paraId="475089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机械制造及其自动化</w:t>
      </w:r>
      <w:r>
        <w:rPr>
          <w:rFonts w:hint="eastAsia" w:asciiTheme="minorEastAsia" w:hAnsiTheme="minorEastAsia" w:eastAsiaTheme="minorEastAsia" w:cstheme="minorEastAsia"/>
          <w:sz w:val="24"/>
          <w:szCs w:val="24"/>
          <w:lang w:val="en-US" w:eastAsia="zh-CN"/>
        </w:rPr>
        <w:t>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课程，是在机械制造基础、机械制造工艺基础上开设的一门理论+实践的课程，对接专业人才培养目标，面向</w:t>
      </w:r>
      <w:r>
        <w:rPr>
          <w:rFonts w:hint="eastAsia" w:asciiTheme="minorEastAsia" w:hAnsiTheme="minorEastAsia" w:cstheme="minorEastAsia"/>
          <w:sz w:val="24"/>
          <w:szCs w:val="24"/>
          <w:lang w:val="en-US" w:eastAsia="zh-CN"/>
        </w:rPr>
        <w:t>装备制造</w:t>
      </w:r>
      <w:r>
        <w:rPr>
          <w:rFonts w:hint="eastAsia" w:asciiTheme="minorEastAsia" w:hAnsiTheme="minorEastAsia" w:eastAsiaTheme="minorEastAsia" w:cstheme="minorEastAsia"/>
          <w:sz w:val="24"/>
          <w:szCs w:val="24"/>
          <w:lang w:val="en-US" w:eastAsia="zh-CN"/>
        </w:rPr>
        <w:t>工作岗位，培养学生具备科学严谨、实事求是的职业素质，具备了解</w:t>
      </w:r>
      <w:r>
        <w:rPr>
          <w:rFonts w:hint="eastAsia" w:asciiTheme="minorEastAsia" w:hAnsiTheme="minorEastAsia" w:cstheme="minorEastAsia"/>
          <w:sz w:val="24"/>
          <w:szCs w:val="24"/>
          <w:lang w:val="en-US" w:eastAsia="zh-CN"/>
        </w:rPr>
        <w:t>材料性能与结构、检测材料缺陷</w:t>
      </w:r>
      <w:r>
        <w:rPr>
          <w:rFonts w:hint="eastAsia" w:asciiTheme="minorEastAsia" w:hAnsiTheme="minorEastAsia" w:eastAsiaTheme="minorEastAsia" w:cstheme="minorEastAsia"/>
          <w:sz w:val="24"/>
          <w:szCs w:val="24"/>
          <w:lang w:val="en-US" w:eastAsia="zh-CN"/>
        </w:rPr>
        <w:t>的能力，为后续</w:t>
      </w:r>
      <w:r>
        <w:rPr>
          <w:rFonts w:hint="eastAsia" w:asciiTheme="minorEastAsia" w:hAnsiTheme="minorEastAsia" w:cstheme="minorEastAsia"/>
          <w:sz w:val="24"/>
          <w:szCs w:val="24"/>
          <w:lang w:val="en-US" w:eastAsia="zh-CN"/>
        </w:rPr>
        <w:t>金属切削机床与刀具</w:t>
      </w:r>
      <w:r>
        <w:rPr>
          <w:rFonts w:hint="eastAsia" w:asciiTheme="minorEastAsia" w:hAnsiTheme="minorEastAsia" w:eastAsiaTheme="minorEastAsia" w:cstheme="minorEastAsia"/>
          <w:sz w:val="24"/>
          <w:szCs w:val="24"/>
          <w:lang w:val="en-US" w:eastAsia="zh-CN"/>
        </w:rPr>
        <w:t>等专业核心课程的学习奠定</w:t>
      </w:r>
      <w:r>
        <w:rPr>
          <w:rFonts w:hint="eastAsia" w:asciiTheme="minorEastAsia" w:hAnsiTheme="minorEastAsia" w:cstheme="minorEastAsia"/>
          <w:sz w:val="24"/>
          <w:szCs w:val="24"/>
          <w:lang w:val="en-US" w:eastAsia="zh-CN"/>
        </w:rPr>
        <w:t>了</w:t>
      </w:r>
      <w:r>
        <w:rPr>
          <w:rFonts w:hint="eastAsia" w:asciiTheme="minorEastAsia" w:hAnsiTheme="minorEastAsia" w:eastAsiaTheme="minorEastAsia" w:cstheme="minorEastAsia"/>
          <w:sz w:val="24"/>
          <w:szCs w:val="24"/>
          <w:lang w:val="en-US" w:eastAsia="zh-CN"/>
        </w:rPr>
        <w:t>基础。同时，将课程思政内容融入课程核心</w:t>
      </w:r>
      <w:r>
        <w:rPr>
          <w:rFonts w:hint="eastAsia" w:asciiTheme="minorEastAsia" w:hAnsiTheme="minorEastAsia" w:cstheme="minorEastAsia"/>
          <w:sz w:val="24"/>
          <w:szCs w:val="24"/>
          <w:lang w:val="en-US" w:eastAsia="zh-CN"/>
        </w:rPr>
        <w:t>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3A993FA5">
      <w:pPr>
        <w:pStyle w:val="3"/>
        <w:bidi w:val="0"/>
        <w:rPr>
          <w:rFonts w:hint="eastAsia"/>
          <w:lang w:val="en-US" w:eastAsia="zh-CN"/>
        </w:rPr>
      </w:pPr>
      <w:r>
        <w:rPr>
          <w:rFonts w:hint="eastAsia"/>
          <w:lang w:val="en-US" w:eastAsia="zh-CN"/>
        </w:rPr>
        <w:t>三、课程设计思路</w:t>
      </w:r>
    </w:p>
    <w:p w14:paraId="7E7E17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w:t>
      </w:r>
      <w:r>
        <w:rPr>
          <w:rFonts w:hint="eastAsia" w:asciiTheme="minorEastAsia" w:hAnsiTheme="minorEastAsia" w:cstheme="minorEastAsia"/>
          <w:sz w:val="24"/>
          <w:szCs w:val="24"/>
          <w:lang w:val="en-US" w:eastAsia="zh-CN"/>
        </w:rPr>
        <w:t>、金属材料</w:t>
      </w:r>
      <w:r>
        <w:rPr>
          <w:rFonts w:hint="eastAsia" w:asciiTheme="minorEastAsia" w:hAnsiTheme="minorEastAsia" w:eastAsiaTheme="minorEastAsia" w:cstheme="minorEastAsia"/>
          <w:sz w:val="24"/>
          <w:szCs w:val="24"/>
          <w:lang w:val="en-US" w:eastAsia="zh-CN"/>
        </w:rPr>
        <w:t>领域及相关教材确定教学内容,从技术和</w:t>
      </w:r>
      <w:r>
        <w:rPr>
          <w:rFonts w:hint="eastAsia" w:asciiTheme="minorEastAsia" w:hAnsiTheme="minorEastAsia" w:cstheme="minorEastAsia"/>
          <w:sz w:val="24"/>
          <w:szCs w:val="24"/>
          <w:lang w:val="en-US" w:eastAsia="zh-CN"/>
        </w:rPr>
        <w:t>产品</w:t>
      </w:r>
      <w:r>
        <w:rPr>
          <w:rFonts w:hint="eastAsia" w:asciiTheme="minorEastAsia" w:hAnsiTheme="minorEastAsia" w:eastAsiaTheme="minorEastAsia" w:cstheme="minorEastAsia"/>
          <w:sz w:val="24"/>
          <w:szCs w:val="24"/>
          <w:lang w:val="en-US" w:eastAsia="zh-CN"/>
        </w:rPr>
        <w:t>出发，了解</w:t>
      </w:r>
      <w:r>
        <w:rPr>
          <w:rFonts w:hint="eastAsia" w:asciiTheme="minorEastAsia" w:hAnsiTheme="minorEastAsia" w:cstheme="minorEastAsia"/>
          <w:sz w:val="24"/>
          <w:szCs w:val="24"/>
          <w:lang w:val="en-US" w:eastAsia="zh-CN"/>
        </w:rPr>
        <w:t>金属材料</w:t>
      </w:r>
      <w:r>
        <w:rPr>
          <w:rFonts w:hint="eastAsia" w:asciiTheme="minorEastAsia" w:hAnsiTheme="minorEastAsia" w:eastAsiaTheme="minorEastAsia" w:cstheme="minorEastAsia"/>
          <w:sz w:val="24"/>
          <w:szCs w:val="24"/>
          <w:lang w:val="en-US" w:eastAsia="zh-CN"/>
        </w:rPr>
        <w:t>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然后，掌握未来该领域新服务、新模式、新业态，最后，对</w:t>
      </w:r>
      <w:r>
        <w:rPr>
          <w:rFonts w:hint="eastAsia" w:asciiTheme="minorEastAsia" w:hAnsiTheme="minorEastAsia" w:cstheme="minorEastAsia"/>
          <w:sz w:val="24"/>
          <w:szCs w:val="24"/>
          <w:lang w:val="en-US" w:eastAsia="zh-CN"/>
        </w:rPr>
        <w:t>产品及材料</w:t>
      </w:r>
      <w:r>
        <w:rPr>
          <w:rFonts w:hint="eastAsia" w:asciiTheme="minorEastAsia" w:hAnsiTheme="minorEastAsia" w:eastAsiaTheme="minorEastAsia" w:cstheme="minorEastAsia"/>
          <w:sz w:val="24"/>
          <w:szCs w:val="24"/>
          <w:lang w:val="en-US" w:eastAsia="zh-CN"/>
        </w:rPr>
        <w:t>进行智能集成。关于教学形式，理论部分主要通过多媒体、板书、教具等课堂授课，实践部分主要通过参观、见习等方式进行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62DAC2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55B89D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05E3242B">
      <w:pPr>
        <w:pStyle w:val="3"/>
        <w:bidi w:val="0"/>
        <w:rPr>
          <w:rFonts w:hint="eastAsia"/>
          <w:lang w:val="en-US" w:eastAsia="zh-CN"/>
        </w:rPr>
      </w:pPr>
      <w:r>
        <w:rPr>
          <w:rFonts w:hint="eastAsia"/>
          <w:lang w:val="en-US" w:eastAsia="zh-CN"/>
        </w:rPr>
        <w:t>四、课程目标</w:t>
      </w:r>
    </w:p>
    <w:p w14:paraId="5F088D0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lang w:val="en-US" w:eastAsia="zh-CN"/>
          <w14:textFill>
            <w14:solidFill>
              <w14:schemeClr w14:val="tx1"/>
            </w14:solidFill>
          </w14:textFill>
        </w:rPr>
        <w:t>一</w:t>
      </w:r>
      <w:r>
        <w:rPr>
          <w:rFonts w:hint="eastAsia" w:asciiTheme="minorEastAsia" w:hAnsiTheme="minorEastAsia" w:eastAsiaTheme="minorEastAsia" w:cstheme="minorEastAsia"/>
          <w:b/>
          <w:bCs/>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4"/>
          <w:szCs w:val="24"/>
          <w:highlight w:val="none"/>
          <w14:textFill>
            <w14:solidFill>
              <w14:schemeClr w14:val="tx1"/>
            </w14:solidFill>
          </w14:textFill>
        </w:rPr>
        <w:t>知识目标</w:t>
      </w:r>
    </w:p>
    <w:p w14:paraId="54F80D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A1了解金属</w:t>
      </w:r>
      <w:r>
        <w:rPr>
          <w:rFonts w:hint="eastAsia" w:asciiTheme="minorEastAsia" w:hAnsiTheme="minorEastAsia" w:cstheme="minorEastAsia"/>
          <w:sz w:val="24"/>
          <w:szCs w:val="24"/>
          <w:lang w:val="en-US" w:eastAsia="zh-CN"/>
        </w:rPr>
        <w:t>材料的力学性能</w:t>
      </w:r>
      <w:r>
        <w:rPr>
          <w:rFonts w:hint="eastAsia" w:asciiTheme="minorEastAsia" w:hAnsiTheme="minorEastAsia" w:eastAsiaTheme="minorEastAsia" w:cstheme="minorEastAsia"/>
          <w:sz w:val="24"/>
          <w:szCs w:val="24"/>
          <w:lang w:val="en-US" w:eastAsia="zh-CN"/>
        </w:rPr>
        <w:t>；</w:t>
      </w:r>
    </w:p>
    <w:p w14:paraId="56A189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A2了解</w:t>
      </w:r>
      <w:r>
        <w:rPr>
          <w:rFonts w:hint="eastAsia" w:asciiTheme="minorEastAsia" w:hAnsiTheme="minorEastAsia" w:cstheme="minorEastAsia"/>
          <w:sz w:val="24"/>
          <w:szCs w:val="24"/>
          <w:lang w:val="en-US" w:eastAsia="zh-CN"/>
        </w:rPr>
        <w:t>金属的晶体结构</w:t>
      </w:r>
      <w:r>
        <w:rPr>
          <w:rFonts w:hint="eastAsia" w:asciiTheme="minorEastAsia" w:hAnsiTheme="minorEastAsia" w:eastAsiaTheme="minorEastAsia" w:cstheme="minorEastAsia"/>
          <w:sz w:val="24"/>
          <w:szCs w:val="24"/>
          <w:lang w:val="en-US" w:eastAsia="zh-CN"/>
        </w:rPr>
        <w:t>；</w:t>
      </w:r>
    </w:p>
    <w:p w14:paraId="34562B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A3了解</w:t>
      </w:r>
      <w:r>
        <w:rPr>
          <w:rFonts w:hint="eastAsia" w:asciiTheme="minorEastAsia" w:hAnsiTheme="minorEastAsia" w:cstheme="minorEastAsia"/>
          <w:sz w:val="24"/>
          <w:szCs w:val="24"/>
          <w:lang w:val="en-US" w:eastAsia="zh-CN"/>
        </w:rPr>
        <w:t>金属的结晶</w:t>
      </w:r>
      <w:r>
        <w:rPr>
          <w:rFonts w:hint="eastAsia" w:asciiTheme="minorEastAsia" w:hAnsiTheme="minorEastAsia" w:eastAsiaTheme="minorEastAsia" w:cstheme="minorEastAsia"/>
          <w:sz w:val="24"/>
          <w:szCs w:val="24"/>
          <w:lang w:val="en-US" w:eastAsia="zh-CN"/>
        </w:rPr>
        <w:t>；</w:t>
      </w:r>
    </w:p>
    <w:p w14:paraId="37E7F5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A4了解</w:t>
      </w:r>
      <w:r>
        <w:rPr>
          <w:rFonts w:hint="eastAsia" w:asciiTheme="minorEastAsia" w:hAnsiTheme="minorEastAsia" w:cstheme="minorEastAsia"/>
          <w:sz w:val="24"/>
          <w:szCs w:val="24"/>
          <w:lang w:val="en-US" w:eastAsia="zh-CN"/>
        </w:rPr>
        <w:t>各种类型的工业用钢；</w:t>
      </w:r>
    </w:p>
    <w:p w14:paraId="5F7DDA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A5熟悉</w:t>
      </w:r>
      <w:r>
        <w:rPr>
          <w:rFonts w:hint="eastAsia" w:asciiTheme="minorEastAsia" w:hAnsiTheme="minorEastAsia" w:cstheme="minorEastAsia"/>
          <w:sz w:val="24"/>
          <w:szCs w:val="24"/>
          <w:lang w:val="en-US" w:eastAsia="zh-CN"/>
        </w:rPr>
        <w:t>铸铁与合金的性能；</w:t>
      </w:r>
    </w:p>
    <w:p w14:paraId="7F62A26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1BAC96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B1能够</w:t>
      </w:r>
      <w:r>
        <w:rPr>
          <w:rFonts w:hint="eastAsia" w:asciiTheme="minorEastAsia" w:hAnsiTheme="minorEastAsia" w:cstheme="minorEastAsia"/>
          <w:sz w:val="24"/>
          <w:szCs w:val="24"/>
          <w:lang w:val="en-US" w:eastAsia="zh-CN"/>
        </w:rPr>
        <w:t>掌握金属材料核心知识</w:t>
      </w:r>
      <w:r>
        <w:rPr>
          <w:rFonts w:hint="eastAsia" w:asciiTheme="minorEastAsia" w:hAnsiTheme="minorEastAsia" w:eastAsiaTheme="minorEastAsia" w:cstheme="minorEastAsia"/>
          <w:sz w:val="24"/>
          <w:szCs w:val="24"/>
          <w:lang w:val="en-US" w:eastAsia="zh-CN"/>
        </w:rPr>
        <w:t>；</w:t>
      </w:r>
    </w:p>
    <w:p w14:paraId="42D139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B2.能够进行</w:t>
      </w:r>
      <w:r>
        <w:rPr>
          <w:rFonts w:hint="eastAsia" w:asciiTheme="minorEastAsia" w:hAnsiTheme="minorEastAsia" w:cstheme="minorEastAsia"/>
          <w:sz w:val="24"/>
          <w:szCs w:val="24"/>
          <w:lang w:val="en-US" w:eastAsia="zh-CN"/>
        </w:rPr>
        <w:t>金相显微镜的</w:t>
      </w:r>
      <w:r>
        <w:rPr>
          <w:rFonts w:hint="eastAsia" w:asciiTheme="minorEastAsia" w:hAnsiTheme="minorEastAsia" w:eastAsiaTheme="minorEastAsia" w:cstheme="minorEastAsia"/>
          <w:sz w:val="24"/>
          <w:szCs w:val="24"/>
          <w:lang w:val="en-US" w:eastAsia="zh-CN"/>
        </w:rPr>
        <w:t>简单操作；</w:t>
      </w:r>
    </w:p>
    <w:p w14:paraId="4B3869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B3.能够</w:t>
      </w:r>
      <w:r>
        <w:rPr>
          <w:rFonts w:hint="eastAsia" w:asciiTheme="minorEastAsia" w:hAnsiTheme="minorEastAsia" w:cstheme="minorEastAsia"/>
          <w:sz w:val="24"/>
          <w:szCs w:val="24"/>
          <w:lang w:val="en-US" w:eastAsia="zh-CN"/>
        </w:rPr>
        <w:t>掌握金属材料热处理、加工成型工艺</w:t>
      </w:r>
      <w:r>
        <w:rPr>
          <w:rFonts w:hint="eastAsia" w:asciiTheme="minorEastAsia" w:hAnsiTheme="minorEastAsia" w:eastAsiaTheme="minorEastAsia" w:cstheme="minorEastAsia"/>
          <w:sz w:val="24"/>
          <w:szCs w:val="24"/>
          <w:lang w:val="en-US" w:eastAsia="zh-CN"/>
        </w:rPr>
        <w:t>；</w:t>
      </w:r>
    </w:p>
    <w:p w14:paraId="701FE8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B4.能够</w:t>
      </w:r>
      <w:r>
        <w:rPr>
          <w:rFonts w:hint="eastAsia" w:asciiTheme="minorEastAsia" w:hAnsiTheme="minorEastAsia" w:cstheme="minorEastAsia"/>
          <w:sz w:val="24"/>
          <w:szCs w:val="24"/>
          <w:lang w:val="en-US" w:eastAsia="zh-CN"/>
        </w:rPr>
        <w:t>识别金属材料常见缺陷；</w:t>
      </w:r>
    </w:p>
    <w:p w14:paraId="55825939">
      <w:pPr>
        <w:keepNext w:val="0"/>
        <w:keepLines w:val="0"/>
        <w:pageBreakBefore w:val="0"/>
        <w:widowControl w:val="0"/>
        <w:numPr>
          <w:ilvl w:val="0"/>
          <w:numId w:val="1"/>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7ADB6C97">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C1.在学生上实践课的过程中，注意培养学生实事求是的工作作风、科学严谨、文明生产的工作态度；</w:t>
      </w:r>
    </w:p>
    <w:p w14:paraId="01BDB3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C2.培养学生规范、安全操作</w:t>
      </w:r>
      <w:r>
        <w:rPr>
          <w:rFonts w:hint="eastAsia" w:asciiTheme="minorEastAsia" w:hAnsiTheme="minorEastAsia" w:cstheme="minorEastAsia"/>
          <w:sz w:val="24"/>
          <w:szCs w:val="24"/>
          <w:lang w:val="en-US" w:eastAsia="zh-CN"/>
        </w:rPr>
        <w:t>显微镜</w:t>
      </w:r>
      <w:r>
        <w:rPr>
          <w:rFonts w:hint="eastAsia" w:asciiTheme="minorEastAsia" w:hAnsiTheme="minorEastAsia" w:eastAsiaTheme="minorEastAsia" w:cstheme="minorEastAsia"/>
          <w:sz w:val="24"/>
          <w:szCs w:val="24"/>
          <w:lang w:val="en-US" w:eastAsia="zh-CN"/>
        </w:rPr>
        <w:t>的意识；</w:t>
      </w:r>
    </w:p>
    <w:p w14:paraId="1DA1FE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C3.通过汇报、小组讨论，培养学生的语言表达能力和与人交流沟通能力；</w:t>
      </w:r>
    </w:p>
    <w:p w14:paraId="481375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C4.通过学习</w:t>
      </w:r>
      <w:r>
        <w:rPr>
          <w:rFonts w:hint="eastAsia" w:asciiTheme="minorEastAsia" w:hAnsiTheme="minorEastAsia" w:cstheme="minorEastAsia"/>
          <w:sz w:val="24"/>
          <w:szCs w:val="24"/>
          <w:lang w:val="en-US" w:eastAsia="zh-CN"/>
        </w:rPr>
        <w:t>检测设备</w:t>
      </w:r>
      <w:r>
        <w:rPr>
          <w:rFonts w:hint="eastAsia" w:asciiTheme="minorEastAsia" w:hAnsiTheme="minorEastAsia" w:eastAsiaTheme="minorEastAsia" w:cstheme="minorEastAsia"/>
          <w:sz w:val="24"/>
          <w:szCs w:val="24"/>
          <w:lang w:val="en-US" w:eastAsia="zh-CN"/>
        </w:rPr>
        <w:t>的维护，培养学生爱护</w:t>
      </w:r>
      <w:r>
        <w:rPr>
          <w:rFonts w:hint="eastAsia" w:asciiTheme="minorEastAsia" w:hAnsiTheme="minorEastAsia" w:cstheme="minorEastAsia"/>
          <w:sz w:val="24"/>
          <w:szCs w:val="24"/>
          <w:lang w:val="en-US" w:eastAsia="zh-CN"/>
        </w:rPr>
        <w:t>设备</w:t>
      </w:r>
      <w:r>
        <w:rPr>
          <w:rFonts w:hint="eastAsia" w:asciiTheme="minorEastAsia" w:hAnsiTheme="minorEastAsia" w:eastAsiaTheme="minorEastAsia" w:cstheme="minorEastAsia"/>
          <w:sz w:val="24"/>
          <w:szCs w:val="24"/>
          <w:lang w:val="en-US" w:eastAsia="zh-CN"/>
        </w:rPr>
        <w:t>的意识。</w:t>
      </w:r>
    </w:p>
    <w:p w14:paraId="27A546B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41F1DF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000000" w:themeColor="text1"/>
          <w:sz w:val="24"/>
          <w:szCs w:val="24"/>
          <w:highlight w:val="none"/>
          <w:lang w:val="en-US" w:eastAsia="zh-CN"/>
          <w14:textFill>
            <w14:solidFill>
              <w14:schemeClr w14:val="tx1"/>
            </w14:solidFill>
          </w14:textFill>
        </w:rPr>
        <w:t>D</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职</w:t>
      </w:r>
      <w:r>
        <w:rPr>
          <w:rFonts w:hint="eastAsia" w:asciiTheme="minorEastAsia" w:hAnsiTheme="minorEastAsia" w:eastAsiaTheme="minorEastAsia" w:cstheme="minorEastAsia"/>
          <w:sz w:val="24"/>
          <w:szCs w:val="24"/>
          <w:highlight w:val="none"/>
        </w:rPr>
        <w:t>业道德：树立“爱岗敬业、诚实守信、精益求精”的职业理念，遵守行业职业道德规范和岗位行为准则；​</w:t>
      </w:r>
    </w:p>
    <w:p w14:paraId="473F76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6A7BB2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6FDCCF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33574162">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6"/>
        <w:gridCol w:w="1964"/>
        <w:gridCol w:w="907"/>
        <w:gridCol w:w="907"/>
        <w:gridCol w:w="1041"/>
        <w:gridCol w:w="1041"/>
        <w:gridCol w:w="1368"/>
        <w:gridCol w:w="525"/>
        <w:gridCol w:w="525"/>
      </w:tblGrid>
      <w:tr w14:paraId="70B0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vAlign w:val="center"/>
          </w:tcPr>
          <w:p w14:paraId="2923F68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yellow"/>
                <w:lang w:val="en-US" w:eastAsia="zh-CN"/>
              </w:rPr>
            </w:pPr>
            <w:r>
              <w:rPr>
                <w:rFonts w:hint="eastAsia" w:ascii="宋体" w:hAnsi="宋体" w:eastAsia="宋体" w:cs="宋体"/>
                <w:b/>
                <w:bCs/>
                <w:sz w:val="21"/>
                <w:szCs w:val="21"/>
                <w:highlight w:val="none"/>
                <w:lang w:val="en-US" w:eastAsia="zh-CN"/>
              </w:rPr>
              <w:t>学习情境（章）</w:t>
            </w:r>
          </w:p>
        </w:tc>
        <w:tc>
          <w:tcPr>
            <w:tcW w:w="0" w:type="auto"/>
            <w:vAlign w:val="center"/>
          </w:tcPr>
          <w:p w14:paraId="172A113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0" w:type="auto"/>
            <w:vAlign w:val="center"/>
          </w:tcPr>
          <w:p w14:paraId="4B66020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0" w:type="auto"/>
            <w:vAlign w:val="center"/>
          </w:tcPr>
          <w:p w14:paraId="5059CB6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0" w:type="auto"/>
            <w:vAlign w:val="center"/>
          </w:tcPr>
          <w:p w14:paraId="1508F6C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0" w:type="auto"/>
            <w:vAlign w:val="center"/>
          </w:tcPr>
          <w:p w14:paraId="5B19C6B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0" w:type="auto"/>
            <w:vAlign w:val="center"/>
          </w:tcPr>
          <w:p w14:paraId="3FA64E9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0" w:type="auto"/>
            <w:vAlign w:val="center"/>
          </w:tcPr>
          <w:p w14:paraId="0341EBD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0" w:type="auto"/>
            <w:vAlign w:val="center"/>
          </w:tcPr>
          <w:p w14:paraId="26A966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2621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E87219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项目一 金属的力学性能</w:t>
            </w:r>
          </w:p>
          <w:p w14:paraId="2447B11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p>
        </w:tc>
        <w:tc>
          <w:tcPr>
            <w:tcW w:w="0" w:type="auto"/>
            <w:vAlign w:val="center"/>
          </w:tcPr>
          <w:p w14:paraId="73F4864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 xml:space="preserve">模块一 </w:t>
            </w:r>
          </w:p>
          <w:p w14:paraId="02A27A6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金属的物理、化学和工艺性能</w:t>
            </w:r>
          </w:p>
          <w:p w14:paraId="497838A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模块二 强度、塑性</w:t>
            </w:r>
          </w:p>
          <w:p w14:paraId="0DCF4EC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模块三</w:t>
            </w:r>
          </w:p>
          <w:p w14:paraId="6F90A3E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硬度</w:t>
            </w:r>
          </w:p>
          <w:p w14:paraId="18609AA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模块四</w:t>
            </w:r>
          </w:p>
          <w:p w14:paraId="5E9BBF1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冲击韧性、疲劳极限及耐磨性</w:t>
            </w:r>
          </w:p>
        </w:tc>
        <w:tc>
          <w:tcPr>
            <w:tcW w:w="0" w:type="auto"/>
            <w:vAlign w:val="center"/>
          </w:tcPr>
          <w:p w14:paraId="2FDCD6A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A1、A3</w:t>
            </w:r>
          </w:p>
        </w:tc>
        <w:tc>
          <w:tcPr>
            <w:tcW w:w="0" w:type="auto"/>
            <w:vAlign w:val="center"/>
          </w:tcPr>
          <w:p w14:paraId="7659BB2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B1、B3</w:t>
            </w:r>
          </w:p>
        </w:tc>
        <w:tc>
          <w:tcPr>
            <w:tcW w:w="0" w:type="auto"/>
            <w:vAlign w:val="center"/>
          </w:tcPr>
          <w:p w14:paraId="0361D63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C1、C3</w:t>
            </w:r>
          </w:p>
        </w:tc>
        <w:tc>
          <w:tcPr>
            <w:tcW w:w="0" w:type="auto"/>
            <w:vAlign w:val="center"/>
          </w:tcPr>
          <w:p w14:paraId="74DA860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D2、D1</w:t>
            </w:r>
          </w:p>
        </w:tc>
        <w:tc>
          <w:tcPr>
            <w:tcW w:w="0" w:type="auto"/>
            <w:vAlign w:val="center"/>
          </w:tcPr>
          <w:p w14:paraId="40D97C0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素质1、2、5</w:t>
            </w:r>
          </w:p>
          <w:p w14:paraId="05087C9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知识7</w:t>
            </w:r>
          </w:p>
          <w:p w14:paraId="706793A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能力6、10</w:t>
            </w:r>
          </w:p>
        </w:tc>
        <w:tc>
          <w:tcPr>
            <w:tcW w:w="0" w:type="auto"/>
            <w:vAlign w:val="center"/>
          </w:tcPr>
          <w:p w14:paraId="51585B5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0" w:type="auto"/>
            <w:vAlign w:val="center"/>
          </w:tcPr>
          <w:p w14:paraId="467FF88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p>
        </w:tc>
      </w:tr>
      <w:tr w14:paraId="0F01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057FAA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项目二 金属的晶体结构</w:t>
            </w:r>
          </w:p>
          <w:p w14:paraId="29B8B44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p>
        </w:tc>
        <w:tc>
          <w:tcPr>
            <w:tcW w:w="0" w:type="auto"/>
            <w:vAlign w:val="center"/>
          </w:tcPr>
          <w:p w14:paraId="7E173B1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 xml:space="preserve">模块一 </w:t>
            </w:r>
          </w:p>
          <w:p w14:paraId="62BF3E9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理想金属的晶体结构</w:t>
            </w:r>
          </w:p>
          <w:p w14:paraId="5019A13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 xml:space="preserve">模块二 </w:t>
            </w:r>
          </w:p>
          <w:p w14:paraId="52FD4C8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实际金属的晶体结构</w:t>
            </w:r>
          </w:p>
        </w:tc>
        <w:tc>
          <w:tcPr>
            <w:tcW w:w="0" w:type="auto"/>
            <w:vAlign w:val="center"/>
          </w:tcPr>
          <w:p w14:paraId="04C3DDD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A1、A2</w:t>
            </w:r>
          </w:p>
        </w:tc>
        <w:tc>
          <w:tcPr>
            <w:tcW w:w="0" w:type="auto"/>
            <w:vAlign w:val="center"/>
          </w:tcPr>
          <w:p w14:paraId="58D691F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B1、B2</w:t>
            </w:r>
          </w:p>
        </w:tc>
        <w:tc>
          <w:tcPr>
            <w:tcW w:w="0" w:type="auto"/>
            <w:vAlign w:val="center"/>
          </w:tcPr>
          <w:p w14:paraId="0BABF21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C1、C2、C3</w:t>
            </w:r>
          </w:p>
        </w:tc>
        <w:tc>
          <w:tcPr>
            <w:tcW w:w="0" w:type="auto"/>
            <w:vAlign w:val="center"/>
          </w:tcPr>
          <w:p w14:paraId="52C01FC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D2、D1、D3</w:t>
            </w:r>
          </w:p>
        </w:tc>
        <w:tc>
          <w:tcPr>
            <w:tcW w:w="0" w:type="auto"/>
            <w:vAlign w:val="center"/>
          </w:tcPr>
          <w:p w14:paraId="736965C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素质1、2、5</w:t>
            </w:r>
          </w:p>
          <w:p w14:paraId="34407EE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知识7</w:t>
            </w:r>
          </w:p>
          <w:p w14:paraId="3500620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能力6、10</w:t>
            </w:r>
          </w:p>
        </w:tc>
        <w:tc>
          <w:tcPr>
            <w:tcW w:w="0" w:type="auto"/>
            <w:vAlign w:val="center"/>
          </w:tcPr>
          <w:p w14:paraId="35BB819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0" w:type="auto"/>
            <w:vAlign w:val="center"/>
          </w:tcPr>
          <w:p w14:paraId="415FBA3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p>
        </w:tc>
      </w:tr>
      <w:tr w14:paraId="51A6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382A89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项目三金属的结晶</w:t>
            </w:r>
          </w:p>
        </w:tc>
        <w:tc>
          <w:tcPr>
            <w:tcW w:w="0" w:type="auto"/>
            <w:vAlign w:val="center"/>
          </w:tcPr>
          <w:p w14:paraId="160F846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模块一结晶现象</w:t>
            </w:r>
          </w:p>
          <w:p w14:paraId="5C9020B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模块二晶体的形核与长大</w:t>
            </w:r>
          </w:p>
          <w:p w14:paraId="44A3AC3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模块三</w:t>
            </w:r>
          </w:p>
          <w:p w14:paraId="06CFF45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结晶条件</w:t>
            </w:r>
          </w:p>
          <w:p w14:paraId="74BF001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模块四晶粒大小的控制</w:t>
            </w:r>
          </w:p>
        </w:tc>
        <w:tc>
          <w:tcPr>
            <w:tcW w:w="0" w:type="auto"/>
            <w:vAlign w:val="center"/>
          </w:tcPr>
          <w:p w14:paraId="5F29115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A2、A3</w:t>
            </w:r>
          </w:p>
        </w:tc>
        <w:tc>
          <w:tcPr>
            <w:tcW w:w="0" w:type="auto"/>
            <w:vAlign w:val="center"/>
          </w:tcPr>
          <w:p w14:paraId="39B100B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B2、B4</w:t>
            </w:r>
          </w:p>
        </w:tc>
        <w:tc>
          <w:tcPr>
            <w:tcW w:w="0" w:type="auto"/>
            <w:vAlign w:val="center"/>
          </w:tcPr>
          <w:p w14:paraId="75ECFA4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C1、C3</w:t>
            </w:r>
          </w:p>
        </w:tc>
        <w:tc>
          <w:tcPr>
            <w:tcW w:w="0" w:type="auto"/>
            <w:vAlign w:val="center"/>
          </w:tcPr>
          <w:p w14:paraId="61A88CA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D2、D1</w:t>
            </w:r>
          </w:p>
        </w:tc>
        <w:tc>
          <w:tcPr>
            <w:tcW w:w="0" w:type="auto"/>
            <w:vAlign w:val="center"/>
          </w:tcPr>
          <w:p w14:paraId="66E81B5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素质1、2、5</w:t>
            </w:r>
          </w:p>
          <w:p w14:paraId="71BBA3E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知识7</w:t>
            </w:r>
          </w:p>
          <w:p w14:paraId="1AC642E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能力6、10</w:t>
            </w:r>
          </w:p>
        </w:tc>
        <w:tc>
          <w:tcPr>
            <w:tcW w:w="0" w:type="auto"/>
            <w:vAlign w:val="center"/>
          </w:tcPr>
          <w:p w14:paraId="346A1D1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0" w:type="auto"/>
            <w:vAlign w:val="center"/>
          </w:tcPr>
          <w:p w14:paraId="7E89FC4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p>
        </w:tc>
      </w:tr>
      <w:tr w14:paraId="4FCD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53F89E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项目四</w:t>
            </w:r>
          </w:p>
          <w:p w14:paraId="10F2AE1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工业用钢</w:t>
            </w:r>
          </w:p>
        </w:tc>
        <w:tc>
          <w:tcPr>
            <w:tcW w:w="0" w:type="auto"/>
            <w:vAlign w:val="center"/>
          </w:tcPr>
          <w:p w14:paraId="1D8DC39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模块一</w:t>
            </w:r>
          </w:p>
          <w:p w14:paraId="68569E2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工程结构用钢</w:t>
            </w:r>
          </w:p>
          <w:p w14:paraId="1E4E48A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模块二机器零件用钢</w:t>
            </w:r>
          </w:p>
          <w:p w14:paraId="284EFBE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模块三工具钢</w:t>
            </w:r>
          </w:p>
          <w:p w14:paraId="1161478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模块四特殊性能钢</w:t>
            </w:r>
          </w:p>
        </w:tc>
        <w:tc>
          <w:tcPr>
            <w:tcW w:w="0" w:type="auto"/>
            <w:shd w:val="clear" w:color="auto" w:fill="auto"/>
            <w:vAlign w:val="center"/>
          </w:tcPr>
          <w:p w14:paraId="6381648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A1、A4</w:t>
            </w:r>
          </w:p>
        </w:tc>
        <w:tc>
          <w:tcPr>
            <w:tcW w:w="0" w:type="auto"/>
            <w:vAlign w:val="center"/>
          </w:tcPr>
          <w:p w14:paraId="7E7C143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B1、B3</w:t>
            </w:r>
          </w:p>
        </w:tc>
        <w:tc>
          <w:tcPr>
            <w:tcW w:w="0" w:type="auto"/>
            <w:vAlign w:val="center"/>
          </w:tcPr>
          <w:p w14:paraId="6E26C8D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C1、C3</w:t>
            </w:r>
          </w:p>
        </w:tc>
        <w:tc>
          <w:tcPr>
            <w:tcW w:w="0" w:type="auto"/>
            <w:vAlign w:val="center"/>
          </w:tcPr>
          <w:p w14:paraId="28426DC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D2、D1、D4</w:t>
            </w:r>
          </w:p>
        </w:tc>
        <w:tc>
          <w:tcPr>
            <w:tcW w:w="0" w:type="auto"/>
            <w:vAlign w:val="center"/>
          </w:tcPr>
          <w:p w14:paraId="7E49F45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素质1、2、5</w:t>
            </w:r>
          </w:p>
          <w:p w14:paraId="4638E76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知识7</w:t>
            </w:r>
          </w:p>
          <w:p w14:paraId="2413844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能力6、10</w:t>
            </w:r>
          </w:p>
        </w:tc>
        <w:tc>
          <w:tcPr>
            <w:tcW w:w="0" w:type="auto"/>
            <w:vAlign w:val="center"/>
          </w:tcPr>
          <w:p w14:paraId="5463840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0" w:type="auto"/>
            <w:vAlign w:val="center"/>
          </w:tcPr>
          <w:p w14:paraId="7FFBA5E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p>
        </w:tc>
      </w:tr>
      <w:tr w14:paraId="08C7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7A5600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项目五</w:t>
            </w:r>
          </w:p>
          <w:p w14:paraId="4E7D321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铸铁及非铁合金</w:t>
            </w:r>
          </w:p>
        </w:tc>
        <w:tc>
          <w:tcPr>
            <w:tcW w:w="0" w:type="auto"/>
            <w:vAlign w:val="center"/>
          </w:tcPr>
          <w:p w14:paraId="211C9F9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模 块一铸铁的石墨化及影响因素</w:t>
            </w:r>
          </w:p>
          <w:p w14:paraId="0BDA1FF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模块二灰口铸铁</w:t>
            </w:r>
          </w:p>
          <w:p w14:paraId="1D914B1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模块三球墨铸铁</w:t>
            </w:r>
          </w:p>
          <w:p w14:paraId="53CBD03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模块三铝合金</w:t>
            </w:r>
          </w:p>
          <w:p w14:paraId="65E12A5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模块四</w:t>
            </w:r>
          </w:p>
          <w:p w14:paraId="09C5CD4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铜合金</w:t>
            </w:r>
          </w:p>
        </w:tc>
        <w:tc>
          <w:tcPr>
            <w:tcW w:w="0" w:type="auto"/>
            <w:vAlign w:val="center"/>
          </w:tcPr>
          <w:p w14:paraId="0B3446A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A1、A5</w:t>
            </w:r>
          </w:p>
        </w:tc>
        <w:tc>
          <w:tcPr>
            <w:tcW w:w="0" w:type="auto"/>
            <w:vAlign w:val="center"/>
          </w:tcPr>
          <w:p w14:paraId="52FCD0B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B2、B4</w:t>
            </w:r>
          </w:p>
        </w:tc>
        <w:tc>
          <w:tcPr>
            <w:tcW w:w="0" w:type="auto"/>
            <w:vAlign w:val="center"/>
          </w:tcPr>
          <w:p w14:paraId="7B9AEE0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C1、C3</w:t>
            </w:r>
          </w:p>
        </w:tc>
        <w:tc>
          <w:tcPr>
            <w:tcW w:w="0" w:type="auto"/>
            <w:vAlign w:val="center"/>
          </w:tcPr>
          <w:p w14:paraId="6807AC5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D2、D1、D4</w:t>
            </w:r>
          </w:p>
        </w:tc>
        <w:tc>
          <w:tcPr>
            <w:tcW w:w="0" w:type="auto"/>
            <w:vAlign w:val="center"/>
          </w:tcPr>
          <w:p w14:paraId="254F99B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素质1、2、5</w:t>
            </w:r>
          </w:p>
          <w:p w14:paraId="19C6D2B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知识7</w:t>
            </w:r>
          </w:p>
          <w:p w14:paraId="3A5914F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r>
              <w:rPr>
                <w:rFonts w:hint="eastAsia" w:ascii="Arial" w:hAnsi="Arial" w:eastAsia="宋体" w:cs="Arial"/>
                <w:lang w:val="en-US" w:eastAsia="zh-CN"/>
              </w:rPr>
              <w:t>能力6、10</w:t>
            </w:r>
          </w:p>
        </w:tc>
        <w:tc>
          <w:tcPr>
            <w:tcW w:w="0" w:type="auto"/>
            <w:vAlign w:val="center"/>
          </w:tcPr>
          <w:p w14:paraId="19BDC54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Arial" w:hAnsi="Arial" w:eastAsia="宋体" w:cs="Arial"/>
                <w:lang w:val="en-US" w:eastAsia="zh-CN"/>
              </w:rPr>
            </w:pPr>
            <w:r>
              <w:rPr>
                <w:rFonts w:hint="eastAsia" w:ascii="Arial" w:hAnsi="Arial" w:eastAsia="宋体" w:cs="Arial"/>
                <w:lang w:val="en-US" w:eastAsia="zh-CN"/>
              </w:rPr>
              <w:t>4</w:t>
            </w:r>
          </w:p>
        </w:tc>
        <w:tc>
          <w:tcPr>
            <w:tcW w:w="0" w:type="auto"/>
            <w:vAlign w:val="center"/>
          </w:tcPr>
          <w:p w14:paraId="1D8F49F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Arial" w:hAnsi="Arial" w:eastAsia="宋体" w:cs="Arial"/>
                <w:lang w:val="en-US" w:eastAsia="zh-CN"/>
              </w:rPr>
            </w:pPr>
          </w:p>
        </w:tc>
      </w:tr>
    </w:tbl>
    <w:p w14:paraId="516DC3EC">
      <w:pPr>
        <w:pStyle w:val="3"/>
        <w:bidi w:val="0"/>
        <w:rPr>
          <w:rFonts w:hint="eastAsia"/>
          <w:lang w:val="en-US" w:eastAsia="zh-CN"/>
        </w:rPr>
      </w:pPr>
      <w:r>
        <w:rPr>
          <w:rFonts w:hint="eastAsia"/>
          <w:lang w:val="en-US" w:eastAsia="zh-CN"/>
        </w:rPr>
        <w:t>六、课程考核与评价</w:t>
      </w:r>
    </w:p>
    <w:p w14:paraId="3BC723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845"/>
        <w:gridCol w:w="2651"/>
        <w:gridCol w:w="917"/>
        <w:gridCol w:w="4456"/>
      </w:tblGrid>
      <w:tr w14:paraId="235B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left w:val="single" w:color="auto" w:sz="4" w:space="0"/>
              <w:right w:val="single" w:color="auto" w:sz="4" w:space="0"/>
            </w:tcBorders>
            <w:vAlign w:val="center"/>
          </w:tcPr>
          <w:p w14:paraId="1F439AA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0" w:type="auto"/>
            <w:tcBorders>
              <w:left w:val="single" w:color="auto" w:sz="4" w:space="0"/>
              <w:right w:val="single" w:color="auto" w:sz="4" w:space="0"/>
            </w:tcBorders>
            <w:vAlign w:val="center"/>
          </w:tcPr>
          <w:p w14:paraId="6016921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0" w:type="auto"/>
            <w:tcBorders>
              <w:left w:val="single" w:color="auto" w:sz="4" w:space="0"/>
              <w:right w:val="single" w:color="auto" w:sz="4" w:space="0"/>
            </w:tcBorders>
            <w:vAlign w:val="center"/>
          </w:tcPr>
          <w:p w14:paraId="745F6B7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0" w:type="auto"/>
            <w:tcBorders>
              <w:left w:val="single" w:color="auto" w:sz="4" w:space="0"/>
              <w:right w:val="single" w:color="auto" w:sz="4" w:space="0"/>
            </w:tcBorders>
            <w:vAlign w:val="center"/>
          </w:tcPr>
          <w:p w14:paraId="27CB305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32E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left w:val="single" w:color="auto" w:sz="4" w:space="0"/>
              <w:right w:val="single" w:color="auto" w:sz="4" w:space="0"/>
            </w:tcBorders>
            <w:vAlign w:val="center"/>
          </w:tcPr>
          <w:p w14:paraId="3BE94CA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0" w:type="auto"/>
            <w:tcBorders>
              <w:left w:val="single" w:color="auto" w:sz="4" w:space="0"/>
              <w:right w:val="single" w:color="auto" w:sz="4" w:space="0"/>
            </w:tcBorders>
            <w:vAlign w:val="center"/>
          </w:tcPr>
          <w:p w14:paraId="5213FD3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0" w:type="auto"/>
            <w:tcBorders>
              <w:left w:val="single" w:color="auto" w:sz="4" w:space="0"/>
              <w:right w:val="single" w:color="auto" w:sz="4" w:space="0"/>
            </w:tcBorders>
            <w:shd w:val="clear" w:color="auto" w:fill="auto"/>
            <w:vAlign w:val="center"/>
          </w:tcPr>
          <w:p w14:paraId="18CB1EC2">
            <w:pPr>
              <w:rPr>
                <w:rFonts w:hint="eastAsia"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以出勤、作业、课堂提问的形式进行</w:t>
            </w:r>
          </w:p>
        </w:tc>
        <w:tc>
          <w:tcPr>
            <w:tcW w:w="0" w:type="auto"/>
            <w:tcBorders>
              <w:left w:val="single" w:color="auto" w:sz="4" w:space="0"/>
              <w:right w:val="single" w:color="auto" w:sz="4" w:space="0"/>
            </w:tcBorders>
            <w:shd w:val="clear" w:color="auto" w:fill="auto"/>
            <w:vAlign w:val="center"/>
          </w:tcPr>
          <w:p w14:paraId="2285BFF0">
            <w:pPr>
              <w:jc w:val="center"/>
              <w:rPr>
                <w:rFonts w:hint="default" w:ascii="Arial" w:hAnsi="Arial" w:eastAsia="宋体" w:cs="Arial"/>
                <w:color w:val="000000" w:themeColor="text1"/>
                <w:kern w:val="2"/>
                <w:sz w:val="21"/>
                <w:szCs w:val="24"/>
                <w:lang w:val="en-US" w:eastAsia="zh-CN" w:bidi="ar-SA"/>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0" w:type="auto"/>
            <w:tcBorders>
              <w:left w:val="single" w:color="auto" w:sz="4" w:space="0"/>
              <w:right w:val="single" w:color="auto" w:sz="4" w:space="0"/>
            </w:tcBorders>
            <w:vAlign w:val="center"/>
          </w:tcPr>
          <w:p w14:paraId="790EC4DC">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制定出勤制度和作业占比，及课堂提问占比进行过程评价</w:t>
            </w:r>
          </w:p>
        </w:tc>
      </w:tr>
      <w:tr w14:paraId="7FCE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5262162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0" w:type="auto"/>
            <w:tcBorders>
              <w:left w:val="single" w:color="auto" w:sz="4" w:space="0"/>
              <w:right w:val="single" w:color="auto" w:sz="4" w:space="0"/>
            </w:tcBorders>
            <w:vAlign w:val="center"/>
          </w:tcPr>
          <w:p w14:paraId="4A0F1C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0" w:type="auto"/>
            <w:tcBorders>
              <w:left w:val="single" w:color="auto" w:sz="4" w:space="0"/>
              <w:right w:val="single" w:color="auto" w:sz="4" w:space="0"/>
            </w:tcBorders>
            <w:vAlign w:val="center"/>
          </w:tcPr>
          <w:p w14:paraId="507F2FC4">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每教学单元的结课考核形式进行</w:t>
            </w:r>
          </w:p>
        </w:tc>
        <w:tc>
          <w:tcPr>
            <w:tcW w:w="0" w:type="auto"/>
            <w:tcBorders>
              <w:left w:val="single" w:color="auto" w:sz="4" w:space="0"/>
              <w:right w:val="single" w:color="auto" w:sz="4" w:space="0"/>
            </w:tcBorders>
            <w:vAlign w:val="center"/>
          </w:tcPr>
          <w:p w14:paraId="1B6CC78C">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0" w:type="auto"/>
            <w:tcBorders>
              <w:left w:val="single" w:color="auto" w:sz="4" w:space="0"/>
              <w:right w:val="single" w:color="auto" w:sz="4" w:space="0"/>
            </w:tcBorders>
            <w:vAlign w:val="center"/>
          </w:tcPr>
          <w:p w14:paraId="55994F8E">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以试卷或提问考核的方式对单元的基本知识和重点内容进行考核</w:t>
            </w:r>
          </w:p>
        </w:tc>
      </w:tr>
      <w:tr w14:paraId="4244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010C907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0" w:type="auto"/>
            <w:tcBorders>
              <w:left w:val="single" w:color="auto" w:sz="4" w:space="0"/>
              <w:right w:val="single" w:color="auto" w:sz="4" w:space="0"/>
            </w:tcBorders>
            <w:vAlign w:val="center"/>
          </w:tcPr>
          <w:p w14:paraId="2B93E5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阶段评价</w:t>
            </w:r>
          </w:p>
        </w:tc>
        <w:tc>
          <w:tcPr>
            <w:tcW w:w="0" w:type="auto"/>
            <w:tcBorders>
              <w:left w:val="single" w:color="auto" w:sz="4" w:space="0"/>
              <w:right w:val="single" w:color="auto" w:sz="4" w:space="0"/>
            </w:tcBorders>
            <w:vAlign w:val="center"/>
          </w:tcPr>
          <w:p w14:paraId="5AA73D6D">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阶段考试</w:t>
            </w:r>
          </w:p>
        </w:tc>
        <w:tc>
          <w:tcPr>
            <w:tcW w:w="0" w:type="auto"/>
            <w:tcBorders>
              <w:left w:val="single" w:color="auto" w:sz="4" w:space="0"/>
              <w:right w:val="single" w:color="auto" w:sz="4" w:space="0"/>
            </w:tcBorders>
            <w:vAlign w:val="center"/>
          </w:tcPr>
          <w:p w14:paraId="064003AE">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20%</w:t>
            </w:r>
          </w:p>
        </w:tc>
        <w:tc>
          <w:tcPr>
            <w:tcW w:w="0" w:type="auto"/>
            <w:tcBorders>
              <w:left w:val="single" w:color="auto" w:sz="4" w:space="0"/>
              <w:right w:val="single" w:color="auto" w:sz="4" w:space="0"/>
            </w:tcBorders>
            <w:vAlign w:val="center"/>
          </w:tcPr>
          <w:p w14:paraId="64FF3932">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以大型单元为节点进行阶段性考核评价</w:t>
            </w:r>
          </w:p>
        </w:tc>
      </w:tr>
      <w:tr w14:paraId="63C6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2715A98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0" w:type="auto"/>
            <w:tcBorders>
              <w:left w:val="single" w:color="auto" w:sz="4" w:space="0"/>
              <w:right w:val="single" w:color="auto" w:sz="4" w:space="0"/>
            </w:tcBorders>
            <w:vAlign w:val="center"/>
          </w:tcPr>
          <w:p w14:paraId="36E397B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0" w:type="auto"/>
            <w:tcBorders>
              <w:left w:val="single" w:color="auto" w:sz="4" w:space="0"/>
              <w:right w:val="single" w:color="auto" w:sz="4" w:space="0"/>
            </w:tcBorders>
            <w:vAlign w:val="center"/>
          </w:tcPr>
          <w:p w14:paraId="22C8D203">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以技能操作和零部件认知方式进行</w:t>
            </w:r>
          </w:p>
        </w:tc>
        <w:tc>
          <w:tcPr>
            <w:tcW w:w="0" w:type="auto"/>
            <w:tcBorders>
              <w:left w:val="single" w:color="auto" w:sz="4" w:space="0"/>
              <w:right w:val="single" w:color="auto" w:sz="4" w:space="0"/>
            </w:tcBorders>
            <w:vAlign w:val="center"/>
          </w:tcPr>
          <w:p w14:paraId="06C7DB44">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10%</w:t>
            </w:r>
          </w:p>
        </w:tc>
        <w:tc>
          <w:tcPr>
            <w:tcW w:w="0" w:type="auto"/>
            <w:tcBorders>
              <w:left w:val="single" w:color="auto" w:sz="4" w:space="0"/>
              <w:right w:val="single" w:color="auto" w:sz="4" w:space="0"/>
            </w:tcBorders>
            <w:vAlign w:val="center"/>
          </w:tcPr>
          <w:p w14:paraId="727EC35C">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以学生动手能力和对主要机器零部件认识的能力进行考核</w:t>
            </w:r>
          </w:p>
        </w:tc>
      </w:tr>
      <w:tr w14:paraId="1CFE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0" w:type="auto"/>
            <w:gridSpan w:val="2"/>
            <w:tcBorders>
              <w:left w:val="single" w:color="auto" w:sz="4" w:space="0"/>
              <w:right w:val="single" w:color="auto" w:sz="4" w:space="0"/>
            </w:tcBorders>
            <w:vAlign w:val="center"/>
          </w:tcPr>
          <w:p w14:paraId="533B3F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0" w:type="auto"/>
            <w:tcBorders>
              <w:left w:val="single" w:color="auto" w:sz="4" w:space="0"/>
              <w:right w:val="single" w:color="auto" w:sz="4" w:space="0"/>
            </w:tcBorders>
            <w:vAlign w:val="center"/>
          </w:tcPr>
          <w:p w14:paraId="0636A789">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闭卷期末考试</w:t>
            </w:r>
          </w:p>
        </w:tc>
        <w:tc>
          <w:tcPr>
            <w:tcW w:w="0" w:type="auto"/>
            <w:tcBorders>
              <w:left w:val="single" w:color="auto" w:sz="4" w:space="0"/>
              <w:right w:val="single" w:color="auto" w:sz="4" w:space="0"/>
            </w:tcBorders>
            <w:vAlign w:val="center"/>
          </w:tcPr>
          <w:p w14:paraId="50EDF6BA">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50%</w:t>
            </w:r>
          </w:p>
        </w:tc>
        <w:tc>
          <w:tcPr>
            <w:tcW w:w="0" w:type="auto"/>
            <w:tcBorders>
              <w:left w:val="single" w:color="auto" w:sz="4" w:space="0"/>
              <w:right w:val="single" w:color="auto" w:sz="4" w:space="0"/>
            </w:tcBorders>
            <w:vAlign w:val="center"/>
          </w:tcPr>
          <w:p w14:paraId="1857113B">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Arial" w:hAnsi="Arial" w:eastAsia="宋体" w:cs="Arial"/>
                <w:color w:val="000000" w:themeColor="text1"/>
                <w:lang w:val="en-US" w:eastAsia="zh-CN"/>
                <w14:textFill>
                  <w14:solidFill>
                    <w14:schemeClr w14:val="tx1"/>
                  </w14:solidFill>
                </w14:textFill>
              </w:rPr>
              <w:t>对课程进行总体考核，考试学生对基本知识和基本技能的掌握程度</w:t>
            </w:r>
          </w:p>
        </w:tc>
      </w:tr>
    </w:tbl>
    <w:p w14:paraId="3E79BBA0">
      <w:pPr>
        <w:pStyle w:val="3"/>
        <w:bidi w:val="0"/>
        <w:rPr>
          <w:rFonts w:hint="eastAsia"/>
          <w:lang w:val="en-US" w:eastAsia="zh-CN"/>
        </w:rPr>
      </w:pPr>
      <w:r>
        <w:rPr>
          <w:rFonts w:hint="eastAsia"/>
          <w:lang w:val="en-US" w:eastAsia="zh-CN"/>
        </w:rPr>
        <w:t>七、课程实施与保障</w:t>
      </w:r>
    </w:p>
    <w:p w14:paraId="1FC3EE1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F5268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0E80F5B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DA99F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73EFA75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3D395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600E6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专职教师在3人左右，其中专职教师2人，来自企业的兼职教师1人。应具备双师素质资格，具有一定的实践经验，教学效果良好，职称和年龄结构合理。。</w:t>
      </w:r>
    </w:p>
    <w:p w14:paraId="24080F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54C2ED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3CCEB692">
      <w:pPr>
        <w:numPr>
          <w:ilvl w:val="0"/>
          <w:numId w:val="3"/>
        </w:numPr>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教学资源</w:t>
      </w:r>
    </w:p>
    <w:p w14:paraId="056D3A2E">
      <w:pPr>
        <w:numPr>
          <w:ilvl w:val="0"/>
          <w:numId w:val="0"/>
        </w:numPr>
        <w:ind w:firstLine="2530" w:firstLineChars="1200"/>
        <w:jc w:val="both"/>
        <w:rPr>
          <w:rFonts w:hint="default" w:ascii="宋体" w:hAnsi="宋体" w:eastAsia="宋体" w:cs="宋体"/>
          <w:sz w:val="24"/>
          <w:szCs w:val="24"/>
          <w:lang w:val="en-US" w:eastAsia="zh-CN"/>
        </w:rPr>
      </w:pPr>
      <w:r>
        <w:rPr>
          <w:rFonts w:hint="eastAsia"/>
          <w:b/>
          <w:szCs w:val="21"/>
          <w:lang w:val="en-US" w:eastAsia="zh-CN"/>
        </w:rPr>
        <w:t>《工程材料及热成型工艺》课程教学硬件环境基本要求</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266"/>
        <w:gridCol w:w="2316"/>
        <w:gridCol w:w="1371"/>
        <w:gridCol w:w="3996"/>
      </w:tblGrid>
      <w:tr w14:paraId="5B3F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0" w:type="auto"/>
            <w:shd w:val="clear" w:color="auto" w:fill="auto"/>
            <w:noWrap w:val="0"/>
            <w:vAlign w:val="center"/>
          </w:tcPr>
          <w:p w14:paraId="53C9457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序号</w:t>
            </w:r>
          </w:p>
        </w:tc>
        <w:tc>
          <w:tcPr>
            <w:tcW w:w="0" w:type="auto"/>
            <w:shd w:val="clear" w:color="auto" w:fill="auto"/>
            <w:noWrap w:val="0"/>
            <w:vAlign w:val="center"/>
          </w:tcPr>
          <w:p w14:paraId="3BB96D5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名称</w:t>
            </w:r>
          </w:p>
        </w:tc>
        <w:tc>
          <w:tcPr>
            <w:tcW w:w="0" w:type="auto"/>
            <w:shd w:val="clear" w:color="auto" w:fill="auto"/>
            <w:noWrap w:val="0"/>
            <w:vAlign w:val="center"/>
          </w:tcPr>
          <w:p w14:paraId="1C9C909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基本配置要求</w:t>
            </w:r>
          </w:p>
        </w:tc>
        <w:tc>
          <w:tcPr>
            <w:tcW w:w="0" w:type="auto"/>
            <w:shd w:val="clear" w:color="auto" w:fill="auto"/>
            <w:noWrap w:val="0"/>
            <w:vAlign w:val="center"/>
          </w:tcPr>
          <w:p w14:paraId="6044296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场地大小/m2</w:t>
            </w:r>
          </w:p>
        </w:tc>
        <w:tc>
          <w:tcPr>
            <w:tcW w:w="0" w:type="auto"/>
            <w:shd w:val="clear" w:color="auto" w:fill="auto"/>
            <w:noWrap w:val="0"/>
            <w:vAlign w:val="center"/>
          </w:tcPr>
          <w:p w14:paraId="5E0D56AC">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功能说明</w:t>
            </w:r>
          </w:p>
        </w:tc>
      </w:tr>
      <w:tr w14:paraId="203D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noWrap w:val="0"/>
            <w:vAlign w:val="center"/>
          </w:tcPr>
          <w:p w14:paraId="6329438C">
            <w:pPr>
              <w:spacing w:after="156" w:afterLines="50"/>
              <w:jc w:val="center"/>
              <w:rPr>
                <w:rFonts w:hint="eastAsia" w:ascii="宋体" w:hAnsi="宋体"/>
                <w:color w:val="auto"/>
                <w:lang w:val="en-US" w:eastAsia="zh-CN"/>
              </w:rPr>
            </w:pPr>
            <w:r>
              <w:rPr>
                <w:rFonts w:hint="eastAsia" w:ascii="宋体" w:hAnsi="宋体"/>
                <w:color w:val="auto"/>
                <w:lang w:val="en-US" w:eastAsia="zh-CN"/>
              </w:rPr>
              <w:t>1</w:t>
            </w:r>
          </w:p>
        </w:tc>
        <w:tc>
          <w:tcPr>
            <w:tcW w:w="0" w:type="auto"/>
            <w:shd w:val="clear" w:color="auto" w:fill="auto"/>
            <w:noWrap w:val="0"/>
            <w:vAlign w:val="center"/>
          </w:tcPr>
          <w:p w14:paraId="74C8799C">
            <w:pPr>
              <w:spacing w:after="156" w:afterLines="50"/>
              <w:jc w:val="center"/>
              <w:rPr>
                <w:rFonts w:hint="eastAsia" w:ascii="宋体" w:hAnsi="宋体"/>
                <w:color w:val="auto"/>
                <w:lang w:val="en-US" w:eastAsia="zh-CN"/>
              </w:rPr>
            </w:pPr>
            <w:r>
              <w:rPr>
                <w:rFonts w:hint="eastAsia" w:ascii="宋体" w:hAnsi="宋体"/>
                <w:color w:val="auto"/>
                <w:lang w:val="en-US" w:eastAsia="zh-CN"/>
              </w:rPr>
              <w:t>多媒体教室</w:t>
            </w:r>
          </w:p>
        </w:tc>
        <w:tc>
          <w:tcPr>
            <w:tcW w:w="0" w:type="auto"/>
            <w:shd w:val="clear" w:color="auto" w:fill="auto"/>
            <w:noWrap w:val="0"/>
            <w:vAlign w:val="center"/>
          </w:tcPr>
          <w:p w14:paraId="7F5E69FA">
            <w:pPr>
              <w:spacing w:after="156" w:afterLines="50"/>
              <w:jc w:val="center"/>
              <w:rPr>
                <w:rFonts w:hint="eastAsia" w:ascii="宋体" w:hAnsi="宋体"/>
                <w:color w:val="auto"/>
                <w:lang w:val="en-US" w:eastAsia="zh-CN"/>
              </w:rPr>
            </w:pPr>
            <w:r>
              <w:rPr>
                <w:rFonts w:hint="eastAsia" w:ascii="宋体" w:hAnsi="宋体"/>
                <w:color w:val="auto"/>
                <w:lang w:val="en-US" w:eastAsia="zh-CN"/>
              </w:rPr>
              <w:t>投影设备、教学一体机</w:t>
            </w:r>
          </w:p>
        </w:tc>
        <w:tc>
          <w:tcPr>
            <w:tcW w:w="0" w:type="auto"/>
            <w:shd w:val="clear" w:color="auto" w:fill="auto"/>
            <w:noWrap w:val="0"/>
            <w:vAlign w:val="center"/>
          </w:tcPr>
          <w:p w14:paraId="49CDEFB7">
            <w:pPr>
              <w:spacing w:after="156" w:afterLines="50"/>
              <w:jc w:val="center"/>
              <w:rPr>
                <w:rFonts w:hint="eastAsia" w:ascii="宋体" w:hAnsi="宋体"/>
                <w:color w:val="auto"/>
                <w:lang w:val="en-US" w:eastAsia="zh-CN"/>
              </w:rPr>
            </w:pPr>
            <w:r>
              <w:rPr>
                <w:rFonts w:hint="eastAsia" w:ascii="宋体" w:hAnsi="宋体"/>
                <w:color w:val="auto"/>
                <w:lang w:val="en-US" w:eastAsia="zh-CN"/>
              </w:rPr>
              <w:t>120</w:t>
            </w:r>
          </w:p>
        </w:tc>
        <w:tc>
          <w:tcPr>
            <w:tcW w:w="0" w:type="auto"/>
            <w:shd w:val="clear" w:color="auto" w:fill="auto"/>
            <w:noWrap w:val="0"/>
            <w:vAlign w:val="center"/>
          </w:tcPr>
          <w:p w14:paraId="3E7DD8FD">
            <w:pPr>
              <w:spacing w:after="156" w:afterLines="50"/>
              <w:jc w:val="center"/>
              <w:rPr>
                <w:rFonts w:hint="eastAsia" w:ascii="宋体" w:hAnsi="宋体"/>
                <w:color w:val="auto"/>
                <w:lang w:val="en-US" w:eastAsia="zh-CN"/>
              </w:rPr>
            </w:pPr>
            <w:r>
              <w:rPr>
                <w:rFonts w:hint="eastAsia" w:ascii="宋体" w:hAnsi="宋体"/>
                <w:color w:val="auto"/>
                <w:lang w:val="en-US" w:eastAsia="zh-CN"/>
              </w:rPr>
              <w:t>具有多媒体教室功能供课程理论教学使用</w:t>
            </w:r>
          </w:p>
        </w:tc>
      </w:tr>
    </w:tbl>
    <w:p w14:paraId="741186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基本要求</w:t>
      </w:r>
    </w:p>
    <w:p w14:paraId="364FCC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D2985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1.教材</w:t>
      </w:r>
    </w:p>
    <w:p w14:paraId="5FA8FF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优先选用国家级高职高专规划教材或教指委推荐教材，也可选用自编特色校本教材，选用近三年出版的高职高专教材面积达到≥70%。</w:t>
      </w:r>
    </w:p>
    <w:p w14:paraId="2F29E7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2.图书资料</w:t>
      </w:r>
    </w:p>
    <w:p w14:paraId="689B27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（1）有材料类专业中、外藏书50册以上（含电子读物），学生人均图书不少于6册，种数不少于10种。</w:t>
      </w:r>
    </w:p>
    <w:p w14:paraId="48B5F3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（2）有材料类中、外专业期刊5种以上。</w:t>
      </w:r>
    </w:p>
    <w:p w14:paraId="15B6F9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（3）有一定数量的专业技术情报资料和专业技术资料。</w:t>
      </w:r>
    </w:p>
    <w:p w14:paraId="31FEED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333256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具有必备的专业课件软件，并能满足专业教学的需要。有适应专业教学的多媒体教室和配套的专业教学资料（幻灯、录像、课件、仿真软件等）。</w:t>
      </w:r>
    </w:p>
    <w:p w14:paraId="30372DF6">
      <w:pPr>
        <w:rPr>
          <w:rFonts w:hint="eastAsia"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br w:type="page"/>
      </w:r>
    </w:p>
    <w:p w14:paraId="49F96646">
      <w:pPr>
        <w:pStyle w:val="2"/>
        <w:bidi w:val="0"/>
        <w:rPr>
          <w:rFonts w:hint="eastAsia"/>
          <w:lang w:val="en-US" w:eastAsia="zh-CN"/>
        </w:rPr>
      </w:pPr>
      <w:bookmarkStart w:id="27" w:name="_Toc27181"/>
      <w:bookmarkStart w:id="28" w:name="_Toc4309"/>
      <w:r>
        <w:rPr>
          <w:rFonts w:hint="eastAsia"/>
          <w:lang w:val="en-US" w:eastAsia="zh-CN"/>
        </w:rPr>
        <w:t>《电工电子技术》课程标准</w:t>
      </w:r>
      <w:bookmarkEnd w:id="27"/>
      <w:bookmarkEnd w:id="28"/>
    </w:p>
    <w:p w14:paraId="4BB0DB1A">
      <w:pPr>
        <w:pStyle w:val="3"/>
        <w:bidi w:val="0"/>
        <w:rPr>
          <w:rFonts w:hint="eastAsia"/>
        </w:rPr>
      </w:pPr>
      <w:r>
        <w:rPr>
          <w:rFonts w:hint="eastAsia"/>
        </w:rPr>
        <w:t>一、课程基本信息</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566"/>
        <w:gridCol w:w="2569"/>
        <w:gridCol w:w="1380"/>
        <w:gridCol w:w="990"/>
        <w:gridCol w:w="2052"/>
      </w:tblGrid>
      <w:tr w14:paraId="0BDB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7A3A5AF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0" w:type="auto"/>
            <w:gridSpan w:val="3"/>
            <w:tcBorders>
              <w:top w:val="single" w:color="auto" w:sz="4" w:space="0"/>
              <w:left w:val="single" w:color="auto" w:sz="4" w:space="0"/>
              <w:bottom w:val="single" w:color="auto" w:sz="4" w:space="0"/>
              <w:right w:val="single" w:color="auto" w:sz="4" w:space="0"/>
            </w:tcBorders>
            <w:vAlign w:val="center"/>
          </w:tcPr>
          <w:p w14:paraId="0713CA3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电工电子技术</w:t>
            </w:r>
          </w:p>
        </w:tc>
        <w:tc>
          <w:tcPr>
            <w:tcW w:w="0" w:type="auto"/>
            <w:tcBorders>
              <w:top w:val="single" w:color="auto" w:sz="4" w:space="0"/>
              <w:left w:val="single" w:color="auto" w:sz="4" w:space="0"/>
              <w:bottom w:val="single" w:color="auto" w:sz="4" w:space="0"/>
              <w:right w:val="single" w:color="auto" w:sz="4" w:space="0"/>
            </w:tcBorders>
            <w:vAlign w:val="center"/>
          </w:tcPr>
          <w:p w14:paraId="02D48D69">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0" w:type="auto"/>
            <w:tcBorders>
              <w:top w:val="single" w:color="auto" w:sz="4" w:space="0"/>
              <w:left w:val="single" w:color="auto" w:sz="4" w:space="0"/>
              <w:bottom w:val="single" w:color="auto" w:sz="4" w:space="0"/>
              <w:right w:val="single" w:color="auto" w:sz="4" w:space="0"/>
            </w:tcBorders>
            <w:vAlign w:val="center"/>
          </w:tcPr>
          <w:p w14:paraId="21C0CA18">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z</w:t>
            </w:r>
            <w:r>
              <w:rPr>
                <w:rFonts w:hint="eastAsia" w:ascii="宋体" w:hAnsi="宋体" w:eastAsia="宋体"/>
                <w:color w:val="auto"/>
                <w:sz w:val="21"/>
                <w:szCs w:val="21"/>
              </w:rPr>
              <w:t>d</w:t>
            </w:r>
            <w:r>
              <w:rPr>
                <w:rFonts w:hint="eastAsia" w:ascii="宋体" w:hAnsi="宋体" w:eastAsia="宋体"/>
                <w:color w:val="auto"/>
                <w:sz w:val="21"/>
                <w:szCs w:val="21"/>
                <w:lang w:val="en-US" w:eastAsia="zh-CN"/>
              </w:rPr>
              <w:t>2205039</w:t>
            </w:r>
          </w:p>
        </w:tc>
      </w:tr>
      <w:tr w14:paraId="3BB4F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tcPr>
          <w:p w14:paraId="307F09E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0" w:type="auto"/>
            <w:tcBorders>
              <w:top w:val="single" w:color="auto" w:sz="4" w:space="0"/>
              <w:left w:val="single" w:color="auto" w:sz="4" w:space="0"/>
              <w:bottom w:val="single" w:color="auto" w:sz="4" w:space="0"/>
              <w:right w:val="single" w:color="auto" w:sz="4" w:space="0"/>
            </w:tcBorders>
          </w:tcPr>
          <w:p w14:paraId="2FFB4BFA">
            <w:pPr>
              <w:jc w:val="center"/>
              <w:rPr>
                <w:rFonts w:hint="default" w:eastAsiaTheme="minorEastAsia"/>
                <w:lang w:val="en-US" w:eastAsia="zh-CN"/>
              </w:rPr>
            </w:pPr>
            <w:r>
              <w:rPr>
                <w:rFonts w:hint="eastAsia"/>
                <w:lang w:val="en-US" w:eastAsia="zh-CN"/>
              </w:rPr>
              <w:t>28学时</w:t>
            </w:r>
          </w:p>
        </w:tc>
        <w:tc>
          <w:tcPr>
            <w:tcW w:w="0" w:type="auto"/>
            <w:tcBorders>
              <w:top w:val="single" w:color="auto" w:sz="4" w:space="0"/>
              <w:left w:val="single" w:color="auto" w:sz="4" w:space="0"/>
              <w:bottom w:val="single" w:color="auto" w:sz="4" w:space="0"/>
              <w:right w:val="single" w:color="auto" w:sz="4" w:space="0"/>
            </w:tcBorders>
          </w:tcPr>
          <w:p w14:paraId="07058D9C">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0" w:type="auto"/>
            <w:tcBorders>
              <w:top w:val="single" w:color="auto" w:sz="4" w:space="0"/>
              <w:left w:val="single" w:color="auto" w:sz="4" w:space="0"/>
              <w:bottom w:val="single" w:color="auto" w:sz="4" w:space="0"/>
              <w:right w:val="single" w:color="auto" w:sz="4" w:space="0"/>
            </w:tcBorders>
          </w:tcPr>
          <w:p w14:paraId="7257E169">
            <w:pPr>
              <w:jc w:val="center"/>
              <w:rPr>
                <w:rFonts w:hint="eastAsia"/>
                <w:lang w:val="en-US" w:eastAsia="zh-CN"/>
              </w:rPr>
            </w:pPr>
            <w:r>
              <w:rPr>
                <w:rFonts w:hint="eastAsia"/>
                <w:lang w:val="en-US" w:eastAsia="zh-CN"/>
              </w:rPr>
              <w:t>4学时</w:t>
            </w:r>
          </w:p>
        </w:tc>
        <w:tc>
          <w:tcPr>
            <w:tcW w:w="0" w:type="auto"/>
            <w:tcBorders>
              <w:top w:val="single" w:color="auto" w:sz="4" w:space="0"/>
              <w:left w:val="single" w:color="auto" w:sz="4" w:space="0"/>
              <w:bottom w:val="single" w:color="auto" w:sz="4" w:space="0"/>
              <w:right w:val="single" w:color="auto" w:sz="4" w:space="0"/>
            </w:tcBorders>
            <w:vAlign w:val="center"/>
          </w:tcPr>
          <w:p w14:paraId="24C16387">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0" w:type="auto"/>
            <w:tcBorders>
              <w:top w:val="single" w:color="auto" w:sz="4" w:space="0"/>
              <w:left w:val="single" w:color="auto" w:sz="4" w:space="0"/>
              <w:bottom w:val="single" w:color="auto" w:sz="4" w:space="0"/>
              <w:right w:val="single" w:color="auto" w:sz="4" w:space="0"/>
            </w:tcBorders>
            <w:vAlign w:val="center"/>
          </w:tcPr>
          <w:p w14:paraId="5BE33FD9">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282B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tcPr>
          <w:p w14:paraId="35AD91C6">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0" w:type="auto"/>
            <w:gridSpan w:val="5"/>
            <w:tcBorders>
              <w:top w:val="single" w:color="auto" w:sz="4" w:space="0"/>
              <w:left w:val="single" w:color="auto" w:sz="4" w:space="0"/>
              <w:bottom w:val="single" w:color="auto" w:sz="4" w:space="0"/>
              <w:right w:val="single" w:color="auto" w:sz="4" w:space="0"/>
            </w:tcBorders>
          </w:tcPr>
          <w:p w14:paraId="61721589">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数控技术</w:t>
            </w:r>
          </w:p>
        </w:tc>
      </w:tr>
      <w:tr w14:paraId="7C06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382FB5D2">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0" w:type="auto"/>
            <w:gridSpan w:val="3"/>
            <w:tcBorders>
              <w:top w:val="single" w:color="auto" w:sz="4" w:space="0"/>
              <w:left w:val="single" w:color="auto" w:sz="4" w:space="0"/>
              <w:right w:val="single" w:color="auto" w:sz="4" w:space="0"/>
            </w:tcBorders>
            <w:vAlign w:val="top"/>
          </w:tcPr>
          <w:p w14:paraId="2A22B4A5">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hint="eastAsia" w:ascii="Arial" w:hAnsi="Arial" w:eastAsia="宋体" w:cs="Arial"/>
                <w:lang w:eastAsia="zh-CN"/>
              </w:rPr>
              <w:instrText xml:space="preserve">,</w:instrText>
            </w:r>
            <w:r>
              <w:rPr>
                <w:rFonts w:hint="eastAsia" w:ascii="Arial" w:hAnsi="Arial" w:eastAsia="宋体" w:cs="Arial"/>
                <w:position w:val="2"/>
                <w:sz w:val="13"/>
                <w:lang w:eastAsia="zh-CN"/>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0" w:type="auto"/>
            <w:tcBorders>
              <w:top w:val="single" w:color="auto" w:sz="4" w:space="0"/>
              <w:left w:val="single" w:color="auto" w:sz="4" w:space="0"/>
              <w:bottom w:val="single" w:color="auto" w:sz="4" w:space="0"/>
              <w:right w:val="single" w:color="auto" w:sz="4" w:space="0"/>
            </w:tcBorders>
            <w:vAlign w:val="center"/>
          </w:tcPr>
          <w:p w14:paraId="7637DDE8">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0" w:type="auto"/>
            <w:tcBorders>
              <w:top w:val="single" w:color="auto" w:sz="4" w:space="0"/>
              <w:left w:val="single" w:color="auto" w:sz="4" w:space="0"/>
              <w:bottom w:val="single" w:color="auto" w:sz="4" w:space="0"/>
              <w:right w:val="single" w:color="auto" w:sz="4" w:space="0"/>
            </w:tcBorders>
            <w:vAlign w:val="center"/>
          </w:tcPr>
          <w:p w14:paraId="0671F355">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FD3542E">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462A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70B4E2E6">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0" w:type="auto"/>
            <w:gridSpan w:val="5"/>
            <w:tcBorders>
              <w:top w:val="single" w:color="auto" w:sz="4" w:space="0"/>
              <w:left w:val="single" w:color="auto" w:sz="4" w:space="0"/>
              <w:right w:val="single" w:color="auto" w:sz="4" w:space="0"/>
            </w:tcBorders>
            <w:vAlign w:val="top"/>
          </w:tcPr>
          <w:p w14:paraId="3D1A63B6">
            <w:pPr>
              <w:widowControl/>
              <w:jc w:val="center"/>
              <w:rPr>
                <w:rFonts w:hint="eastAsia" w:eastAsiaTheme="minorEastAsia"/>
                <w:lang w:val="en-US" w:eastAsia="zh-CN"/>
              </w:rPr>
            </w:pPr>
            <w:r>
              <w:rPr>
                <w:rFonts w:hint="eastAsia" w:eastAsiaTheme="minorEastAsia"/>
                <w:lang w:val="en-US" w:eastAsia="zh-CN"/>
              </w:rPr>
              <w:t>《物理》</w:t>
            </w:r>
          </w:p>
        </w:tc>
      </w:tr>
      <w:tr w14:paraId="6363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41E475E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0" w:type="auto"/>
            <w:gridSpan w:val="5"/>
            <w:tcBorders>
              <w:top w:val="single" w:color="auto" w:sz="4" w:space="0"/>
              <w:left w:val="single" w:color="auto" w:sz="4" w:space="0"/>
              <w:right w:val="single" w:color="auto" w:sz="4" w:space="0"/>
            </w:tcBorders>
            <w:vAlign w:val="top"/>
          </w:tcPr>
          <w:p w14:paraId="28CC9099">
            <w:pPr>
              <w:widowControl/>
              <w:jc w:val="center"/>
              <w:rPr>
                <w:rFonts w:hint="default" w:eastAsiaTheme="minorEastAsia"/>
                <w:lang w:val="en-US" w:eastAsia="zh-CN"/>
              </w:rPr>
            </w:pPr>
            <w:r>
              <w:rPr>
                <w:rFonts w:hint="eastAsia" w:eastAsiaTheme="minorEastAsia"/>
                <w:lang w:val="en-US" w:eastAsia="zh-CN"/>
              </w:rPr>
              <w:t>《维修电工》、《机床电气控制技术》</w:t>
            </w:r>
          </w:p>
        </w:tc>
      </w:tr>
      <w:tr w14:paraId="1BF3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1C1D3F5E">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0" w:type="auto"/>
            <w:gridSpan w:val="5"/>
            <w:tcBorders>
              <w:top w:val="single" w:color="auto" w:sz="4" w:space="0"/>
              <w:left w:val="single" w:color="auto" w:sz="4" w:space="0"/>
              <w:right w:val="single" w:color="auto" w:sz="4" w:space="0"/>
            </w:tcBorders>
            <w:shd w:val="clear" w:color="auto" w:fill="auto"/>
            <w:vAlign w:val="top"/>
          </w:tcPr>
          <w:p w14:paraId="0F49DED0">
            <w:pPr>
              <w:widowControl/>
              <w:jc w:val="center"/>
              <w:rPr>
                <w:rFonts w:hint="default" w:eastAsiaTheme="minorEastAsia"/>
                <w:lang w:val="en-US" w:eastAsia="zh-CN"/>
              </w:rPr>
            </w:pPr>
            <w:r>
              <w:rPr>
                <w:rFonts w:hint="eastAsia" w:eastAsiaTheme="minorEastAsia"/>
                <w:lang w:val="en-US" w:eastAsia="zh-CN"/>
              </w:rPr>
              <w:t>《电工电子技术基础与应用》（李文军、王欢，航空工业出版社 ISBN：978-7-5165-3534-9）</w:t>
            </w:r>
          </w:p>
        </w:tc>
      </w:tr>
      <w:tr w14:paraId="2BCC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33477D4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0" w:type="auto"/>
            <w:gridSpan w:val="3"/>
            <w:tcBorders>
              <w:top w:val="single" w:color="auto" w:sz="4" w:space="0"/>
              <w:left w:val="single" w:color="auto" w:sz="4" w:space="0"/>
              <w:right w:val="single" w:color="auto" w:sz="4" w:space="0"/>
            </w:tcBorders>
            <w:vAlign w:val="top"/>
          </w:tcPr>
          <w:p w14:paraId="06B89D4C">
            <w:pPr>
              <w:widowControl/>
              <w:jc w:val="center"/>
              <w:rPr>
                <w:rFonts w:hint="default" w:eastAsiaTheme="minorEastAsia"/>
                <w:lang w:val="en-US" w:eastAsia="zh-CN"/>
              </w:rPr>
            </w:pPr>
            <w:r>
              <w:rPr>
                <w:rFonts w:hint="eastAsia"/>
                <w:lang w:val="en-US" w:eastAsia="zh-CN"/>
              </w:rPr>
              <w:t>刘雯雯</w:t>
            </w:r>
          </w:p>
        </w:tc>
        <w:tc>
          <w:tcPr>
            <w:tcW w:w="0" w:type="auto"/>
            <w:tcBorders>
              <w:top w:val="single" w:color="auto" w:sz="4" w:space="0"/>
              <w:left w:val="single" w:color="auto" w:sz="4" w:space="0"/>
              <w:bottom w:val="single" w:color="auto" w:sz="4" w:space="0"/>
              <w:right w:val="single" w:color="auto" w:sz="4" w:space="0"/>
            </w:tcBorders>
            <w:vAlign w:val="center"/>
          </w:tcPr>
          <w:p w14:paraId="25ECD0BC">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0" w:type="auto"/>
            <w:tcBorders>
              <w:top w:val="single" w:color="auto" w:sz="4" w:space="0"/>
              <w:left w:val="single" w:color="auto" w:sz="4" w:space="0"/>
              <w:bottom w:val="single" w:color="auto" w:sz="4" w:space="0"/>
              <w:right w:val="single" w:color="auto" w:sz="4" w:space="0"/>
            </w:tcBorders>
            <w:vAlign w:val="center"/>
          </w:tcPr>
          <w:p w14:paraId="0C4F6290">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color w:val="auto"/>
                <w:sz w:val="21"/>
                <w:szCs w:val="21"/>
                <w:lang w:val="en-US" w:eastAsia="zh-CN"/>
              </w:rPr>
              <w:t>2025年7月</w:t>
            </w:r>
          </w:p>
        </w:tc>
      </w:tr>
      <w:tr w14:paraId="77CF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625D330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0" w:type="auto"/>
            <w:gridSpan w:val="3"/>
            <w:tcBorders>
              <w:top w:val="single" w:color="auto" w:sz="4" w:space="0"/>
              <w:left w:val="single" w:color="auto" w:sz="4" w:space="0"/>
              <w:right w:val="single" w:color="auto" w:sz="4" w:space="0"/>
            </w:tcBorders>
            <w:vAlign w:val="top"/>
          </w:tcPr>
          <w:p w14:paraId="0B881223">
            <w:pPr>
              <w:widowControl/>
              <w:jc w:val="center"/>
              <w:rPr>
                <w:rFonts w:hint="eastAsia" w:eastAsiaTheme="minorEastAsia"/>
                <w:lang w:val="en-US" w:eastAsia="zh-CN"/>
              </w:rPr>
            </w:pPr>
            <w:r>
              <w:rPr>
                <w:rFonts w:hint="eastAsia"/>
                <w:lang w:val="en-US" w:eastAsia="zh-CN"/>
              </w:rPr>
              <w:t>马菲</w:t>
            </w:r>
          </w:p>
        </w:tc>
        <w:tc>
          <w:tcPr>
            <w:tcW w:w="0" w:type="auto"/>
            <w:tcBorders>
              <w:top w:val="single" w:color="auto" w:sz="4" w:space="0"/>
              <w:left w:val="single" w:color="auto" w:sz="4" w:space="0"/>
              <w:bottom w:val="single" w:color="auto" w:sz="4" w:space="0"/>
              <w:right w:val="single" w:color="auto" w:sz="4" w:space="0"/>
            </w:tcBorders>
            <w:vAlign w:val="center"/>
          </w:tcPr>
          <w:p w14:paraId="7E3EAF82">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0" w:type="auto"/>
            <w:tcBorders>
              <w:top w:val="single" w:color="auto" w:sz="4" w:space="0"/>
              <w:left w:val="single" w:color="auto" w:sz="4" w:space="0"/>
              <w:bottom w:val="single" w:color="auto" w:sz="4" w:space="0"/>
              <w:right w:val="single" w:color="auto" w:sz="4" w:space="0"/>
            </w:tcBorders>
            <w:vAlign w:val="center"/>
          </w:tcPr>
          <w:p w14:paraId="5577E53D">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376360D3">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7EEB885E">
      <w:pPr>
        <w:pStyle w:val="3"/>
        <w:bidi w:val="0"/>
        <w:rPr>
          <w:rFonts w:hint="eastAsia"/>
          <w:lang w:val="en-US" w:eastAsia="zh-CN"/>
        </w:rPr>
      </w:pPr>
      <w:r>
        <w:rPr>
          <w:rFonts w:hint="eastAsia"/>
          <w:lang w:val="en-US" w:eastAsia="zh-CN"/>
        </w:rPr>
        <w:t>二、课程定位</w:t>
      </w:r>
    </w:p>
    <w:p w14:paraId="6B9BFE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本课程是数控技术专业必修的一门专业</w:t>
      </w:r>
      <w:r>
        <w:rPr>
          <w:rFonts w:hint="eastAsia" w:asciiTheme="minorEastAsia" w:hAnsiTheme="minorEastAsia" w:cstheme="minorEastAsia"/>
          <w:sz w:val="24"/>
          <w:szCs w:val="24"/>
          <w:lang w:val="en-US" w:eastAsia="zh-CN"/>
        </w:rPr>
        <w:t>基础</w:t>
      </w:r>
      <w:r>
        <w:rPr>
          <w:rFonts w:hint="eastAsia" w:asciiTheme="minorEastAsia" w:hAnsiTheme="minorEastAsia" w:eastAsiaTheme="minorEastAsia" w:cstheme="minorEastAsia"/>
          <w:sz w:val="24"/>
          <w:szCs w:val="24"/>
          <w:lang w:val="en-US" w:eastAsia="zh-CN"/>
        </w:rPr>
        <w:t>课程，是在在掌握了</w:t>
      </w:r>
      <w:r>
        <w:rPr>
          <w:rFonts w:hint="eastAsia" w:asciiTheme="minorEastAsia" w:hAnsiTheme="minorEastAsia" w:cstheme="minorEastAsia"/>
          <w:sz w:val="24"/>
          <w:szCs w:val="24"/>
          <w:lang w:val="en-US" w:eastAsia="zh-CN"/>
        </w:rPr>
        <w:t>物理电学相关知识</w:t>
      </w:r>
      <w:r>
        <w:rPr>
          <w:rFonts w:hint="eastAsia" w:asciiTheme="minorEastAsia" w:hAnsiTheme="minorEastAsia" w:eastAsiaTheme="minorEastAsia" w:cstheme="minorEastAsia"/>
          <w:sz w:val="24"/>
          <w:szCs w:val="24"/>
          <w:lang w:val="en-US" w:eastAsia="zh-CN"/>
        </w:rPr>
        <w:t>基础上开设的一门理论+实践的课程，对接专业人才培养目标，面向先进制造业，从事数控加工工艺制订与实施、数控设备操作、数控编程、产品质量检验与质量控制、数控设备装调与维护、智能制造加工单元运维等工作岗位，培养学生的职业素质与职业能力，使学生具备基本电路的设计、装接、检查、测试、分析、计算的能力的能力，为后续专业核心课程以及专业拓展课程课程学习奠定基础的课程。同时，将课程思政内容融入课程核</w:t>
      </w:r>
      <w:r>
        <w:rPr>
          <w:rFonts w:hint="eastAsia" w:asciiTheme="minorEastAsia" w:hAnsiTheme="minorEastAsia" w:cstheme="minorEastAsia"/>
          <w:sz w:val="24"/>
          <w:szCs w:val="24"/>
          <w:lang w:val="en-US" w:eastAsia="zh-CN"/>
        </w:rPr>
        <w:t>心内容体系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0543778F">
      <w:pPr>
        <w:pStyle w:val="3"/>
        <w:bidi w:val="0"/>
        <w:rPr>
          <w:rFonts w:hint="eastAsia"/>
          <w:lang w:val="en-US" w:eastAsia="zh-CN"/>
        </w:rPr>
      </w:pPr>
      <w:r>
        <w:rPr>
          <w:rFonts w:hint="eastAsia"/>
          <w:lang w:val="en-US" w:eastAsia="zh-CN"/>
        </w:rPr>
        <w:t>三、课程设计思路</w:t>
      </w:r>
    </w:p>
    <w:p w14:paraId="0F570A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首先,根据人才培养方案、智能制造领域及相关教材确定教学内容,从技术和产品出发，了解智能制造领域核心赋能技术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然后，掌握未来该领域新服务、新模式、新业态，最后，对产品、制造系统进行智能集成。关于教学形式，理论部分主要通过多媒体、板书、教具等课堂授课，实践部分主要通过参观、见习等方式进行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1241EE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35E861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6DC2E58F">
      <w:pPr>
        <w:pStyle w:val="3"/>
        <w:bidi w:val="0"/>
        <w:rPr>
          <w:rFonts w:hint="eastAsia"/>
          <w:lang w:val="en-US" w:eastAsia="zh-CN"/>
        </w:rPr>
      </w:pPr>
      <w:r>
        <w:rPr>
          <w:rFonts w:hint="eastAsia"/>
          <w:lang w:val="en-US" w:eastAsia="zh-CN"/>
        </w:rPr>
        <w:t>四、课程目标</w:t>
      </w:r>
    </w:p>
    <w:p w14:paraId="3BCD7F4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p>
    <w:p w14:paraId="4E1606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了解电路的组成及电路模型的概念，掌握电路的基本物理量、三种工作状态。</w:t>
      </w:r>
    </w:p>
    <w:p w14:paraId="21381D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2</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了解电阻元件、电感元件及电容元件的相关知识，掌握电阻的串联与并联。</w:t>
      </w:r>
    </w:p>
    <w:p w14:paraId="56BD1B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3</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掌握电压源与电流源的等效变换。</w:t>
      </w:r>
    </w:p>
    <w:p w14:paraId="38130F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4</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掌握基尔霍夫电流定律和基尔霍夫电压定律，以及支路电流法、叠加定理和戴维南定理。</w:t>
      </w:r>
    </w:p>
    <w:p w14:paraId="38BC4C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5</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掌握正弦量的三要素和相量表示，单一参数的正弦交流电路和RLC串联电路中电压与电流的关系及功率的计算方法。</w:t>
      </w:r>
    </w:p>
    <w:p w14:paraId="056DB5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6</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掌握三相交流电源的产生及表示方法及其两种联结方法，三相负载的两种联结方法及三相交流电路功率的计算方法。</w:t>
      </w:r>
    </w:p>
    <w:p w14:paraId="7D8221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7</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掌握磁路的基本物理量和基本定律、变压器的工作原理和外特性，以及常用低压电器的作用。</w:t>
      </w:r>
    </w:p>
    <w:p w14:paraId="290632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8</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掌握三相异步电动机的基本结构、工作原理及其启动、调速和制动方法。</w:t>
      </w:r>
    </w:p>
    <w:p w14:paraId="4F9B58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9</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了解本征半导体、杂质半导体和PN结的相关知识，掌握二极管的结构、伏安特性和主要参数。</w:t>
      </w:r>
    </w:p>
    <w:p w14:paraId="6F64F4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10</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掌握单相半波整流电路和单相桥式整流电路的结构和工作原理。</w:t>
      </w:r>
    </w:p>
    <w:p w14:paraId="5D7BF8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11</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掌握电容滤波电路、电感滤波电路、稳压管稳压电路的结构和工作原理。</w:t>
      </w:r>
    </w:p>
    <w:p w14:paraId="65CDFA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12</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熟悉三端集成稳压器的相关知识。</w:t>
      </w:r>
    </w:p>
    <w:p w14:paraId="387F0A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13</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掌握三极管的结构、电流放大作用、伏安特性和主要参数。</w:t>
      </w:r>
    </w:p>
    <w:p w14:paraId="200D8F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14</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了解放大电路的组成、分类和分析方法，掌握共发射极放大电路、分压偏置放大电路、共集电极放大电路的结构和分析方法，以及多级放大电路的组成、耦合方式和分析方法。</w:t>
      </w:r>
    </w:p>
    <w:p w14:paraId="5C2168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15</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了解功率放大电路的工作原理。</w:t>
      </w:r>
    </w:p>
    <w:p w14:paraId="0196FC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16</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掌握集成运算放大器的组成、主要参数和工作特性。</w:t>
      </w:r>
    </w:p>
    <w:p w14:paraId="7906AC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17</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了解反馈的概念和分类，以及负反馈对放大电路的影响，掌握负反馈放大电路的基本类型。</w:t>
      </w:r>
    </w:p>
    <w:p w14:paraId="0F2D0E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18</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掌握比例运算电路、加法运算电路、减法运算电路、积分运算电路和微分运算电路的结构和原理。</w:t>
      </w:r>
    </w:p>
    <w:p w14:paraId="329B2D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19</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掌握数制转换和编码的方法、逻辑运算表达式及运算规则，以及逻辑函数的化简方法。</w:t>
      </w:r>
    </w:p>
    <w:p w14:paraId="428DD2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20</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掌握基本逻辑门电路和TTL集成门电路的结构和特性、组合逻辑电路的分析和设计方法。</w:t>
      </w:r>
    </w:p>
    <w:p w14:paraId="27124D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21</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熟悉加法器、编码器、译码器、数据选择器等常用的组合逻辑器件。</w:t>
      </w:r>
    </w:p>
    <w:p w14:paraId="3F7DF8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22</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掌握RS触发器、JK触发器、D触发器和T触发器的电路结构和逻辑功能。</w:t>
      </w:r>
    </w:p>
    <w:p w14:paraId="6FB31A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w:t>
      </w:r>
      <w:r>
        <w:rPr>
          <w:rFonts w:hint="default" w:asciiTheme="minorEastAsia" w:hAnsiTheme="minorEastAsia" w:cstheme="minorEastAsia"/>
          <w:color w:val="auto"/>
          <w:sz w:val="24"/>
          <w:szCs w:val="24"/>
          <w:highlight w:val="none"/>
          <w:lang w:val="en-US" w:eastAsia="zh-CN"/>
        </w:rPr>
        <w:t>23</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掌握时序逻辑电路的分析方法、设计方法及其典型应用。</w:t>
      </w:r>
    </w:p>
    <w:p w14:paraId="4A8717F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能力目标</w:t>
      </w:r>
    </w:p>
    <w:p w14:paraId="5A701B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1</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能够正确测量元件的电阻、电流和电压，以及电路基本元件的伏安特性。</w:t>
      </w:r>
    </w:p>
    <w:p w14:paraId="1F4E6A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2</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能够验证基尔霍夫定律、叠加定理和戴维南定理。</w:t>
      </w:r>
    </w:p>
    <w:p w14:paraId="29C795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3</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能够测量RLC的阻抗频率特性及三相交流电路的电压和电流。</w:t>
      </w:r>
    </w:p>
    <w:p w14:paraId="601F23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4</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能够对单相变压器的变比和外特性进行测量。</w:t>
      </w:r>
    </w:p>
    <w:p w14:paraId="3C5B70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5</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能够拆装三相异步电动机。</w:t>
      </w:r>
    </w:p>
    <w:p w14:paraId="33D94F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6</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能够测试二极管的伏安特性、整流滤波电路和集成直流稳压电源。</w:t>
      </w:r>
    </w:p>
    <w:p w14:paraId="4036B7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7</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能够正确测试三极管的伏安特性、调试基本放大电路、测量集成运算放大器的主要参数。</w:t>
      </w:r>
    </w:p>
    <w:p w14:paraId="0DE5ED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8</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能够正确测试负反馈放大电路和模拟运算电路。</w:t>
      </w:r>
    </w:p>
    <w:p w14:paraId="63C605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9</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能够使用“计算器”进行数制转换，测试TTL集成门电路的逻辑功能，并制作三人表决器。</w:t>
      </w:r>
    </w:p>
    <w:p w14:paraId="5DC3A2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w:t>
      </w:r>
      <w:r>
        <w:rPr>
          <w:rFonts w:hint="default" w:asciiTheme="minorEastAsia" w:hAnsiTheme="minorEastAsia" w:cstheme="minorEastAsia"/>
          <w:color w:val="auto"/>
          <w:sz w:val="24"/>
          <w:szCs w:val="24"/>
          <w:highlight w:val="none"/>
          <w:lang w:val="en-US" w:eastAsia="zh-CN"/>
        </w:rPr>
        <w:t>10</w:t>
      </w:r>
      <w:r>
        <w:rPr>
          <w:rFonts w:hint="eastAsia" w:asciiTheme="minorEastAsia" w:hAnsiTheme="minorEastAsia" w:cstheme="minorEastAsia"/>
          <w:color w:val="auto"/>
          <w:sz w:val="24"/>
          <w:szCs w:val="24"/>
          <w:highlight w:val="none"/>
          <w:lang w:val="en-US" w:eastAsia="zh-CN"/>
        </w:rPr>
        <w:t>.</w:t>
      </w:r>
      <w:r>
        <w:rPr>
          <w:rFonts w:hint="default" w:asciiTheme="minorEastAsia" w:hAnsiTheme="minorEastAsia" w:cstheme="minorEastAsia"/>
          <w:color w:val="auto"/>
          <w:sz w:val="24"/>
          <w:szCs w:val="24"/>
          <w:highlight w:val="none"/>
          <w:lang w:val="en-US" w:eastAsia="zh-CN"/>
        </w:rPr>
        <w:t>能够测试触发器的逻辑功能，设计同步十进制加法计数器。</w:t>
      </w:r>
    </w:p>
    <w:p w14:paraId="315B6C7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31BDC7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1</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加强实践练习，提高分析问题及解决问题的能力，掌握专业技能和职业素养。</w:t>
      </w:r>
    </w:p>
    <w:p w14:paraId="15E546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2</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树立科技成才、技能报国的人生理想。</w:t>
      </w:r>
    </w:p>
    <w:p w14:paraId="671E08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3</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树立勇于探索、追求真理的科学精神和职业精神。</w:t>
      </w:r>
    </w:p>
    <w:p w14:paraId="1E206D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4</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养成自主学习、协作学习、探究学习的意识，以及逻辑严谨辩证统一的科学思维。</w:t>
      </w:r>
    </w:p>
    <w:p w14:paraId="23B617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5</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养成勤奋踏实、勇于奋斗、求真务实的工作作风。</w:t>
      </w:r>
    </w:p>
    <w:p w14:paraId="72C5B7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6</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树立爱岗敬业、忠于职守的职业精神</w:t>
      </w:r>
    </w:p>
    <w:p w14:paraId="325C7D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7</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践行精益求精、追求卓越的工匠精神</w:t>
      </w:r>
    </w:p>
    <w:p w14:paraId="3CB76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w:t>
      </w:r>
      <w:r>
        <w:rPr>
          <w:rFonts w:hint="default" w:asciiTheme="minorEastAsia" w:hAnsiTheme="minorEastAsia" w:cstheme="minorEastAsia"/>
          <w:sz w:val="24"/>
          <w:szCs w:val="24"/>
          <w:lang w:val="en-US" w:eastAsia="zh-CN"/>
        </w:rPr>
        <w:t>8</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践行敢为人先、知难而进的创新精神。</w:t>
      </w:r>
    </w:p>
    <w:p w14:paraId="75EDBCD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思政</w:t>
      </w:r>
      <w:r>
        <w:rPr>
          <w:rFonts w:hint="eastAsia" w:asciiTheme="minorEastAsia" w:hAnsiTheme="minorEastAsia" w:eastAsiaTheme="minorEastAsia" w:cstheme="minorEastAsia"/>
          <w:b/>
          <w:bCs/>
          <w:color w:val="auto"/>
          <w:sz w:val="24"/>
          <w:szCs w:val="24"/>
          <w:highlight w:val="none"/>
        </w:rPr>
        <w:t>目标</w:t>
      </w:r>
    </w:p>
    <w:p w14:paraId="4771B6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职业道德：树立“爱岗敬业、诚实守信、精益求精”的职业理念，遵守行业职业道德规范和岗位行为准则；​</w:t>
      </w:r>
    </w:p>
    <w:p w14:paraId="56CA95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工匠精神：培育“严谨细致、追求卓越、持之以恒”的工匠精神，杜绝敷衍了事、投机取巧的工作态度；​</w:t>
      </w:r>
    </w:p>
    <w:p w14:paraId="6CBAB7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法治意识：增强法治观念，自觉遵守行业相关法律法规和规章制度，做到依法从业、合规操作；​</w:t>
      </w:r>
    </w:p>
    <w:p w14:paraId="3FD14C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社会责任：强化“科技报国、服务社会”的责任担当，理解所学专业在国家发展、行业进步中的作用，树立为行业发展和社会建设贡献力量的信念；​</w:t>
      </w:r>
    </w:p>
    <w:p w14:paraId="360F6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家国情怀：结合行业发展历程和国家重大工程案例，激发民族自豪感和爱国热情，培养“强国有我”的使命意识；​</w:t>
      </w:r>
    </w:p>
    <w:p w14:paraId="21AC6D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创新意识：鼓励突破思维定势，勇于探索新技术、新方法，培养敢为人先、勇于担当的创新精神；​</w:t>
      </w:r>
    </w:p>
    <w:p w14:paraId="41F414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生态文明：树立绿色发展理念，在实践操作中注重节能减排、环境保护，践行生态责任。</w:t>
      </w:r>
    </w:p>
    <w:p w14:paraId="2D105484">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501"/>
        <w:gridCol w:w="1628"/>
        <w:gridCol w:w="918"/>
        <w:gridCol w:w="1442"/>
        <w:gridCol w:w="803"/>
        <w:gridCol w:w="1099"/>
        <w:gridCol w:w="475"/>
        <w:gridCol w:w="713"/>
      </w:tblGrid>
      <w:tr w14:paraId="40FA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vAlign w:val="center"/>
          </w:tcPr>
          <w:p w14:paraId="6AD21E0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0" w:type="auto"/>
            <w:vAlign w:val="center"/>
          </w:tcPr>
          <w:p w14:paraId="334CCF7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0" w:type="auto"/>
            <w:vAlign w:val="center"/>
          </w:tcPr>
          <w:p w14:paraId="4210A3B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0" w:type="auto"/>
            <w:vAlign w:val="center"/>
          </w:tcPr>
          <w:p w14:paraId="4F8213C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0" w:type="auto"/>
            <w:vAlign w:val="center"/>
          </w:tcPr>
          <w:p w14:paraId="2CDD888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0" w:type="auto"/>
            <w:vAlign w:val="center"/>
          </w:tcPr>
          <w:p w14:paraId="227C9A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0" w:type="auto"/>
            <w:vAlign w:val="center"/>
          </w:tcPr>
          <w:p w14:paraId="05B2EB7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0" w:type="auto"/>
            <w:vAlign w:val="center"/>
          </w:tcPr>
          <w:p w14:paraId="432FAAD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0" w:type="auto"/>
            <w:vAlign w:val="center"/>
          </w:tcPr>
          <w:p w14:paraId="57F4385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01D9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33BFDD5E">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项目1</w:t>
            </w:r>
          </w:p>
          <w:p w14:paraId="4851B970">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直流电路</w:t>
            </w:r>
          </w:p>
        </w:tc>
        <w:tc>
          <w:tcPr>
            <w:tcW w:w="0" w:type="auto"/>
            <w:vAlign w:val="center"/>
          </w:tcPr>
          <w:p w14:paraId="6F002823">
            <w:pPr>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任务1.1  了解电路的基本知识</w:t>
            </w:r>
          </w:p>
          <w:p w14:paraId="79D18D05">
            <w:pPr>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任务1.2  掌握电路的分析方法</w:t>
            </w:r>
          </w:p>
          <w:p w14:paraId="0C9725C8">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实验1：万用表测试</w:t>
            </w:r>
          </w:p>
        </w:tc>
        <w:tc>
          <w:tcPr>
            <w:tcW w:w="0" w:type="auto"/>
            <w:vAlign w:val="top"/>
          </w:tcPr>
          <w:p w14:paraId="4BA912C7">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A1,A2,A3,A4</w:t>
            </w:r>
          </w:p>
        </w:tc>
        <w:tc>
          <w:tcPr>
            <w:tcW w:w="0" w:type="auto"/>
            <w:vAlign w:val="top"/>
          </w:tcPr>
          <w:p w14:paraId="71C4A896">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B1,B2</w:t>
            </w:r>
          </w:p>
        </w:tc>
        <w:tc>
          <w:tcPr>
            <w:tcW w:w="0" w:type="auto"/>
            <w:vAlign w:val="top"/>
          </w:tcPr>
          <w:p w14:paraId="2888BAB7">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C1,C4</w:t>
            </w:r>
          </w:p>
        </w:tc>
        <w:tc>
          <w:tcPr>
            <w:tcW w:w="0" w:type="auto"/>
            <w:vAlign w:val="center"/>
          </w:tcPr>
          <w:p w14:paraId="3BA24C34">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w:t>
            </w:r>
          </w:p>
        </w:tc>
        <w:tc>
          <w:tcPr>
            <w:tcW w:w="0" w:type="auto"/>
            <w:vAlign w:val="center"/>
          </w:tcPr>
          <w:p w14:paraId="1866FC61">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素质目标H2</w:t>
            </w:r>
          </w:p>
          <w:p w14:paraId="097364A5">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知识目标H6</w:t>
            </w:r>
          </w:p>
          <w:p w14:paraId="14ED558F">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能力目标H7,M9</w:t>
            </w:r>
          </w:p>
        </w:tc>
        <w:tc>
          <w:tcPr>
            <w:tcW w:w="0" w:type="auto"/>
            <w:shd w:val="clear" w:color="auto" w:fill="auto"/>
            <w:vAlign w:val="center"/>
          </w:tcPr>
          <w:p w14:paraId="21578982">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0" w:type="auto"/>
            <w:vAlign w:val="center"/>
          </w:tcPr>
          <w:p w14:paraId="4CFFE555">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包含2学时实验</w:t>
            </w:r>
          </w:p>
        </w:tc>
      </w:tr>
      <w:tr w14:paraId="47E5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292D2AA5">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项目2</w:t>
            </w:r>
          </w:p>
          <w:p w14:paraId="0251C09A">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正弦交流电路</w:t>
            </w:r>
          </w:p>
        </w:tc>
        <w:tc>
          <w:tcPr>
            <w:tcW w:w="0" w:type="auto"/>
            <w:vAlign w:val="top"/>
          </w:tcPr>
          <w:p w14:paraId="62BC7D17">
            <w:pPr>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任务2.1  认识正弦交流电路</w:t>
            </w:r>
          </w:p>
          <w:p w14:paraId="19495F34">
            <w:pPr>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任务2.2  认识三相交流电路</w:t>
            </w:r>
          </w:p>
        </w:tc>
        <w:tc>
          <w:tcPr>
            <w:tcW w:w="0" w:type="auto"/>
            <w:vAlign w:val="top"/>
          </w:tcPr>
          <w:p w14:paraId="007C9F6E">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A5,A6,</w:t>
            </w:r>
          </w:p>
          <w:p w14:paraId="717C9D67">
            <w:pPr>
              <w:rPr>
                <w:rFonts w:hint="default" w:ascii="宋体" w:hAnsi="宋体" w:eastAsia="宋体" w:cs="宋体"/>
                <w:sz w:val="21"/>
                <w:szCs w:val="21"/>
                <w:highlight w:val="none"/>
                <w:lang w:val="en-US" w:eastAsia="zh-CN"/>
              </w:rPr>
            </w:pPr>
          </w:p>
        </w:tc>
        <w:tc>
          <w:tcPr>
            <w:tcW w:w="0" w:type="auto"/>
            <w:vAlign w:val="top"/>
          </w:tcPr>
          <w:p w14:paraId="138A2714">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w:t>
            </w:r>
          </w:p>
        </w:tc>
        <w:tc>
          <w:tcPr>
            <w:tcW w:w="0" w:type="auto"/>
            <w:vAlign w:val="top"/>
          </w:tcPr>
          <w:p w14:paraId="4F25FD18">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w:t>
            </w:r>
          </w:p>
        </w:tc>
        <w:tc>
          <w:tcPr>
            <w:tcW w:w="0" w:type="auto"/>
            <w:vAlign w:val="center"/>
          </w:tcPr>
          <w:p w14:paraId="1ABADC4D">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D1、D2</w:t>
            </w:r>
          </w:p>
        </w:tc>
        <w:tc>
          <w:tcPr>
            <w:tcW w:w="0" w:type="auto"/>
            <w:vAlign w:val="center"/>
          </w:tcPr>
          <w:p w14:paraId="1A7C45AA">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素质目标H2</w:t>
            </w:r>
          </w:p>
          <w:p w14:paraId="33B8B4E2">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知识目标H6</w:t>
            </w:r>
          </w:p>
          <w:p w14:paraId="38D4793E">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能力目标H7,M9</w:t>
            </w:r>
          </w:p>
        </w:tc>
        <w:tc>
          <w:tcPr>
            <w:tcW w:w="0" w:type="auto"/>
            <w:shd w:val="clear" w:color="auto" w:fill="auto"/>
            <w:vAlign w:val="center"/>
          </w:tcPr>
          <w:p w14:paraId="47C4B3FA">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2E9C86CF">
            <w:pPr>
              <w:rPr>
                <w:rFonts w:hint="eastAsia" w:ascii="宋体" w:hAnsi="宋体" w:eastAsia="宋体" w:cs="宋体"/>
                <w:sz w:val="21"/>
                <w:szCs w:val="21"/>
                <w:highlight w:val="none"/>
                <w:lang w:val="en-US" w:eastAsia="zh-CN"/>
              </w:rPr>
            </w:pPr>
          </w:p>
        </w:tc>
      </w:tr>
      <w:tr w14:paraId="4E8B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35071456">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项目3</w:t>
            </w:r>
          </w:p>
          <w:p w14:paraId="1B700809">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变压器与三相异步电动机</w:t>
            </w:r>
          </w:p>
        </w:tc>
        <w:tc>
          <w:tcPr>
            <w:tcW w:w="0" w:type="auto"/>
            <w:vAlign w:val="top"/>
          </w:tcPr>
          <w:p w14:paraId="690B73F2">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任务3.1  认识变压器</w:t>
            </w:r>
          </w:p>
          <w:p w14:paraId="499682DE">
            <w:pPr>
              <w:rPr>
                <w:rFonts w:hint="default" w:ascii="宋体" w:hAnsi="宋体" w:eastAsia="宋体" w:cs="宋体"/>
                <w:sz w:val="21"/>
                <w:szCs w:val="21"/>
                <w:highlight w:val="none"/>
                <w:lang w:val="en-US" w:eastAsia="zh-CN"/>
              </w:rPr>
            </w:pPr>
            <w:r>
              <w:rPr>
                <w:rFonts w:hint="default" w:ascii="宋体" w:hAnsi="宋体" w:eastAsia="宋体" w:cs="宋体"/>
                <w:sz w:val="21"/>
                <w:szCs w:val="21"/>
                <w:highlight w:val="none"/>
                <w:lang w:val="en-US" w:eastAsia="zh-CN"/>
              </w:rPr>
              <w:t>任务3.2  认识三相异步电动机</w:t>
            </w:r>
          </w:p>
          <w:p w14:paraId="1D7025B9">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实验：三相异步电动机点动控制</w:t>
            </w:r>
          </w:p>
        </w:tc>
        <w:tc>
          <w:tcPr>
            <w:tcW w:w="0" w:type="auto"/>
            <w:vAlign w:val="top"/>
          </w:tcPr>
          <w:p w14:paraId="70F78D3F">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A5,A6,A7,A8</w:t>
            </w:r>
          </w:p>
        </w:tc>
        <w:tc>
          <w:tcPr>
            <w:tcW w:w="0" w:type="auto"/>
            <w:vAlign w:val="top"/>
          </w:tcPr>
          <w:p w14:paraId="6B1D147D">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B4</w:t>
            </w:r>
          </w:p>
        </w:tc>
        <w:tc>
          <w:tcPr>
            <w:tcW w:w="0" w:type="auto"/>
            <w:vAlign w:val="top"/>
          </w:tcPr>
          <w:p w14:paraId="781DE2BC">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tc>
        <w:tc>
          <w:tcPr>
            <w:tcW w:w="0" w:type="auto"/>
            <w:vAlign w:val="center"/>
          </w:tcPr>
          <w:p w14:paraId="68602487">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D2、D3、D4</w:t>
            </w:r>
          </w:p>
        </w:tc>
        <w:tc>
          <w:tcPr>
            <w:tcW w:w="0" w:type="auto"/>
            <w:vAlign w:val="center"/>
          </w:tcPr>
          <w:p w14:paraId="5ED4FC2D">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素质目标H2</w:t>
            </w:r>
          </w:p>
          <w:p w14:paraId="300014C1">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知识目标H6</w:t>
            </w:r>
          </w:p>
          <w:p w14:paraId="221CBF9E">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能力目标H7,M9</w:t>
            </w:r>
          </w:p>
        </w:tc>
        <w:tc>
          <w:tcPr>
            <w:tcW w:w="0" w:type="auto"/>
            <w:shd w:val="clear" w:color="auto" w:fill="auto"/>
            <w:vAlign w:val="center"/>
          </w:tcPr>
          <w:p w14:paraId="607DD6C5">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p>
        </w:tc>
        <w:tc>
          <w:tcPr>
            <w:tcW w:w="0" w:type="auto"/>
            <w:vAlign w:val="center"/>
          </w:tcPr>
          <w:p w14:paraId="780E28D8">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包含2学时实验</w:t>
            </w:r>
          </w:p>
        </w:tc>
      </w:tr>
      <w:tr w14:paraId="012C9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1A96A5A9">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项目4</w:t>
            </w:r>
          </w:p>
          <w:p w14:paraId="103B007B">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二极管及其应用</w:t>
            </w:r>
          </w:p>
        </w:tc>
        <w:tc>
          <w:tcPr>
            <w:tcW w:w="0" w:type="auto"/>
            <w:vAlign w:val="top"/>
          </w:tcPr>
          <w:p w14:paraId="28B5EE19">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任务4.1  认识二极管</w:t>
            </w:r>
          </w:p>
          <w:p w14:paraId="34CE3EA6">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任务4.2  认识整流滤波电路</w:t>
            </w:r>
          </w:p>
          <w:p w14:paraId="0274DA29">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任务4.3  认识稳压电路</w:t>
            </w:r>
          </w:p>
        </w:tc>
        <w:tc>
          <w:tcPr>
            <w:tcW w:w="0" w:type="auto"/>
            <w:vAlign w:val="top"/>
          </w:tcPr>
          <w:p w14:paraId="0947ED48">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A9,A10，A11,A12</w:t>
            </w:r>
          </w:p>
        </w:tc>
        <w:tc>
          <w:tcPr>
            <w:tcW w:w="0" w:type="auto"/>
            <w:vAlign w:val="top"/>
          </w:tcPr>
          <w:p w14:paraId="60D534F5">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B5,B6</w:t>
            </w:r>
          </w:p>
        </w:tc>
        <w:tc>
          <w:tcPr>
            <w:tcW w:w="0" w:type="auto"/>
            <w:vAlign w:val="top"/>
          </w:tcPr>
          <w:p w14:paraId="2EE5267B">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tc>
        <w:tc>
          <w:tcPr>
            <w:tcW w:w="0" w:type="auto"/>
            <w:vAlign w:val="center"/>
          </w:tcPr>
          <w:p w14:paraId="3E820211">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D3、D5、D6</w:t>
            </w:r>
          </w:p>
        </w:tc>
        <w:tc>
          <w:tcPr>
            <w:tcW w:w="0" w:type="auto"/>
            <w:vAlign w:val="center"/>
          </w:tcPr>
          <w:p w14:paraId="7892229D">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素质目标H2</w:t>
            </w:r>
          </w:p>
          <w:p w14:paraId="39A9AB99">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知识目标H6</w:t>
            </w:r>
          </w:p>
          <w:p w14:paraId="3106F8C0">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能力目标H7,M9</w:t>
            </w:r>
          </w:p>
        </w:tc>
        <w:tc>
          <w:tcPr>
            <w:tcW w:w="0" w:type="auto"/>
            <w:shd w:val="clear" w:color="auto" w:fill="auto"/>
            <w:vAlign w:val="center"/>
          </w:tcPr>
          <w:p w14:paraId="7B30400D">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3E7EA047">
            <w:pPr>
              <w:rPr>
                <w:rFonts w:hint="eastAsia" w:ascii="宋体" w:hAnsi="宋体" w:eastAsia="宋体" w:cs="宋体"/>
                <w:sz w:val="21"/>
                <w:szCs w:val="21"/>
                <w:highlight w:val="none"/>
                <w:lang w:val="en-US" w:eastAsia="zh-CN"/>
              </w:rPr>
            </w:pPr>
          </w:p>
        </w:tc>
      </w:tr>
      <w:tr w14:paraId="1112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21C881C6">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项目5</w:t>
            </w:r>
          </w:p>
          <w:p w14:paraId="3B9B0A75">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三极管及其应用</w:t>
            </w:r>
          </w:p>
        </w:tc>
        <w:tc>
          <w:tcPr>
            <w:tcW w:w="0" w:type="auto"/>
            <w:vAlign w:val="top"/>
          </w:tcPr>
          <w:p w14:paraId="75663019">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任务5.1  认识三极管</w:t>
            </w:r>
          </w:p>
          <w:p w14:paraId="5A71437F">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任务5.2  认识基本放大电路</w:t>
            </w:r>
          </w:p>
        </w:tc>
        <w:tc>
          <w:tcPr>
            <w:tcW w:w="0" w:type="auto"/>
            <w:vAlign w:val="top"/>
          </w:tcPr>
          <w:p w14:paraId="44F2A97D">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A13,14</w:t>
            </w:r>
          </w:p>
        </w:tc>
        <w:tc>
          <w:tcPr>
            <w:tcW w:w="0" w:type="auto"/>
            <w:vAlign w:val="top"/>
          </w:tcPr>
          <w:p w14:paraId="12247CDA">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B7</w:t>
            </w:r>
          </w:p>
        </w:tc>
        <w:tc>
          <w:tcPr>
            <w:tcW w:w="0" w:type="auto"/>
            <w:vAlign w:val="top"/>
          </w:tcPr>
          <w:p w14:paraId="749EB2D3">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tc>
        <w:tc>
          <w:tcPr>
            <w:tcW w:w="0" w:type="auto"/>
            <w:shd w:val="clear" w:color="auto" w:fill="auto"/>
            <w:vAlign w:val="center"/>
          </w:tcPr>
          <w:p w14:paraId="68BC05AB">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D3、D5、D6</w:t>
            </w:r>
          </w:p>
        </w:tc>
        <w:tc>
          <w:tcPr>
            <w:tcW w:w="0" w:type="auto"/>
            <w:vAlign w:val="center"/>
          </w:tcPr>
          <w:p w14:paraId="7D1F4CAF">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素质目标H2</w:t>
            </w:r>
          </w:p>
          <w:p w14:paraId="53F0CBC1">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知识目标H6</w:t>
            </w:r>
          </w:p>
          <w:p w14:paraId="5B7F5AD5">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能力目标H7,M9</w:t>
            </w:r>
          </w:p>
        </w:tc>
        <w:tc>
          <w:tcPr>
            <w:tcW w:w="0" w:type="auto"/>
            <w:shd w:val="clear" w:color="auto" w:fill="auto"/>
            <w:vAlign w:val="center"/>
          </w:tcPr>
          <w:p w14:paraId="77769098">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4D184BF4">
            <w:pPr>
              <w:rPr>
                <w:rFonts w:hint="eastAsia" w:ascii="宋体" w:hAnsi="宋体" w:eastAsia="宋体" w:cs="宋体"/>
                <w:sz w:val="21"/>
                <w:szCs w:val="21"/>
                <w:highlight w:val="none"/>
                <w:lang w:val="en-US" w:eastAsia="zh-CN"/>
              </w:rPr>
            </w:pPr>
          </w:p>
        </w:tc>
      </w:tr>
      <w:tr w14:paraId="687D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10554FB3">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项目6</w:t>
            </w:r>
          </w:p>
          <w:p w14:paraId="590EDE11">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集成运算放大器</w:t>
            </w:r>
          </w:p>
        </w:tc>
        <w:tc>
          <w:tcPr>
            <w:tcW w:w="0" w:type="auto"/>
            <w:vAlign w:val="top"/>
          </w:tcPr>
          <w:p w14:paraId="4D58AA0A">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任务6.1  认识集成运算放大器</w:t>
            </w:r>
          </w:p>
          <w:p w14:paraId="6C63B7A9">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任务6.2  认识反馈放大电路</w:t>
            </w:r>
          </w:p>
          <w:p w14:paraId="6660D9CB">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任务6.3  掌握集成运算放大器的应用</w:t>
            </w:r>
          </w:p>
        </w:tc>
        <w:tc>
          <w:tcPr>
            <w:tcW w:w="0" w:type="auto"/>
            <w:vAlign w:val="top"/>
          </w:tcPr>
          <w:p w14:paraId="229C9108">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A16,A17,A,A18</w:t>
            </w:r>
          </w:p>
        </w:tc>
        <w:tc>
          <w:tcPr>
            <w:tcW w:w="0" w:type="auto"/>
            <w:vAlign w:val="top"/>
          </w:tcPr>
          <w:p w14:paraId="64FED40D">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B8</w:t>
            </w:r>
          </w:p>
        </w:tc>
        <w:tc>
          <w:tcPr>
            <w:tcW w:w="0" w:type="auto"/>
            <w:vAlign w:val="top"/>
          </w:tcPr>
          <w:p w14:paraId="5E21F378">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C5,C6,C7,C8</w:t>
            </w:r>
          </w:p>
        </w:tc>
        <w:tc>
          <w:tcPr>
            <w:tcW w:w="0" w:type="auto"/>
            <w:vAlign w:val="center"/>
          </w:tcPr>
          <w:p w14:paraId="0EA1C981">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D3、D5、D6</w:t>
            </w:r>
          </w:p>
        </w:tc>
        <w:tc>
          <w:tcPr>
            <w:tcW w:w="0" w:type="auto"/>
            <w:vAlign w:val="center"/>
          </w:tcPr>
          <w:p w14:paraId="785C8682">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素质目标H2</w:t>
            </w:r>
          </w:p>
          <w:p w14:paraId="2FD6B56C">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知识目标H6</w:t>
            </w:r>
          </w:p>
          <w:p w14:paraId="745AC3D8">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能力目标H7,M9</w:t>
            </w:r>
          </w:p>
        </w:tc>
        <w:tc>
          <w:tcPr>
            <w:tcW w:w="0" w:type="auto"/>
            <w:shd w:val="clear" w:color="auto" w:fill="auto"/>
            <w:vAlign w:val="center"/>
          </w:tcPr>
          <w:p w14:paraId="52582FA3">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177FC6EC">
            <w:pPr>
              <w:rPr>
                <w:rFonts w:hint="eastAsia" w:ascii="宋体" w:hAnsi="宋体" w:eastAsia="宋体" w:cs="宋体"/>
                <w:sz w:val="21"/>
                <w:szCs w:val="21"/>
                <w:highlight w:val="none"/>
                <w:lang w:val="en-US" w:eastAsia="zh-CN"/>
              </w:rPr>
            </w:pPr>
          </w:p>
        </w:tc>
      </w:tr>
      <w:tr w14:paraId="6E52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636C617C">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项目7</w:t>
            </w:r>
          </w:p>
          <w:p w14:paraId="48EEBD19">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逻辑门电路与组合逻辑电路</w:t>
            </w:r>
          </w:p>
        </w:tc>
        <w:tc>
          <w:tcPr>
            <w:tcW w:w="0" w:type="auto"/>
            <w:vAlign w:val="top"/>
          </w:tcPr>
          <w:p w14:paraId="76A1551A">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任务7.1  认识数字电路</w:t>
            </w:r>
          </w:p>
          <w:p w14:paraId="6BB8FC87">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任务7.2  认识逻辑门电路</w:t>
            </w:r>
          </w:p>
          <w:p w14:paraId="1220BE40">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任务7.3  掌握组合逻辑电路的应用</w:t>
            </w:r>
          </w:p>
        </w:tc>
        <w:tc>
          <w:tcPr>
            <w:tcW w:w="0" w:type="auto"/>
            <w:vAlign w:val="top"/>
          </w:tcPr>
          <w:p w14:paraId="588F88D4">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A19,A20,A21</w:t>
            </w:r>
          </w:p>
        </w:tc>
        <w:tc>
          <w:tcPr>
            <w:tcW w:w="0" w:type="auto"/>
            <w:vAlign w:val="top"/>
          </w:tcPr>
          <w:p w14:paraId="4B757C23">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B9,B10</w:t>
            </w:r>
          </w:p>
        </w:tc>
        <w:tc>
          <w:tcPr>
            <w:tcW w:w="0" w:type="auto"/>
            <w:vAlign w:val="top"/>
          </w:tcPr>
          <w:p w14:paraId="40C6ECE6">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tc>
        <w:tc>
          <w:tcPr>
            <w:tcW w:w="0" w:type="auto"/>
            <w:vAlign w:val="center"/>
          </w:tcPr>
          <w:p w14:paraId="014240B7">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D3、D5、D6</w:t>
            </w:r>
          </w:p>
        </w:tc>
        <w:tc>
          <w:tcPr>
            <w:tcW w:w="0" w:type="auto"/>
            <w:vAlign w:val="center"/>
          </w:tcPr>
          <w:p w14:paraId="6191CD7B">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素质目标H2</w:t>
            </w:r>
          </w:p>
          <w:p w14:paraId="430F5257">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知识目标H6</w:t>
            </w:r>
          </w:p>
          <w:p w14:paraId="0E53FAE0">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能力目标H7,M9</w:t>
            </w:r>
          </w:p>
        </w:tc>
        <w:tc>
          <w:tcPr>
            <w:tcW w:w="0" w:type="auto"/>
            <w:shd w:val="clear" w:color="auto" w:fill="auto"/>
            <w:vAlign w:val="center"/>
          </w:tcPr>
          <w:p w14:paraId="448961A8">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3806573E">
            <w:pPr>
              <w:rPr>
                <w:rFonts w:hint="eastAsia" w:ascii="宋体" w:hAnsi="宋体" w:eastAsia="宋体" w:cs="宋体"/>
                <w:sz w:val="21"/>
                <w:szCs w:val="21"/>
                <w:highlight w:val="none"/>
                <w:lang w:val="en-US" w:eastAsia="zh-CN"/>
              </w:rPr>
            </w:pPr>
          </w:p>
        </w:tc>
      </w:tr>
      <w:tr w14:paraId="18A7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top"/>
          </w:tcPr>
          <w:p w14:paraId="44E4614A">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项目8</w:t>
            </w:r>
          </w:p>
          <w:p w14:paraId="68CE970C">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触发器与时序逻辑电路</w:t>
            </w:r>
          </w:p>
        </w:tc>
        <w:tc>
          <w:tcPr>
            <w:tcW w:w="0" w:type="auto"/>
            <w:vAlign w:val="top"/>
          </w:tcPr>
          <w:p w14:paraId="6418501A">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任务8.1  认识触发器</w:t>
            </w:r>
          </w:p>
          <w:p w14:paraId="1A25AF77">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任务8.2  掌握时序逻辑电路的应用</w:t>
            </w:r>
          </w:p>
        </w:tc>
        <w:tc>
          <w:tcPr>
            <w:tcW w:w="0" w:type="auto"/>
            <w:vAlign w:val="top"/>
          </w:tcPr>
          <w:p w14:paraId="3A5E9D83">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A22,A23</w:t>
            </w:r>
          </w:p>
        </w:tc>
        <w:tc>
          <w:tcPr>
            <w:tcW w:w="0" w:type="auto"/>
            <w:vAlign w:val="top"/>
          </w:tcPr>
          <w:p w14:paraId="78540B92">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B11</w:t>
            </w:r>
          </w:p>
        </w:tc>
        <w:tc>
          <w:tcPr>
            <w:tcW w:w="0" w:type="auto"/>
            <w:vAlign w:val="top"/>
          </w:tcPr>
          <w:p w14:paraId="79CF00DD">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C1、C2、C3、C4</w:t>
            </w:r>
          </w:p>
        </w:tc>
        <w:tc>
          <w:tcPr>
            <w:tcW w:w="0" w:type="auto"/>
            <w:vAlign w:val="center"/>
          </w:tcPr>
          <w:p w14:paraId="4063FCBE">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D3、D5、D6</w:t>
            </w:r>
          </w:p>
        </w:tc>
        <w:tc>
          <w:tcPr>
            <w:tcW w:w="0" w:type="auto"/>
            <w:vAlign w:val="center"/>
          </w:tcPr>
          <w:p w14:paraId="31DB982C">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素质目标H2</w:t>
            </w:r>
          </w:p>
          <w:p w14:paraId="6B33122A">
            <w:pP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知识目标H6</w:t>
            </w:r>
          </w:p>
          <w:p w14:paraId="2CC644CE">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能力目标H7,M9</w:t>
            </w:r>
          </w:p>
        </w:tc>
        <w:tc>
          <w:tcPr>
            <w:tcW w:w="0" w:type="auto"/>
            <w:shd w:val="clear" w:color="auto" w:fill="auto"/>
            <w:vAlign w:val="center"/>
          </w:tcPr>
          <w:p w14:paraId="092481D2">
            <w:pP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c>
          <w:tcPr>
            <w:tcW w:w="0" w:type="auto"/>
            <w:vAlign w:val="center"/>
          </w:tcPr>
          <w:p w14:paraId="08D5288A">
            <w:pPr>
              <w:rPr>
                <w:rFonts w:hint="eastAsia" w:ascii="宋体" w:hAnsi="宋体" w:eastAsia="宋体" w:cs="宋体"/>
                <w:sz w:val="21"/>
                <w:szCs w:val="21"/>
                <w:highlight w:val="none"/>
                <w:lang w:val="en-US" w:eastAsia="zh-CN"/>
              </w:rPr>
            </w:pPr>
          </w:p>
        </w:tc>
      </w:tr>
    </w:tbl>
    <w:p w14:paraId="7937DE17">
      <w:pPr>
        <w:pStyle w:val="3"/>
        <w:bidi w:val="0"/>
        <w:rPr>
          <w:rFonts w:hint="eastAsia"/>
          <w:lang w:val="en-US" w:eastAsia="zh-CN"/>
        </w:rPr>
      </w:pPr>
      <w:r>
        <w:rPr>
          <w:rFonts w:hint="eastAsia"/>
          <w:lang w:val="en-US" w:eastAsia="zh-CN"/>
        </w:rPr>
        <w:t>六、课程考核与评价</w:t>
      </w:r>
    </w:p>
    <w:p w14:paraId="64067F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845"/>
        <w:gridCol w:w="2651"/>
        <w:gridCol w:w="917"/>
        <w:gridCol w:w="4456"/>
      </w:tblGrid>
      <w:tr w14:paraId="62A9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left w:val="single" w:color="auto" w:sz="4" w:space="0"/>
              <w:right w:val="single" w:color="auto" w:sz="4" w:space="0"/>
            </w:tcBorders>
            <w:vAlign w:val="center"/>
          </w:tcPr>
          <w:p w14:paraId="06B7BC2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0" w:type="auto"/>
            <w:tcBorders>
              <w:left w:val="single" w:color="auto" w:sz="4" w:space="0"/>
              <w:right w:val="single" w:color="auto" w:sz="4" w:space="0"/>
            </w:tcBorders>
            <w:vAlign w:val="center"/>
          </w:tcPr>
          <w:p w14:paraId="5072DB7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0" w:type="auto"/>
            <w:tcBorders>
              <w:left w:val="single" w:color="auto" w:sz="4" w:space="0"/>
              <w:right w:val="single" w:color="auto" w:sz="4" w:space="0"/>
            </w:tcBorders>
            <w:vAlign w:val="center"/>
          </w:tcPr>
          <w:p w14:paraId="7C9EA14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0" w:type="auto"/>
            <w:tcBorders>
              <w:left w:val="single" w:color="auto" w:sz="4" w:space="0"/>
              <w:right w:val="single" w:color="auto" w:sz="4" w:space="0"/>
            </w:tcBorders>
            <w:vAlign w:val="center"/>
          </w:tcPr>
          <w:p w14:paraId="5309DEE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DA1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left w:val="single" w:color="auto" w:sz="4" w:space="0"/>
              <w:right w:val="single" w:color="auto" w:sz="4" w:space="0"/>
            </w:tcBorders>
            <w:vAlign w:val="center"/>
          </w:tcPr>
          <w:p w14:paraId="2D87A7F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0" w:type="auto"/>
            <w:tcBorders>
              <w:left w:val="single" w:color="auto" w:sz="4" w:space="0"/>
              <w:right w:val="single" w:color="auto" w:sz="4" w:space="0"/>
            </w:tcBorders>
            <w:vAlign w:val="center"/>
          </w:tcPr>
          <w:p w14:paraId="123AF56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0" w:type="auto"/>
            <w:tcBorders>
              <w:left w:val="single" w:color="auto" w:sz="4" w:space="0"/>
              <w:right w:val="single" w:color="auto" w:sz="4" w:space="0"/>
            </w:tcBorders>
            <w:shd w:val="clear" w:color="auto" w:fill="auto"/>
            <w:vAlign w:val="center"/>
          </w:tcPr>
          <w:p w14:paraId="657F3FFE">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0" w:type="auto"/>
            <w:tcBorders>
              <w:left w:val="single" w:color="auto" w:sz="4" w:space="0"/>
              <w:right w:val="single" w:color="auto" w:sz="4" w:space="0"/>
            </w:tcBorders>
            <w:shd w:val="clear" w:color="auto" w:fill="auto"/>
            <w:vAlign w:val="center"/>
          </w:tcPr>
          <w:p w14:paraId="3E45F44D">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0" w:type="auto"/>
            <w:tcBorders>
              <w:left w:val="single" w:color="auto" w:sz="4" w:space="0"/>
              <w:right w:val="single" w:color="auto" w:sz="4" w:space="0"/>
            </w:tcBorders>
            <w:vAlign w:val="center"/>
          </w:tcPr>
          <w:p w14:paraId="637A5BD3">
            <w:pPr>
              <w:rPr>
                <w:rFonts w:hint="default"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134C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5A5532D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0" w:type="auto"/>
            <w:tcBorders>
              <w:left w:val="single" w:color="auto" w:sz="4" w:space="0"/>
              <w:right w:val="single" w:color="auto" w:sz="4" w:space="0"/>
            </w:tcBorders>
            <w:vAlign w:val="center"/>
          </w:tcPr>
          <w:p w14:paraId="0EEA0F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0" w:type="auto"/>
            <w:tcBorders>
              <w:left w:val="single" w:color="auto" w:sz="4" w:space="0"/>
              <w:right w:val="single" w:color="auto" w:sz="4" w:space="0"/>
            </w:tcBorders>
            <w:vAlign w:val="center"/>
          </w:tcPr>
          <w:p w14:paraId="035205C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期中笔试测验</w:t>
            </w:r>
          </w:p>
        </w:tc>
        <w:tc>
          <w:tcPr>
            <w:tcW w:w="0" w:type="auto"/>
            <w:tcBorders>
              <w:left w:val="single" w:color="auto" w:sz="4" w:space="0"/>
              <w:right w:val="single" w:color="auto" w:sz="4" w:space="0"/>
            </w:tcBorders>
            <w:vAlign w:val="center"/>
          </w:tcPr>
          <w:p w14:paraId="79385A1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0" w:type="auto"/>
            <w:tcBorders>
              <w:left w:val="single" w:color="auto" w:sz="4" w:space="0"/>
              <w:right w:val="single" w:color="auto" w:sz="4" w:space="0"/>
            </w:tcBorders>
            <w:vAlign w:val="center"/>
          </w:tcPr>
          <w:p w14:paraId="37ACE20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w:t>
            </w:r>
          </w:p>
        </w:tc>
      </w:tr>
      <w:tr w14:paraId="344DF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543165F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0" w:type="auto"/>
            <w:tcBorders>
              <w:left w:val="single" w:color="auto" w:sz="4" w:space="0"/>
              <w:right w:val="single" w:color="auto" w:sz="4" w:space="0"/>
            </w:tcBorders>
            <w:vAlign w:val="center"/>
          </w:tcPr>
          <w:p w14:paraId="54C44E9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0" w:type="auto"/>
            <w:tcBorders>
              <w:left w:val="single" w:color="auto" w:sz="4" w:space="0"/>
              <w:right w:val="single" w:color="auto" w:sz="4" w:space="0"/>
            </w:tcBorders>
            <w:vAlign w:val="center"/>
          </w:tcPr>
          <w:p w14:paraId="6B2065A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实践技能操作</w:t>
            </w:r>
          </w:p>
        </w:tc>
        <w:tc>
          <w:tcPr>
            <w:tcW w:w="0" w:type="auto"/>
            <w:tcBorders>
              <w:left w:val="single" w:color="auto" w:sz="4" w:space="0"/>
              <w:right w:val="single" w:color="auto" w:sz="4" w:space="0"/>
            </w:tcBorders>
            <w:vAlign w:val="center"/>
          </w:tcPr>
          <w:p w14:paraId="61E1861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0" w:type="auto"/>
            <w:tcBorders>
              <w:left w:val="single" w:color="auto" w:sz="4" w:space="0"/>
              <w:right w:val="single" w:color="auto" w:sz="4" w:space="0"/>
            </w:tcBorders>
            <w:vAlign w:val="center"/>
          </w:tcPr>
          <w:p w14:paraId="0D4570A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以课程对应的随堂实验进行考核</w:t>
            </w:r>
          </w:p>
        </w:tc>
      </w:tr>
      <w:tr w14:paraId="1C5A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0" w:type="auto"/>
            <w:gridSpan w:val="2"/>
            <w:tcBorders>
              <w:left w:val="single" w:color="auto" w:sz="4" w:space="0"/>
              <w:right w:val="single" w:color="auto" w:sz="4" w:space="0"/>
            </w:tcBorders>
            <w:vAlign w:val="center"/>
          </w:tcPr>
          <w:p w14:paraId="6A0808D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终结性评价</w:t>
            </w:r>
          </w:p>
          <w:p w14:paraId="5053560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（期末）</w:t>
            </w:r>
          </w:p>
        </w:tc>
        <w:tc>
          <w:tcPr>
            <w:tcW w:w="0" w:type="auto"/>
            <w:tcBorders>
              <w:left w:val="single" w:color="auto" w:sz="4" w:space="0"/>
              <w:right w:val="single" w:color="auto" w:sz="4" w:space="0"/>
            </w:tcBorders>
            <w:vAlign w:val="center"/>
          </w:tcPr>
          <w:p w14:paraId="4CB91D3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0" w:type="auto"/>
            <w:tcBorders>
              <w:left w:val="single" w:color="auto" w:sz="4" w:space="0"/>
              <w:right w:val="single" w:color="auto" w:sz="4" w:space="0"/>
            </w:tcBorders>
            <w:vAlign w:val="center"/>
          </w:tcPr>
          <w:p w14:paraId="3058794A">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0" w:type="auto"/>
            <w:tcBorders>
              <w:left w:val="single" w:color="auto" w:sz="4" w:space="0"/>
              <w:right w:val="single" w:color="auto" w:sz="4" w:space="0"/>
            </w:tcBorders>
            <w:vAlign w:val="center"/>
          </w:tcPr>
          <w:p w14:paraId="2FF4A0E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69374541">
      <w:pPr>
        <w:pStyle w:val="3"/>
        <w:bidi w:val="0"/>
        <w:rPr>
          <w:rFonts w:hint="eastAsia"/>
          <w:lang w:val="en-US" w:eastAsia="zh-CN"/>
        </w:rPr>
      </w:pPr>
      <w:r>
        <w:rPr>
          <w:rFonts w:hint="eastAsia"/>
          <w:lang w:val="en-US" w:eastAsia="zh-CN"/>
        </w:rPr>
        <w:t>七、课程实施与保障</w:t>
      </w:r>
    </w:p>
    <w:p w14:paraId="7781D77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29CF0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19BC821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68875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19558A7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4C4CA2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19DED953">
      <w:pPr>
        <w:adjustRightInd w:val="0"/>
        <w:snapToGrid w:val="0"/>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按照“四有好老师”“四个相统一”“四个引路人”的要求建设专业教师队伍，将师德师风作为教师队伍建设的第一标准。</w:t>
      </w:r>
    </w:p>
    <w:p w14:paraId="2E10387B">
      <w:pPr>
        <w:adjustRightInd w:val="0"/>
        <w:snapToGrid w:val="0"/>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专业教学团队由8人组成，其中5名专职教师，3名兼职教师。其中硕士4人；教授1人，副教授4人，高级工程师1人，工程师1人，高级技师1人。3名兼职教师来自于学院建立的兼职教师资源库，学院建立兼职教师教学能力培训及考核聘任制度，使兼职教师能胜任承担专业课的教学。专兼教师比例为5:3。“双师型”教师5人，“双师”素质比例为63%。</w:t>
      </w:r>
    </w:p>
    <w:p w14:paraId="24D220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306AF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主要包括能够满足正常的课程教学、实习实训所需的专业教室、实验室、实训室和实习实训基地。 </w:t>
      </w:r>
    </w:p>
    <w:p w14:paraId="1A4702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（1）专业教室基本要求</w:t>
      </w:r>
    </w:p>
    <w:p w14:paraId="43ADA3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具备利用信息化手段开展混合式教学的条件。一般配备黑（白）板、多媒体计算机、投影设备、音响设备，具有互联网接入或无线网络环境及网络安全防护措施。安装应急照明装置并保持良好状态，符合紧急疏散要求，安防标志明显，保持逃生通道畅通无阻。</w:t>
      </w:r>
    </w:p>
    <w:p w14:paraId="396013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（2）校内实验、实训场所基本要求</w:t>
      </w:r>
    </w:p>
    <w:p w14:paraId="64D501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验、实训场所面积、设备设施、安全、环境、管理等符合教育部有关标准（规定、办法），实验、实训环境与设备设施对接真实职业场景或工作情境，实训项目注重工学结合、理实一体化，实验、实训指导教师配备合理，实验、实训管理及实施规章制度齐全，确保能够顺利开展电工电子随堂实验的实训室，具体实训室相关情况如下表所示：</w:t>
      </w:r>
    </w:p>
    <w:p w14:paraId="71F42EC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sz w:val="24"/>
          <w:szCs w:val="24"/>
          <w:lang w:val="en-US" w:eastAsia="zh-CN"/>
        </w:rPr>
      </w:pPr>
      <w:r>
        <w:rPr>
          <w:rFonts w:hint="eastAsia"/>
          <w:b/>
          <w:bCs/>
          <w:lang w:val="en-US" w:eastAsia="zh-CN"/>
        </w:rPr>
        <w:t>电工电子</w:t>
      </w:r>
      <w:r>
        <w:rPr>
          <w:rFonts w:hint="eastAsia"/>
          <w:b/>
          <w:bCs/>
          <w:lang w:eastAsia="zh-CN"/>
        </w:rPr>
        <w:t>实训基本要求一览表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1593"/>
        <w:gridCol w:w="3652"/>
        <w:gridCol w:w="1017"/>
        <w:gridCol w:w="2971"/>
      </w:tblGrid>
      <w:tr w14:paraId="73D9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428146AC">
            <w:pPr>
              <w:widowControl w:val="0"/>
              <w:jc w:val="center"/>
              <w:rPr>
                <w:rFonts w:ascii="宋体" w:hAnsi="宋体"/>
              </w:rPr>
            </w:pPr>
            <w:r>
              <w:rPr>
                <w:rFonts w:hint="eastAsia" w:ascii="宋体" w:hAnsi="宋体"/>
              </w:rPr>
              <w:t>序号</w:t>
            </w:r>
          </w:p>
        </w:tc>
        <w:tc>
          <w:tcPr>
            <w:tcW w:w="0" w:type="auto"/>
            <w:noWrap w:val="0"/>
            <w:vAlign w:val="center"/>
          </w:tcPr>
          <w:p w14:paraId="5AFAA8CC">
            <w:pPr>
              <w:widowControl w:val="0"/>
              <w:jc w:val="center"/>
              <w:rPr>
                <w:rFonts w:ascii="宋体" w:hAnsi="宋体"/>
              </w:rPr>
            </w:pPr>
            <w:r>
              <w:rPr>
                <w:rFonts w:hint="eastAsia" w:ascii="宋体" w:hAnsi="宋体"/>
              </w:rPr>
              <w:t>名称</w:t>
            </w:r>
          </w:p>
        </w:tc>
        <w:tc>
          <w:tcPr>
            <w:tcW w:w="0" w:type="auto"/>
            <w:noWrap w:val="0"/>
            <w:vAlign w:val="center"/>
          </w:tcPr>
          <w:p w14:paraId="06F13E27">
            <w:pPr>
              <w:widowControl w:val="0"/>
              <w:jc w:val="center"/>
              <w:rPr>
                <w:rFonts w:ascii="宋体" w:hAnsi="宋体"/>
              </w:rPr>
            </w:pPr>
            <w:r>
              <w:rPr>
                <w:rFonts w:hint="eastAsia" w:ascii="宋体" w:hAnsi="宋体"/>
              </w:rPr>
              <w:t>基本配置要求</w:t>
            </w:r>
          </w:p>
        </w:tc>
        <w:tc>
          <w:tcPr>
            <w:tcW w:w="0" w:type="auto"/>
            <w:noWrap w:val="0"/>
            <w:vAlign w:val="center"/>
          </w:tcPr>
          <w:p w14:paraId="04AB96BE">
            <w:pPr>
              <w:widowControl w:val="0"/>
              <w:jc w:val="center"/>
              <w:rPr>
                <w:rFonts w:ascii="宋体" w:hAnsi="宋体"/>
              </w:rPr>
            </w:pPr>
            <w:r>
              <w:rPr>
                <w:rFonts w:hint="eastAsia" w:ascii="宋体" w:hAnsi="宋体"/>
              </w:rPr>
              <w:t>场地大小</w:t>
            </w:r>
          </w:p>
          <w:p w14:paraId="6C176DDA">
            <w:pPr>
              <w:widowControl w:val="0"/>
              <w:jc w:val="center"/>
              <w:rPr>
                <w:rFonts w:ascii="宋体" w:hAnsi="宋体"/>
              </w:rPr>
            </w:pPr>
            <w:r>
              <w:rPr>
                <w:rFonts w:hint="eastAsia" w:ascii="宋体" w:hAnsi="宋体"/>
              </w:rPr>
              <w:t>/m</w:t>
            </w:r>
            <w:r>
              <w:rPr>
                <w:rFonts w:ascii="宋体" w:hAnsi="宋体"/>
                <w:vertAlign w:val="superscript"/>
              </w:rPr>
              <w:t>2</w:t>
            </w:r>
          </w:p>
        </w:tc>
        <w:tc>
          <w:tcPr>
            <w:tcW w:w="0" w:type="auto"/>
            <w:noWrap w:val="0"/>
            <w:vAlign w:val="center"/>
          </w:tcPr>
          <w:p w14:paraId="10B2DD2D">
            <w:pPr>
              <w:widowControl w:val="0"/>
              <w:jc w:val="center"/>
              <w:rPr>
                <w:rFonts w:ascii="宋体" w:hAnsi="宋体"/>
              </w:rPr>
            </w:pPr>
            <w:r>
              <w:rPr>
                <w:rFonts w:hint="eastAsia" w:ascii="宋体" w:hAnsi="宋体"/>
              </w:rPr>
              <w:t>功能说明</w:t>
            </w:r>
          </w:p>
        </w:tc>
      </w:tr>
      <w:tr w14:paraId="472C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14:paraId="5FBB5479">
            <w:pPr>
              <w:widowControl w:val="0"/>
              <w:jc w:val="center"/>
              <w:rPr>
                <w:rFonts w:hint="default" w:ascii="宋体" w:hAnsi="宋体" w:eastAsia="宋体"/>
                <w:lang w:val="en-US" w:eastAsia="zh-CN"/>
              </w:rPr>
            </w:pPr>
            <w:r>
              <w:rPr>
                <w:rFonts w:hint="eastAsia" w:ascii="宋体" w:hAnsi="宋体" w:eastAsia="宋体"/>
                <w:lang w:val="en-US" w:eastAsia="zh-CN"/>
              </w:rPr>
              <w:t>1</w:t>
            </w:r>
          </w:p>
        </w:tc>
        <w:tc>
          <w:tcPr>
            <w:tcW w:w="0" w:type="auto"/>
            <w:noWrap w:val="0"/>
            <w:vAlign w:val="center"/>
          </w:tcPr>
          <w:p w14:paraId="042F5EEF">
            <w:pPr>
              <w:widowControl w:val="0"/>
              <w:jc w:val="center"/>
              <w:rPr>
                <w:rFonts w:ascii="宋体" w:hAnsi="宋体"/>
              </w:rPr>
            </w:pPr>
            <w:r>
              <w:rPr>
                <w:rFonts w:ascii="宋体" w:hAnsi="宋体" w:eastAsia="宋体" w:cs="宋体"/>
              </w:rPr>
              <w:t>电工电子</w:t>
            </w:r>
            <w:r>
              <w:rPr>
                <w:rFonts w:hint="eastAsia" w:ascii="宋体" w:hAnsi="宋体" w:eastAsia="宋体" w:cs="宋体"/>
              </w:rPr>
              <w:t>实训室</w:t>
            </w:r>
          </w:p>
        </w:tc>
        <w:tc>
          <w:tcPr>
            <w:tcW w:w="0" w:type="auto"/>
            <w:noWrap w:val="0"/>
            <w:vAlign w:val="center"/>
          </w:tcPr>
          <w:p w14:paraId="46206412">
            <w:pPr>
              <w:widowControl w:val="0"/>
              <w:jc w:val="both"/>
              <w:rPr>
                <w:rFonts w:ascii="宋体" w:hAnsi="宋体" w:eastAsia="宋体" w:cs="宋体"/>
                <w:bCs/>
                <w:sz w:val="24"/>
                <w:szCs w:val="24"/>
                <w:lang w:eastAsia="zh-CN"/>
              </w:rPr>
            </w:pPr>
            <w:r>
              <w:rPr>
                <w:rFonts w:hint="eastAsia" w:ascii="宋体" w:hAnsi="宋体" w:eastAsia="宋体" w:cs="宋体"/>
                <w:color w:val="auto"/>
                <w:lang w:eastAsia="zh-CN"/>
              </w:rPr>
              <w:t>20套电工实训设备，20套电子实训设备</w:t>
            </w:r>
          </w:p>
        </w:tc>
        <w:tc>
          <w:tcPr>
            <w:tcW w:w="0" w:type="auto"/>
            <w:noWrap w:val="0"/>
            <w:vAlign w:val="center"/>
          </w:tcPr>
          <w:p w14:paraId="1AFDF7E5">
            <w:pPr>
              <w:widowControl w:val="0"/>
              <w:jc w:val="center"/>
              <w:rPr>
                <w:rFonts w:hint="eastAsia" w:ascii="宋体" w:hAnsi="宋体" w:eastAsia="宋体"/>
                <w:lang w:eastAsia="zh-CN"/>
              </w:rPr>
            </w:pPr>
            <w:r>
              <w:rPr>
                <w:rFonts w:hint="eastAsia" w:ascii="宋体" w:hAnsi="宋体" w:eastAsia="宋体"/>
                <w:lang w:eastAsia="zh-CN"/>
              </w:rPr>
              <w:t>200</w:t>
            </w:r>
          </w:p>
        </w:tc>
        <w:tc>
          <w:tcPr>
            <w:tcW w:w="0" w:type="auto"/>
            <w:noWrap w:val="0"/>
            <w:vAlign w:val="center"/>
          </w:tcPr>
          <w:p w14:paraId="42B207CB">
            <w:pPr>
              <w:widowControl w:val="0"/>
              <w:jc w:val="both"/>
              <w:rPr>
                <w:rFonts w:ascii="宋体" w:hAnsi="宋体"/>
                <w:lang w:eastAsia="zh-CN"/>
              </w:rPr>
            </w:pPr>
            <w:r>
              <w:rPr>
                <w:rFonts w:hint="eastAsia" w:ascii="宋体" w:hAnsi="宋体" w:eastAsia="宋体" w:cs="宋体"/>
                <w:color w:val="auto"/>
                <w:lang w:eastAsia="zh-CN"/>
              </w:rPr>
              <w:t>基础电工实训，模电、数电实训</w:t>
            </w:r>
          </w:p>
        </w:tc>
      </w:tr>
    </w:tbl>
    <w:p w14:paraId="2B949D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p w14:paraId="5D15EE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D758E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ECF21C1">
      <w:pPr>
        <w:spacing w:line="360" w:lineRule="auto"/>
        <w:ind w:firstLine="480" w:firstLineChars="200"/>
        <w:rPr>
          <w:rFonts w:ascii="宋体" w:hAnsi="宋体" w:eastAsia="宋体" w:cs="宋体"/>
          <w:iCs/>
          <w:color w:val="auto"/>
          <w:sz w:val="24"/>
          <w:szCs w:val="24"/>
          <w:lang w:eastAsia="zh-CN"/>
        </w:rPr>
      </w:pPr>
      <w:r>
        <w:rPr>
          <w:rFonts w:hint="eastAsia" w:ascii="宋体" w:hAnsi="宋体" w:eastAsia="宋体" w:cs="宋体"/>
          <w:iCs/>
          <w:color w:val="auto"/>
          <w:sz w:val="24"/>
          <w:szCs w:val="24"/>
          <w:lang w:val="en-US" w:eastAsia="zh-CN"/>
        </w:rPr>
        <w:t>基本</w:t>
      </w:r>
      <w:r>
        <w:rPr>
          <w:rFonts w:hint="eastAsia" w:ascii="宋体" w:hAnsi="宋体" w:eastAsia="宋体" w:cs="宋体"/>
          <w:iCs/>
          <w:color w:val="auto"/>
          <w:sz w:val="24"/>
          <w:szCs w:val="24"/>
          <w:lang w:eastAsia="zh-CN"/>
        </w:rPr>
        <w:t>教学资源主要包括能够满足学生专业学习、教师专业教学研究和教学实施所需的教材、图书文献。</w:t>
      </w:r>
    </w:p>
    <w:p w14:paraId="214BA2BB">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①教材选用基本要求</w:t>
      </w:r>
    </w:p>
    <w:p w14:paraId="685ADA7D">
      <w:pPr>
        <w:spacing w:line="360" w:lineRule="auto"/>
        <w:ind w:firstLine="480" w:firstLineChars="200"/>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按照国家规定，经过规范程序选用教材，优先选用国家规划教材和国家优秀教材。专业课程教材体现本行业新技术、新规范、新标准、新形态。</w:t>
      </w:r>
    </w:p>
    <w:p w14:paraId="5CAA184E">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②图书文献配备基本要求</w:t>
      </w:r>
    </w:p>
    <w:p w14:paraId="625E55AF">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bCs/>
          <w:color w:val="auto"/>
          <w:sz w:val="24"/>
          <w:szCs w:val="24"/>
          <w:lang w:eastAsia="zh-CN"/>
        </w:rPr>
        <w:t>专业类图书文献主要包括：</w:t>
      </w:r>
      <w:r>
        <w:rPr>
          <w:rFonts w:hint="eastAsia" w:ascii="宋体" w:hAnsi="宋体" w:eastAsia="宋体" w:cs="宋体"/>
          <w:color w:val="auto"/>
          <w:sz w:val="24"/>
          <w:szCs w:val="24"/>
          <w:lang w:eastAsia="zh-CN"/>
        </w:rPr>
        <w:t>电工上岗必读、电气自动化控制前沿技术及发展趋势、电气自动化技术专业综合实训教程、检测技术、电力系统继电保护标准、维修电工实用技术手册</w:t>
      </w:r>
      <w:r>
        <w:rPr>
          <w:rFonts w:hint="eastAsia" w:ascii="宋体" w:hAnsi="宋体" w:eastAsia="宋体" w:cs="宋体"/>
          <w:bCs/>
          <w:color w:val="auto"/>
          <w:sz w:val="24"/>
          <w:szCs w:val="24"/>
          <w:lang w:eastAsia="zh-CN"/>
        </w:rPr>
        <w:t>等。及时配置新经济、新技术、新工艺、新材料、新管理方式、新服务方式等相关的图书文献。</w:t>
      </w:r>
    </w:p>
    <w:p w14:paraId="3CC330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55C9ACF1">
      <w:pPr>
        <w:spacing w:line="360" w:lineRule="auto"/>
        <w:ind w:firstLine="480" w:firstLineChars="200"/>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具有与本专业有关的音视频素材、教学课件、数字化教学案例库、虚拟仿真软件、数字教材等专业教学资源库，种类丰富、形式多样、使用便捷、动态更新、满足教学。</w:t>
      </w:r>
    </w:p>
    <w:p w14:paraId="3BF8F866">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①电子图书馆藏资源丰富</w:t>
      </w:r>
    </w:p>
    <w:p w14:paraId="5E5297DF">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 xml:space="preserve">图书馆购买了万方、超星、清华同方等数据库资源，为利用网络资源提供了良好的条件。 </w:t>
      </w:r>
    </w:p>
    <w:p w14:paraId="5277B382">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②课程信息与资源已进行网络连接，实现资源共享</w:t>
      </w:r>
    </w:p>
    <w:p w14:paraId="79027D1F">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③校园宽带网实现教学环境网络化</w:t>
      </w:r>
    </w:p>
    <w:p w14:paraId="160A4A63">
      <w:pPr>
        <w:spacing w:line="360" w:lineRule="auto"/>
        <w:ind w:firstLine="480" w:firstLineChars="200"/>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t>我院有自己的校园宽带网，实现网络教学和网络办公，校园网络接通到各个教室、实验、实训室、办公室和图书馆等，实现网络办公也方便了学生的学习。</w:t>
      </w:r>
    </w:p>
    <w:p w14:paraId="116A1D7F">
      <w:pPr>
        <w:rPr>
          <w:rFonts w:hint="eastAsia" w:ascii="宋体" w:hAnsi="宋体" w:eastAsia="宋体" w:cs="宋体"/>
          <w:iCs/>
          <w:color w:val="auto"/>
          <w:sz w:val="24"/>
          <w:szCs w:val="24"/>
          <w:lang w:eastAsia="zh-CN"/>
        </w:rPr>
      </w:pPr>
      <w:r>
        <w:rPr>
          <w:rFonts w:hint="eastAsia" w:ascii="宋体" w:hAnsi="宋体" w:eastAsia="宋体" w:cs="宋体"/>
          <w:iCs/>
          <w:color w:val="auto"/>
          <w:sz w:val="24"/>
          <w:szCs w:val="24"/>
          <w:lang w:eastAsia="zh-CN"/>
        </w:rPr>
        <w:br w:type="page"/>
      </w:r>
    </w:p>
    <w:p w14:paraId="77F0C7AE">
      <w:pPr>
        <w:pStyle w:val="2"/>
        <w:bidi w:val="0"/>
        <w:rPr>
          <w:rFonts w:hint="eastAsia"/>
          <w:lang w:val="en-US" w:eastAsia="zh-CN"/>
        </w:rPr>
      </w:pPr>
      <w:bookmarkStart w:id="29" w:name="_Toc23893"/>
      <w:bookmarkStart w:id="30" w:name="_Toc27618"/>
      <w:r>
        <w:rPr>
          <w:rFonts w:hint="eastAsia"/>
          <w:lang w:val="en-US" w:eastAsia="zh-CN"/>
        </w:rPr>
        <w:t>《数控机床》课程标准</w:t>
      </w:r>
      <w:bookmarkEnd w:id="29"/>
      <w:bookmarkEnd w:id="30"/>
    </w:p>
    <w:p w14:paraId="7233BABD">
      <w:pPr>
        <w:pStyle w:val="3"/>
        <w:bidi w:val="0"/>
        <w:rPr>
          <w:rFonts w:hint="eastAsia"/>
        </w:rPr>
      </w:pPr>
      <w:r>
        <w:rPr>
          <w:rFonts w:hint="eastAsia"/>
        </w:rPr>
        <w:t>一、课程基本信息</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492"/>
        <w:gridCol w:w="2449"/>
        <w:gridCol w:w="1315"/>
        <w:gridCol w:w="943"/>
        <w:gridCol w:w="1956"/>
      </w:tblGrid>
      <w:tr w14:paraId="6A54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7FA7BC4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0" w:type="auto"/>
            <w:gridSpan w:val="3"/>
            <w:tcBorders>
              <w:top w:val="single" w:color="auto" w:sz="4" w:space="0"/>
              <w:left w:val="single" w:color="auto" w:sz="4" w:space="0"/>
              <w:bottom w:val="single" w:color="auto" w:sz="4" w:space="0"/>
              <w:right w:val="single" w:color="auto" w:sz="4" w:space="0"/>
            </w:tcBorders>
            <w:vAlign w:val="center"/>
          </w:tcPr>
          <w:p w14:paraId="79A1A1C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数控机床</w:t>
            </w:r>
          </w:p>
        </w:tc>
        <w:tc>
          <w:tcPr>
            <w:tcW w:w="0" w:type="auto"/>
            <w:tcBorders>
              <w:top w:val="single" w:color="auto" w:sz="4" w:space="0"/>
              <w:left w:val="single" w:color="auto" w:sz="4" w:space="0"/>
              <w:bottom w:val="single" w:color="auto" w:sz="4" w:space="0"/>
              <w:right w:val="single" w:color="auto" w:sz="4" w:space="0"/>
            </w:tcBorders>
            <w:vAlign w:val="center"/>
          </w:tcPr>
          <w:p w14:paraId="6897A037">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0" w:type="auto"/>
            <w:tcBorders>
              <w:top w:val="single" w:color="auto" w:sz="4" w:space="0"/>
              <w:left w:val="single" w:color="auto" w:sz="4" w:space="0"/>
              <w:bottom w:val="single" w:color="auto" w:sz="4" w:space="0"/>
              <w:right w:val="single" w:color="auto" w:sz="4" w:space="0"/>
            </w:tcBorders>
            <w:vAlign w:val="center"/>
          </w:tcPr>
          <w:p w14:paraId="4F82E1A3">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jxsk23020</w:t>
            </w:r>
          </w:p>
        </w:tc>
      </w:tr>
      <w:tr w14:paraId="37E3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tcPr>
          <w:p w14:paraId="1EBE605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0" w:type="auto"/>
            <w:tcBorders>
              <w:top w:val="single" w:color="auto" w:sz="4" w:space="0"/>
              <w:left w:val="single" w:color="auto" w:sz="4" w:space="0"/>
              <w:bottom w:val="single" w:color="auto" w:sz="4" w:space="0"/>
              <w:right w:val="single" w:color="auto" w:sz="4" w:space="0"/>
            </w:tcBorders>
          </w:tcPr>
          <w:p w14:paraId="10C7D21F">
            <w:pPr>
              <w:jc w:val="center"/>
              <w:rPr>
                <w:rFonts w:hint="default" w:eastAsiaTheme="minorEastAsia"/>
                <w:lang w:val="en-US" w:eastAsia="zh-CN"/>
              </w:rPr>
            </w:pPr>
            <w:r>
              <w:rPr>
                <w:rFonts w:hint="eastAsia"/>
                <w:lang w:val="en-US" w:eastAsia="zh-CN"/>
              </w:rPr>
              <w:t>40学时</w:t>
            </w:r>
          </w:p>
        </w:tc>
        <w:tc>
          <w:tcPr>
            <w:tcW w:w="0" w:type="auto"/>
            <w:tcBorders>
              <w:top w:val="single" w:color="auto" w:sz="4" w:space="0"/>
              <w:left w:val="single" w:color="auto" w:sz="4" w:space="0"/>
              <w:bottom w:val="single" w:color="auto" w:sz="4" w:space="0"/>
              <w:right w:val="single" w:color="auto" w:sz="4" w:space="0"/>
            </w:tcBorders>
          </w:tcPr>
          <w:p w14:paraId="0E51E298">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0" w:type="auto"/>
            <w:tcBorders>
              <w:top w:val="single" w:color="auto" w:sz="4" w:space="0"/>
              <w:left w:val="single" w:color="auto" w:sz="4" w:space="0"/>
              <w:bottom w:val="single" w:color="auto" w:sz="4" w:space="0"/>
              <w:right w:val="single" w:color="auto" w:sz="4" w:space="0"/>
            </w:tcBorders>
          </w:tcPr>
          <w:p w14:paraId="5A88023E">
            <w:pPr>
              <w:jc w:val="center"/>
              <w:rPr>
                <w:rFonts w:hint="eastAsia"/>
                <w:lang w:val="en-US" w:eastAsia="zh-CN"/>
              </w:rPr>
            </w:pPr>
            <w:r>
              <w:rPr>
                <w:rFonts w:hint="eastAsia"/>
                <w:lang w:val="en-US" w:eastAsia="zh-CN"/>
              </w:rPr>
              <w:t>6学时</w:t>
            </w:r>
          </w:p>
        </w:tc>
        <w:tc>
          <w:tcPr>
            <w:tcW w:w="0" w:type="auto"/>
            <w:tcBorders>
              <w:top w:val="single" w:color="auto" w:sz="4" w:space="0"/>
              <w:left w:val="single" w:color="auto" w:sz="4" w:space="0"/>
              <w:bottom w:val="single" w:color="auto" w:sz="4" w:space="0"/>
              <w:right w:val="single" w:color="auto" w:sz="4" w:space="0"/>
            </w:tcBorders>
            <w:vAlign w:val="center"/>
          </w:tcPr>
          <w:p w14:paraId="466639A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0" w:type="auto"/>
            <w:tcBorders>
              <w:top w:val="single" w:color="auto" w:sz="4" w:space="0"/>
              <w:left w:val="single" w:color="auto" w:sz="4" w:space="0"/>
              <w:bottom w:val="single" w:color="auto" w:sz="4" w:space="0"/>
              <w:right w:val="single" w:color="auto" w:sz="4" w:space="0"/>
            </w:tcBorders>
            <w:vAlign w:val="center"/>
          </w:tcPr>
          <w:p w14:paraId="72C2DCE8">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2.5学分</w:t>
            </w:r>
          </w:p>
        </w:tc>
      </w:tr>
      <w:tr w14:paraId="72B0D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tcPr>
          <w:p w14:paraId="6AA42D82">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0" w:type="auto"/>
            <w:gridSpan w:val="5"/>
            <w:tcBorders>
              <w:top w:val="single" w:color="auto" w:sz="4" w:space="0"/>
              <w:left w:val="single" w:color="auto" w:sz="4" w:space="0"/>
              <w:bottom w:val="single" w:color="auto" w:sz="4" w:space="0"/>
              <w:right w:val="single" w:color="auto" w:sz="4" w:space="0"/>
            </w:tcBorders>
          </w:tcPr>
          <w:p w14:paraId="53CE6838">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数控技术、机械制造及自动化</w:t>
            </w:r>
          </w:p>
        </w:tc>
      </w:tr>
      <w:tr w14:paraId="12B1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17A0BCFE">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0" w:type="auto"/>
            <w:gridSpan w:val="3"/>
            <w:tcBorders>
              <w:top w:val="single" w:color="auto" w:sz="4" w:space="0"/>
              <w:left w:val="single" w:color="auto" w:sz="4" w:space="0"/>
              <w:right w:val="single" w:color="auto" w:sz="4" w:space="0"/>
            </w:tcBorders>
            <w:vAlign w:val="top"/>
          </w:tcPr>
          <w:p w14:paraId="501AF5D6">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0" w:type="auto"/>
            <w:tcBorders>
              <w:top w:val="single" w:color="auto" w:sz="4" w:space="0"/>
              <w:left w:val="single" w:color="auto" w:sz="4" w:space="0"/>
              <w:bottom w:val="single" w:color="auto" w:sz="4" w:space="0"/>
              <w:right w:val="single" w:color="auto" w:sz="4" w:space="0"/>
            </w:tcBorders>
            <w:vAlign w:val="center"/>
          </w:tcPr>
          <w:p w14:paraId="0C8120F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0" w:type="auto"/>
            <w:tcBorders>
              <w:top w:val="single" w:color="auto" w:sz="4" w:space="0"/>
              <w:left w:val="single" w:color="auto" w:sz="4" w:space="0"/>
              <w:bottom w:val="single" w:color="auto" w:sz="4" w:space="0"/>
              <w:right w:val="single" w:color="auto" w:sz="4" w:space="0"/>
            </w:tcBorders>
            <w:vAlign w:val="center"/>
          </w:tcPr>
          <w:p w14:paraId="4FA0CB1C">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4305942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4DB5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5BF063B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0" w:type="auto"/>
            <w:gridSpan w:val="5"/>
            <w:tcBorders>
              <w:top w:val="single" w:color="auto" w:sz="4" w:space="0"/>
              <w:left w:val="single" w:color="auto" w:sz="4" w:space="0"/>
              <w:right w:val="single" w:color="auto" w:sz="4" w:space="0"/>
            </w:tcBorders>
            <w:vAlign w:val="top"/>
          </w:tcPr>
          <w:p w14:paraId="5817B287">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《机械制图与CAD》《机械制造基础》《液压与气压传动》</w:t>
            </w:r>
          </w:p>
        </w:tc>
      </w:tr>
      <w:tr w14:paraId="5F75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0610EF29">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0" w:type="auto"/>
            <w:gridSpan w:val="5"/>
            <w:tcBorders>
              <w:top w:val="single" w:color="auto" w:sz="4" w:space="0"/>
              <w:left w:val="single" w:color="auto" w:sz="4" w:space="0"/>
              <w:right w:val="single" w:color="auto" w:sz="4" w:space="0"/>
            </w:tcBorders>
            <w:vAlign w:val="top"/>
          </w:tcPr>
          <w:p w14:paraId="414AC611">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《数控车削编程与加工》《数控铣削编程与加工》《CAD/CAM应用》《多轴加工技术》</w:t>
            </w:r>
          </w:p>
        </w:tc>
      </w:tr>
      <w:tr w14:paraId="1388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2EEC3BA1">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0" w:type="auto"/>
            <w:gridSpan w:val="5"/>
            <w:tcBorders>
              <w:top w:val="single" w:color="auto" w:sz="4" w:space="0"/>
              <w:left w:val="single" w:color="auto" w:sz="4" w:space="0"/>
              <w:right w:val="single" w:color="auto" w:sz="4" w:space="0"/>
            </w:tcBorders>
            <w:shd w:val="clear" w:color="auto" w:fill="auto"/>
            <w:vAlign w:val="top"/>
          </w:tcPr>
          <w:p w14:paraId="03B61E9B">
            <w:pP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《数控机床》（李雪梅主编，电子工业出版社，2010年1月，9787121099359)</w:t>
            </w:r>
          </w:p>
        </w:tc>
      </w:tr>
      <w:tr w14:paraId="462E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54B8A0F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0" w:type="auto"/>
            <w:gridSpan w:val="3"/>
            <w:tcBorders>
              <w:top w:val="single" w:color="auto" w:sz="4" w:space="0"/>
              <w:left w:val="single" w:color="auto" w:sz="4" w:space="0"/>
              <w:right w:val="single" w:color="auto" w:sz="4" w:space="0"/>
            </w:tcBorders>
            <w:vAlign w:val="top"/>
          </w:tcPr>
          <w:p w14:paraId="1B241D89">
            <w:pPr>
              <w:widowControl/>
              <w:jc w:val="center"/>
              <w:rPr>
                <w:rFonts w:hint="eastAsia" w:eastAsiaTheme="minorEastAsia"/>
                <w:lang w:val="en-US" w:eastAsia="zh-CN"/>
              </w:rPr>
            </w:pPr>
            <w:r>
              <w:rPr>
                <w:rFonts w:hint="eastAsia"/>
                <w:lang w:val="en-US" w:eastAsia="zh-CN"/>
              </w:rPr>
              <w:t>孙建</w:t>
            </w:r>
          </w:p>
        </w:tc>
        <w:tc>
          <w:tcPr>
            <w:tcW w:w="0" w:type="auto"/>
            <w:tcBorders>
              <w:top w:val="single" w:color="auto" w:sz="4" w:space="0"/>
              <w:left w:val="single" w:color="auto" w:sz="4" w:space="0"/>
              <w:bottom w:val="single" w:color="auto" w:sz="4" w:space="0"/>
              <w:right w:val="single" w:color="auto" w:sz="4" w:space="0"/>
            </w:tcBorders>
            <w:vAlign w:val="center"/>
          </w:tcPr>
          <w:p w14:paraId="73132CC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0" w:type="auto"/>
            <w:tcBorders>
              <w:top w:val="single" w:color="auto" w:sz="4" w:space="0"/>
              <w:left w:val="single" w:color="auto" w:sz="4" w:space="0"/>
              <w:bottom w:val="single" w:color="auto" w:sz="4" w:space="0"/>
              <w:right w:val="single" w:color="auto" w:sz="4" w:space="0"/>
            </w:tcBorders>
            <w:vAlign w:val="center"/>
          </w:tcPr>
          <w:p w14:paraId="4D42604E">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739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28003AD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0" w:type="auto"/>
            <w:gridSpan w:val="3"/>
            <w:tcBorders>
              <w:top w:val="single" w:color="auto" w:sz="4" w:space="0"/>
              <w:left w:val="single" w:color="auto" w:sz="4" w:space="0"/>
              <w:right w:val="single" w:color="auto" w:sz="4" w:space="0"/>
            </w:tcBorders>
            <w:vAlign w:val="top"/>
          </w:tcPr>
          <w:p w14:paraId="379C7A02">
            <w:pPr>
              <w:widowControl/>
              <w:jc w:val="center"/>
              <w:rPr>
                <w:rFonts w:hint="eastAsia" w:eastAsiaTheme="minorEastAsia"/>
                <w:lang w:val="en-US" w:eastAsia="zh-CN"/>
              </w:rPr>
            </w:pPr>
            <w:r>
              <w:rPr>
                <w:rFonts w:hint="eastAsia"/>
                <w:lang w:val="en-US" w:eastAsia="zh-CN"/>
              </w:rPr>
              <w:t>葛桦</w:t>
            </w:r>
          </w:p>
        </w:tc>
        <w:tc>
          <w:tcPr>
            <w:tcW w:w="0" w:type="auto"/>
            <w:tcBorders>
              <w:top w:val="single" w:color="auto" w:sz="4" w:space="0"/>
              <w:left w:val="single" w:color="auto" w:sz="4" w:space="0"/>
              <w:bottom w:val="single" w:color="auto" w:sz="4" w:space="0"/>
              <w:right w:val="single" w:color="auto" w:sz="4" w:space="0"/>
            </w:tcBorders>
            <w:vAlign w:val="center"/>
          </w:tcPr>
          <w:p w14:paraId="4B32F2B9">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0" w:type="auto"/>
            <w:tcBorders>
              <w:top w:val="single" w:color="auto" w:sz="4" w:space="0"/>
              <w:left w:val="single" w:color="auto" w:sz="4" w:space="0"/>
              <w:bottom w:val="single" w:color="auto" w:sz="4" w:space="0"/>
              <w:right w:val="single" w:color="auto" w:sz="4" w:space="0"/>
            </w:tcBorders>
            <w:vAlign w:val="center"/>
          </w:tcPr>
          <w:p w14:paraId="296CE4EB">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1FD1E2C5">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52DFE6D">
      <w:pPr>
        <w:pStyle w:val="3"/>
        <w:bidi w:val="0"/>
        <w:rPr>
          <w:rFonts w:hint="eastAsia"/>
          <w:lang w:val="en-US" w:eastAsia="zh-CN"/>
        </w:rPr>
      </w:pPr>
      <w:r>
        <w:rPr>
          <w:rFonts w:hint="eastAsia"/>
          <w:lang w:val="en-US" w:eastAsia="zh-CN"/>
        </w:rPr>
        <w:t>二、课程定位</w:t>
      </w:r>
    </w:p>
    <w:p w14:paraId="54D1AC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数控技术专业必修的一门专业基础课程，是在《机械制图与CAD》《机械制造基础》《液压与气压传动》等课程基础上开设的理论+实践课程。课程对接通用设备制造业和专用设备制造业的数控设备操作、数控设备装调与维护、智能制造加工单元运维等工作岗位，培养学生具备遵纪守法、爱岗敬业的职业素质，具备数控机床结构认知、操作、维护及设备选型等核心能力，为后续专业核心课程学习和职业岗位实践奠定坚实基础。同时，课程深度融入思政教育元素，助力学生树立正确的世界观、人生观和价值观，传承精益求精的工匠精神。</w:t>
      </w:r>
    </w:p>
    <w:p w14:paraId="67EB3A12">
      <w:pPr>
        <w:pStyle w:val="3"/>
        <w:bidi w:val="0"/>
        <w:rPr>
          <w:rFonts w:hint="eastAsia"/>
          <w:lang w:val="en-US" w:eastAsia="zh-CN"/>
        </w:rPr>
      </w:pPr>
      <w:r>
        <w:rPr>
          <w:rFonts w:hint="eastAsia"/>
          <w:lang w:val="en-US" w:eastAsia="zh-CN"/>
        </w:rPr>
        <w:t>三、课程设计思路</w:t>
      </w:r>
    </w:p>
    <w:p w14:paraId="5E80FE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根据人才培养方案、</w:t>
      </w:r>
      <w:r>
        <w:rPr>
          <w:rFonts w:hint="eastAsia" w:asciiTheme="minorEastAsia" w:hAnsiTheme="minorEastAsia" w:cstheme="minorEastAsia"/>
          <w:sz w:val="24"/>
          <w:szCs w:val="24"/>
          <w:lang w:val="en-US" w:eastAsia="zh-CN"/>
        </w:rPr>
        <w:t>装备</w:t>
      </w:r>
      <w:r>
        <w:rPr>
          <w:rFonts w:hint="eastAsia" w:asciiTheme="minorEastAsia" w:hAnsiTheme="minorEastAsia" w:eastAsiaTheme="minorEastAsia" w:cstheme="minorEastAsia"/>
          <w:sz w:val="24"/>
          <w:szCs w:val="24"/>
          <w:lang w:val="en-US" w:eastAsia="zh-CN"/>
        </w:rPr>
        <w:t>制造领域</w:t>
      </w:r>
      <w:r>
        <w:rPr>
          <w:rFonts w:hint="eastAsia" w:asciiTheme="minorEastAsia" w:hAnsiTheme="minorEastAsia" w:cstheme="minorEastAsia"/>
          <w:sz w:val="24"/>
          <w:szCs w:val="24"/>
          <w:lang w:val="en-US" w:eastAsia="zh-CN"/>
        </w:rPr>
        <w:t>的前沿技术</w:t>
      </w:r>
      <w:r>
        <w:rPr>
          <w:rFonts w:hint="eastAsia" w:asciiTheme="minorEastAsia" w:hAnsiTheme="minorEastAsia" w:eastAsiaTheme="minorEastAsia" w:cstheme="minorEastAsia"/>
          <w:sz w:val="24"/>
          <w:szCs w:val="24"/>
          <w:lang w:val="en-US" w:eastAsia="zh-CN"/>
        </w:rPr>
        <w:t>确定</w:t>
      </w:r>
      <w:r>
        <w:rPr>
          <w:rFonts w:hint="eastAsia" w:asciiTheme="minorEastAsia" w:hAnsiTheme="minorEastAsia" w:cstheme="minorEastAsia"/>
          <w:sz w:val="24"/>
          <w:szCs w:val="24"/>
          <w:lang w:val="en-US" w:eastAsia="zh-CN"/>
        </w:rPr>
        <w:t>本课程</w:t>
      </w:r>
      <w:r>
        <w:rPr>
          <w:rFonts w:hint="eastAsia" w:asciiTheme="minorEastAsia" w:hAnsiTheme="minorEastAsia" w:eastAsiaTheme="minorEastAsia" w:cstheme="minorEastAsia"/>
          <w:sz w:val="24"/>
          <w:szCs w:val="24"/>
          <w:lang w:val="en-US" w:eastAsia="zh-CN"/>
        </w:rPr>
        <w:t>教学内容,</w:t>
      </w:r>
      <w:r>
        <w:rPr>
          <w:rFonts w:hint="eastAsia" w:asciiTheme="minorEastAsia" w:hAnsiTheme="minorEastAsia" w:cstheme="minorEastAsia"/>
          <w:sz w:val="24"/>
          <w:szCs w:val="24"/>
          <w:lang w:val="en-US" w:eastAsia="zh-CN"/>
        </w:rPr>
        <w:t>旨在使学生</w:t>
      </w:r>
      <w:r>
        <w:rPr>
          <w:rFonts w:hint="eastAsia" w:asciiTheme="minorEastAsia" w:hAnsiTheme="minorEastAsia" w:eastAsiaTheme="minorEastAsia" w:cstheme="minorEastAsia"/>
          <w:sz w:val="24"/>
          <w:szCs w:val="24"/>
          <w:lang w:val="en-US" w:eastAsia="zh-CN"/>
        </w:rPr>
        <w:t>掌握未来该领域</w:t>
      </w:r>
      <w:r>
        <w:rPr>
          <w:rFonts w:hint="eastAsia" w:asciiTheme="minorEastAsia" w:hAnsi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CN"/>
        </w:rPr>
        <w:t>新服务、新模式、新业态，对产品、制造系统进行智能集成。关于教学形式，理论部分主要通过</w:t>
      </w:r>
      <w:r>
        <w:rPr>
          <w:rFonts w:hint="eastAsia" w:asciiTheme="minorEastAsia" w:hAnsiTheme="minorEastAsia" w:cstheme="minorEastAsia"/>
          <w:sz w:val="24"/>
          <w:szCs w:val="24"/>
          <w:lang w:val="en-US" w:eastAsia="zh-CN"/>
        </w:rPr>
        <w:t>各类平台、</w:t>
      </w:r>
      <w:r>
        <w:rPr>
          <w:rFonts w:hint="eastAsia" w:asciiTheme="minorEastAsia" w:hAnsiTheme="minorEastAsia" w:eastAsiaTheme="minorEastAsia" w:cstheme="minorEastAsia"/>
          <w:sz w:val="24"/>
          <w:szCs w:val="24"/>
          <w:lang w:val="en-US" w:eastAsia="zh-CN"/>
        </w:rPr>
        <w:t>多媒体、板书、教具等课堂授课，实践部分主要通过</w:t>
      </w:r>
      <w:r>
        <w:rPr>
          <w:rFonts w:hint="eastAsia" w:asciiTheme="minorEastAsia" w:hAnsiTheme="minorEastAsia" w:cstheme="minorEastAsia"/>
          <w:sz w:val="24"/>
          <w:szCs w:val="24"/>
          <w:lang w:val="en-US" w:eastAsia="zh-CN"/>
        </w:rPr>
        <w:t>实训室设备实操、企业岗位实习</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课模式可发挥教师的特长，最大限度地拓宽学生知识面，推动导论类课程学科交叉能力的培养，提升学生</w:t>
      </w:r>
      <w:r>
        <w:rPr>
          <w:rFonts w:hint="eastAsia" w:asciiTheme="minorEastAsia" w:hAnsi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CN"/>
        </w:rPr>
        <w:t>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7AB286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以数控技术专业人才培养目标为导向，紧扣行业岗位需求和“中国制造2025”战略要求，构建“专业知识+实践技能+思政素养”三位一体的课程体系。教学内容选取上，涵盖数控机床分类、结构、原理、操作、维护等核心模块，融入行业新技术、新标准及</w:t>
      </w:r>
      <w:r>
        <w:rPr>
          <w:rFonts w:hint="eastAsia" w:asciiTheme="minorEastAsia" w:hAnsiTheme="minorEastAsia" w:cstheme="minorEastAsia"/>
          <w:sz w:val="24"/>
          <w:szCs w:val="24"/>
          <w:lang w:val="en-US" w:eastAsia="zh-CN"/>
        </w:rPr>
        <w:t>技能</w:t>
      </w:r>
      <w:r>
        <w:rPr>
          <w:rFonts w:hint="eastAsia" w:asciiTheme="minorEastAsia" w:hAnsiTheme="minorEastAsia" w:eastAsiaTheme="minorEastAsia" w:cstheme="minorEastAsia"/>
          <w:sz w:val="24"/>
          <w:szCs w:val="24"/>
          <w:lang w:val="en-US" w:eastAsia="zh-CN"/>
        </w:rPr>
        <w:t>证书相关要求。教学形式采用“理论讲授+案例分析+现场实操+小组讨论”相结合的方式，依托理实一体化教室和数控加工实训车间，实现理论与实践深度融合。评价方式上，强化过程考核与多元评价，将知识掌握、技能操作、思政表现纳入考核体系，同时融入职业技能大赛相关标准，推动“岗课赛证”融通，培养适应智能制造发展需求的高素质技术技能人才。</w:t>
      </w:r>
    </w:p>
    <w:p w14:paraId="7A402C7F">
      <w:pPr>
        <w:pStyle w:val="3"/>
        <w:bidi w:val="0"/>
        <w:rPr>
          <w:rFonts w:hint="eastAsia"/>
          <w:lang w:val="en-US" w:eastAsia="zh-CN"/>
        </w:rPr>
      </w:pPr>
      <w:r>
        <w:rPr>
          <w:rFonts w:hint="eastAsia"/>
          <w:lang w:val="en-US" w:eastAsia="zh-CN"/>
        </w:rPr>
        <w:t>四、课程目标</w:t>
      </w:r>
    </w:p>
    <w:p w14:paraId="2297843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）知识目标</w:t>
      </w:r>
    </w:p>
    <w:p w14:paraId="41F372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A1.了解数控机床的发展趋势、分类及应用领域。</w:t>
      </w:r>
    </w:p>
    <w:p w14:paraId="4470A8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A2.熟悉普通金属切削机床的基本结构和工作原理。</w:t>
      </w:r>
    </w:p>
    <w:p w14:paraId="408962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A3.掌握数控机床典型结构、核心部件及传动系统相关知识。</w:t>
      </w:r>
    </w:p>
    <w:p w14:paraId="655E99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A4.掌握数控车床、数控铣床、加工中心等典型设备的控制方式和工艺特点。</w:t>
      </w:r>
    </w:p>
    <w:p w14:paraId="0299AE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A5.熟悉特种数控加工机床的类型及应用场景。</w:t>
      </w:r>
    </w:p>
    <w:p w14:paraId="34DC83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lang w:val="en-US" w:eastAsia="zh-CN"/>
        </w:rPr>
        <w:t>A6.掌握数控机床选用与日常维护的基本原则和方法。</w:t>
      </w:r>
    </w:p>
    <w:p w14:paraId="71D0C92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）能力目标</w:t>
      </w:r>
    </w:p>
    <w:p w14:paraId="654709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B1.具备识别数控机床主要结构部件及判断其功能的能力。</w:t>
      </w:r>
    </w:p>
    <w:p w14:paraId="100F60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B2.具备安全操作典型数控机床的基本能力。</w:t>
      </w:r>
    </w:p>
    <w:p w14:paraId="08CC0E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B3.具备对数控机床进行日常调整、维护保养的能力。</w:t>
      </w:r>
    </w:p>
    <w:p w14:paraId="2631DB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B4.具备根据加工需求选择合适数控加工方法和设备的能力。</w:t>
      </w:r>
    </w:p>
    <w:p w14:paraId="128C12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B5.具备运用所学知识分析数控机床常见简单故障的初步能力。</w:t>
      </w:r>
    </w:p>
    <w:p w14:paraId="5D2AE2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B6.具备应用数控机床先进技术解决基础生产问题的初步能力。</w:t>
      </w:r>
    </w:p>
    <w:p w14:paraId="30A658C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2D725F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C1.培养遵纪守法、恪守职业道德的职业素养。</w:t>
      </w:r>
    </w:p>
    <w:p w14:paraId="17F86F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C2.培养热爱劳动、爱岗敬业、精益求精的工作态度。</w:t>
      </w:r>
    </w:p>
    <w:p w14:paraId="7177B3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C3.培养安全第一、节能环保的生产意识。</w:t>
      </w:r>
    </w:p>
    <w:p w14:paraId="27B193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C4.培养团队协作、沟通协调的合作能力。</w:t>
      </w:r>
    </w:p>
    <w:p w14:paraId="2D18D6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C5.培养主动学习、持续提升的进取意识。</w:t>
      </w:r>
    </w:p>
    <w:p w14:paraId="01FB44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lang w:val="en-US" w:eastAsia="zh-CN"/>
        </w:rPr>
        <w:t>C6.培养严谨务实、科学规范的思维品质。</w:t>
      </w:r>
    </w:p>
    <w:p w14:paraId="77C4E80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lang w:eastAsia="zh-CN"/>
        </w:rPr>
        <w:t>目标</w:t>
      </w:r>
    </w:p>
    <w:p w14:paraId="05EA83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D1.家国情怀：结合大国重器发展案例，激发民族自豪感和爱国热情，树立“科技报国”的使命意识。</w:t>
      </w:r>
    </w:p>
    <w:p w14:paraId="5C0C0B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D2.工匠精神：通过行业能工巧匠事迹，培育严谨细致、追求卓越的工匠精神，杜绝敷衍了事的工作态度。</w:t>
      </w:r>
    </w:p>
    <w:p w14:paraId="667A86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D3.职业规范：强化遵守行业规章制度和岗位操作准则的意识，做到依法从业、合规操作。</w:t>
      </w:r>
    </w:p>
    <w:p w14:paraId="400673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D4.社会责任：理解数控机床技术在国家制造业发展中的重要作用，培养服务行业进步和社会建设的责任担当。</w:t>
      </w:r>
    </w:p>
    <w:p w14:paraId="11B50C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D5.创新意识：关注数控机床技术革新动态，鼓励探索新技术、新方法，培养敢为人先的创新精神。</w:t>
      </w:r>
    </w:p>
    <w:p w14:paraId="26196D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D6.生态责任：树立绿色生产理念，在实践操作中注重节能减排，践行环境保护责任。</w:t>
      </w:r>
    </w:p>
    <w:p w14:paraId="1D50DA89">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2152"/>
        <w:gridCol w:w="852"/>
        <w:gridCol w:w="917"/>
        <w:gridCol w:w="919"/>
        <w:gridCol w:w="926"/>
        <w:gridCol w:w="1358"/>
        <w:gridCol w:w="501"/>
        <w:gridCol w:w="647"/>
      </w:tblGrid>
      <w:tr w14:paraId="32D0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vAlign w:val="center"/>
          </w:tcPr>
          <w:p w14:paraId="3633688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0" w:type="auto"/>
            <w:vAlign w:val="center"/>
          </w:tcPr>
          <w:p w14:paraId="7097CF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0" w:type="auto"/>
            <w:vAlign w:val="center"/>
          </w:tcPr>
          <w:p w14:paraId="060F731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0" w:type="auto"/>
            <w:vAlign w:val="center"/>
          </w:tcPr>
          <w:p w14:paraId="4D1C71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0" w:type="auto"/>
            <w:vAlign w:val="center"/>
          </w:tcPr>
          <w:p w14:paraId="538823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0" w:type="auto"/>
            <w:vAlign w:val="center"/>
          </w:tcPr>
          <w:p w14:paraId="384E1BD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0" w:type="auto"/>
            <w:vAlign w:val="center"/>
          </w:tcPr>
          <w:p w14:paraId="3608270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0" w:type="auto"/>
            <w:vAlign w:val="center"/>
          </w:tcPr>
          <w:p w14:paraId="61553D6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0" w:type="auto"/>
            <w:vAlign w:val="center"/>
          </w:tcPr>
          <w:p w14:paraId="17BD8CA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20E6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48CBD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一、机床概论</w:t>
            </w:r>
          </w:p>
        </w:tc>
        <w:tc>
          <w:tcPr>
            <w:tcW w:w="0" w:type="auto"/>
            <w:vAlign w:val="center"/>
          </w:tcPr>
          <w:p w14:paraId="4E1ED3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1.数控机床的产生与发展</w:t>
            </w:r>
          </w:p>
          <w:p w14:paraId="26F413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2.数控机床的分类与应用</w:t>
            </w:r>
          </w:p>
        </w:tc>
        <w:tc>
          <w:tcPr>
            <w:tcW w:w="0" w:type="auto"/>
            <w:vAlign w:val="center"/>
          </w:tcPr>
          <w:p w14:paraId="0E688A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A1、A2</w:t>
            </w:r>
          </w:p>
        </w:tc>
        <w:tc>
          <w:tcPr>
            <w:tcW w:w="0" w:type="auto"/>
            <w:vAlign w:val="center"/>
          </w:tcPr>
          <w:p w14:paraId="699A0E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B1</w:t>
            </w:r>
          </w:p>
        </w:tc>
        <w:tc>
          <w:tcPr>
            <w:tcW w:w="0" w:type="auto"/>
            <w:vAlign w:val="center"/>
          </w:tcPr>
          <w:p w14:paraId="41856D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C1</w:t>
            </w:r>
          </w:p>
        </w:tc>
        <w:tc>
          <w:tcPr>
            <w:tcW w:w="0" w:type="auto"/>
            <w:vAlign w:val="center"/>
          </w:tcPr>
          <w:p w14:paraId="78BF9B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D1</w:t>
            </w:r>
          </w:p>
        </w:tc>
        <w:tc>
          <w:tcPr>
            <w:tcW w:w="0" w:type="auto"/>
            <w:vAlign w:val="center"/>
          </w:tcPr>
          <w:p w14:paraId="2DC0DB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素质目标1、6</w:t>
            </w:r>
          </w:p>
          <w:p w14:paraId="3F62F6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知识目标1、2</w:t>
            </w:r>
          </w:p>
          <w:p w14:paraId="7574E33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能力目标1</w:t>
            </w:r>
          </w:p>
        </w:tc>
        <w:tc>
          <w:tcPr>
            <w:tcW w:w="0" w:type="auto"/>
            <w:vAlign w:val="center"/>
          </w:tcPr>
          <w:p w14:paraId="5F5EF7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4</w:t>
            </w:r>
          </w:p>
        </w:tc>
        <w:tc>
          <w:tcPr>
            <w:tcW w:w="0" w:type="auto"/>
            <w:vAlign w:val="center"/>
          </w:tcPr>
          <w:p w14:paraId="47F56E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核心内容</w:t>
            </w:r>
          </w:p>
        </w:tc>
      </w:tr>
      <w:tr w14:paraId="740B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9B745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二、普通金属切削机床</w:t>
            </w:r>
          </w:p>
        </w:tc>
        <w:tc>
          <w:tcPr>
            <w:tcW w:w="0" w:type="auto"/>
            <w:vAlign w:val="center"/>
          </w:tcPr>
          <w:p w14:paraId="64AAEF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1.普通机床的组成与原理2.普通机床的工艺范围</w:t>
            </w:r>
          </w:p>
        </w:tc>
        <w:tc>
          <w:tcPr>
            <w:tcW w:w="0" w:type="auto"/>
            <w:vAlign w:val="center"/>
          </w:tcPr>
          <w:p w14:paraId="14B693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A2</w:t>
            </w:r>
          </w:p>
        </w:tc>
        <w:tc>
          <w:tcPr>
            <w:tcW w:w="0" w:type="auto"/>
            <w:vAlign w:val="center"/>
          </w:tcPr>
          <w:p w14:paraId="680BEC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B1、B2</w:t>
            </w:r>
          </w:p>
        </w:tc>
        <w:tc>
          <w:tcPr>
            <w:tcW w:w="0" w:type="auto"/>
            <w:vAlign w:val="center"/>
          </w:tcPr>
          <w:p w14:paraId="553B64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C3</w:t>
            </w:r>
          </w:p>
        </w:tc>
        <w:tc>
          <w:tcPr>
            <w:tcW w:w="0" w:type="auto"/>
            <w:vAlign w:val="center"/>
          </w:tcPr>
          <w:p w14:paraId="743343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D2</w:t>
            </w:r>
          </w:p>
        </w:tc>
        <w:tc>
          <w:tcPr>
            <w:tcW w:w="0" w:type="auto"/>
            <w:vAlign w:val="center"/>
          </w:tcPr>
          <w:p w14:paraId="35EFA9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素质目标2、5</w:t>
            </w:r>
          </w:p>
          <w:p w14:paraId="558FEC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知识目标2、3</w:t>
            </w:r>
          </w:p>
          <w:p w14:paraId="03307BE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能力目标1</w:t>
            </w:r>
          </w:p>
        </w:tc>
        <w:tc>
          <w:tcPr>
            <w:tcW w:w="0" w:type="auto"/>
            <w:vAlign w:val="center"/>
          </w:tcPr>
          <w:p w14:paraId="02C9A6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w:t>
            </w:r>
          </w:p>
        </w:tc>
        <w:tc>
          <w:tcPr>
            <w:tcW w:w="0" w:type="auto"/>
            <w:vAlign w:val="center"/>
          </w:tcPr>
          <w:p w14:paraId="0EB356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重点内容</w:t>
            </w:r>
          </w:p>
        </w:tc>
      </w:tr>
      <w:tr w14:paraId="4920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09B9ED4">
            <w:pPr>
              <w:keepNext w:val="0"/>
              <w:keepLines w:val="0"/>
              <w:widowControl/>
              <w:suppressLineNumbers w:val="0"/>
              <w:spacing w:before="0" w:beforeAutospacing="0" w:after="0" w:afterAutospacing="0" w:line="420" w:lineRule="atLeast"/>
              <w:ind w:left="0" w:leftChars="0" w:right="0" w:rightChars="0" w:firstLine="0" w:firstLineChars="0"/>
              <w:jc w:val="left"/>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三、数控机床典型结构及部件</w:t>
            </w:r>
          </w:p>
        </w:tc>
        <w:tc>
          <w:tcPr>
            <w:tcW w:w="0" w:type="auto"/>
            <w:vAlign w:val="center"/>
          </w:tcPr>
          <w:p w14:paraId="590D8A6B">
            <w:pPr>
              <w:keepNext w:val="0"/>
              <w:keepLines w:val="0"/>
              <w:widowControl/>
              <w:suppressLineNumbers w:val="0"/>
              <w:spacing w:before="0" w:beforeAutospacing="0" w:after="0" w:afterAutospacing="0" w:line="420" w:lineRule="atLeast"/>
              <w:ind w:left="0" w:leftChars="0" w:right="0" w:rightChars="0" w:firstLine="0" w:firstLineChars="0"/>
              <w:jc w:val="left"/>
              <w:rPr>
                <w:rFonts w:hint="default" w:ascii="Times New Roman" w:hAnsi="Times New Roman" w:eastAsia="Segoe UI" w:cs="Times New Roman"/>
                <w:i w:val="0"/>
                <w:iCs w:val="0"/>
                <w:caps w:val="0"/>
                <w:color w:val="000000"/>
                <w:spacing w:val="0"/>
                <w:kern w:val="0"/>
                <w:sz w:val="21"/>
                <w:szCs w:val="21"/>
                <w:highlight w:val="none"/>
                <w:lang w:val="en-US" w:eastAsia="zh-CN" w:bidi="ar"/>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1.数控机床核心部件认知</w:t>
            </w:r>
          </w:p>
          <w:p w14:paraId="33C14AA6">
            <w:pPr>
              <w:keepNext w:val="0"/>
              <w:keepLines w:val="0"/>
              <w:widowControl/>
              <w:suppressLineNumbers w:val="0"/>
              <w:spacing w:before="0" w:beforeAutospacing="0" w:after="0" w:afterAutospacing="0" w:line="420" w:lineRule="atLeast"/>
              <w:ind w:left="0" w:leftChars="0" w:right="0" w:rightChars="0" w:firstLine="0" w:firstLineChars="0"/>
              <w:jc w:val="left"/>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2.传动系统与支撑部件分析</w:t>
            </w:r>
          </w:p>
        </w:tc>
        <w:tc>
          <w:tcPr>
            <w:tcW w:w="0" w:type="auto"/>
            <w:vAlign w:val="center"/>
          </w:tcPr>
          <w:p w14:paraId="4029C7C1">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A3</w:t>
            </w:r>
          </w:p>
        </w:tc>
        <w:tc>
          <w:tcPr>
            <w:tcW w:w="0" w:type="auto"/>
            <w:vAlign w:val="center"/>
          </w:tcPr>
          <w:p w14:paraId="2ECEA8AC">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B1、B2、B6</w:t>
            </w:r>
          </w:p>
        </w:tc>
        <w:tc>
          <w:tcPr>
            <w:tcW w:w="0" w:type="auto"/>
            <w:vAlign w:val="center"/>
          </w:tcPr>
          <w:p w14:paraId="63FFB867">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C3、C4</w:t>
            </w:r>
          </w:p>
        </w:tc>
        <w:tc>
          <w:tcPr>
            <w:tcW w:w="0" w:type="auto"/>
            <w:vAlign w:val="center"/>
          </w:tcPr>
          <w:p w14:paraId="35A953CE">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D3、D4</w:t>
            </w:r>
          </w:p>
        </w:tc>
        <w:tc>
          <w:tcPr>
            <w:tcW w:w="0" w:type="auto"/>
            <w:vAlign w:val="center"/>
          </w:tcPr>
          <w:p w14:paraId="35372D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素质目标3、6</w:t>
            </w:r>
          </w:p>
          <w:p w14:paraId="6189CC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知识目标3、4</w:t>
            </w:r>
          </w:p>
          <w:p w14:paraId="1E6504F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能力目标1</w:t>
            </w:r>
          </w:p>
        </w:tc>
        <w:tc>
          <w:tcPr>
            <w:tcW w:w="0" w:type="auto"/>
            <w:vAlign w:val="center"/>
          </w:tcPr>
          <w:p w14:paraId="15DB99E1">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8</w:t>
            </w:r>
          </w:p>
        </w:tc>
        <w:tc>
          <w:tcPr>
            <w:tcW w:w="0" w:type="auto"/>
            <w:vAlign w:val="center"/>
          </w:tcPr>
          <w:p w14:paraId="673B2013">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核心内容</w:t>
            </w:r>
          </w:p>
        </w:tc>
      </w:tr>
      <w:tr w14:paraId="60AD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E1585EF">
            <w:pPr>
              <w:keepNext w:val="0"/>
              <w:keepLines w:val="0"/>
              <w:widowControl/>
              <w:suppressLineNumbers w:val="0"/>
              <w:spacing w:before="0" w:beforeAutospacing="0" w:after="0" w:afterAutospacing="0" w:line="420" w:lineRule="atLeast"/>
              <w:ind w:left="0" w:leftChars="0" w:right="0" w:rightChars="0" w:firstLine="0" w:firstLineChars="0"/>
              <w:jc w:val="left"/>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四、典型数控机床认知</w:t>
            </w:r>
          </w:p>
        </w:tc>
        <w:tc>
          <w:tcPr>
            <w:tcW w:w="0" w:type="auto"/>
            <w:vAlign w:val="center"/>
          </w:tcPr>
          <w:p w14:paraId="12A22CE5">
            <w:pPr>
              <w:keepNext w:val="0"/>
              <w:keepLines w:val="0"/>
              <w:widowControl/>
              <w:suppressLineNumbers w:val="0"/>
              <w:spacing w:before="0" w:beforeAutospacing="0" w:after="0" w:afterAutospacing="0" w:line="420" w:lineRule="atLeast"/>
              <w:ind w:left="0" w:leftChars="0" w:right="0" w:rightChars="0" w:firstLine="0" w:firstLineChars="0"/>
              <w:jc w:val="left"/>
              <w:rPr>
                <w:rFonts w:hint="default" w:ascii="Times New Roman" w:hAnsi="Times New Roman" w:eastAsia="Segoe UI" w:cs="Times New Roman"/>
                <w:i w:val="0"/>
                <w:iCs w:val="0"/>
                <w:caps w:val="0"/>
                <w:color w:val="000000"/>
                <w:spacing w:val="0"/>
                <w:kern w:val="0"/>
                <w:sz w:val="21"/>
                <w:szCs w:val="21"/>
                <w:highlight w:val="none"/>
                <w:lang w:val="en-US" w:eastAsia="zh-CN" w:bidi="ar"/>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1.数控车床结构与工艺</w:t>
            </w:r>
          </w:p>
          <w:p w14:paraId="662D13CE">
            <w:pPr>
              <w:keepNext w:val="0"/>
              <w:keepLines w:val="0"/>
              <w:widowControl/>
              <w:suppressLineNumbers w:val="0"/>
              <w:spacing w:before="0" w:beforeAutospacing="0" w:after="0" w:afterAutospacing="0" w:line="420" w:lineRule="atLeast"/>
              <w:ind w:left="0" w:leftChars="0" w:right="0" w:rightChars="0" w:firstLine="0" w:firstLineChars="0"/>
              <w:jc w:val="left"/>
              <w:rPr>
                <w:rFonts w:hint="default" w:ascii="Times New Roman" w:hAnsi="Times New Roman" w:eastAsia="Segoe UI" w:cs="Times New Roman"/>
                <w:i w:val="0"/>
                <w:iCs w:val="0"/>
                <w:caps w:val="0"/>
                <w:color w:val="000000"/>
                <w:spacing w:val="0"/>
                <w:kern w:val="0"/>
                <w:sz w:val="21"/>
                <w:szCs w:val="21"/>
                <w:highlight w:val="none"/>
                <w:lang w:val="en-US" w:eastAsia="zh-CN" w:bidi="ar"/>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2.数控铣床结构与工艺</w:t>
            </w:r>
          </w:p>
          <w:p w14:paraId="105919A2">
            <w:pPr>
              <w:keepNext w:val="0"/>
              <w:keepLines w:val="0"/>
              <w:widowControl/>
              <w:suppressLineNumbers w:val="0"/>
              <w:spacing w:before="0" w:beforeAutospacing="0" w:after="0" w:afterAutospacing="0" w:line="420" w:lineRule="atLeast"/>
              <w:ind w:left="0" w:leftChars="0" w:right="0" w:rightChars="0" w:firstLine="0" w:firstLineChars="0"/>
              <w:jc w:val="left"/>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3.加工中心结构与工艺</w:t>
            </w:r>
          </w:p>
        </w:tc>
        <w:tc>
          <w:tcPr>
            <w:tcW w:w="0" w:type="auto"/>
            <w:vAlign w:val="center"/>
          </w:tcPr>
          <w:p w14:paraId="6150F020">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A4、A5</w:t>
            </w:r>
          </w:p>
        </w:tc>
        <w:tc>
          <w:tcPr>
            <w:tcW w:w="0" w:type="auto"/>
            <w:vAlign w:val="center"/>
          </w:tcPr>
          <w:p w14:paraId="16CAB787">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B2、B4、B6</w:t>
            </w:r>
          </w:p>
        </w:tc>
        <w:tc>
          <w:tcPr>
            <w:tcW w:w="0" w:type="auto"/>
            <w:vAlign w:val="center"/>
          </w:tcPr>
          <w:p w14:paraId="05FC4742">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C2、C4</w:t>
            </w:r>
          </w:p>
        </w:tc>
        <w:tc>
          <w:tcPr>
            <w:tcW w:w="0" w:type="auto"/>
            <w:vAlign w:val="center"/>
          </w:tcPr>
          <w:p w14:paraId="5050DF93">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D1、D4</w:t>
            </w:r>
          </w:p>
        </w:tc>
        <w:tc>
          <w:tcPr>
            <w:tcW w:w="0" w:type="auto"/>
            <w:vAlign w:val="center"/>
          </w:tcPr>
          <w:p w14:paraId="50FAB90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素质目标2、4</w:t>
            </w:r>
          </w:p>
          <w:p w14:paraId="61900D7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知识目标4、5能力目标2、4</w:t>
            </w:r>
          </w:p>
        </w:tc>
        <w:tc>
          <w:tcPr>
            <w:tcW w:w="0" w:type="auto"/>
            <w:vAlign w:val="center"/>
          </w:tcPr>
          <w:p w14:paraId="23B60600">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10</w:t>
            </w:r>
          </w:p>
        </w:tc>
        <w:tc>
          <w:tcPr>
            <w:tcW w:w="0" w:type="auto"/>
            <w:vAlign w:val="center"/>
          </w:tcPr>
          <w:p w14:paraId="512CBFC4">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核心内容</w:t>
            </w:r>
          </w:p>
        </w:tc>
      </w:tr>
      <w:tr w14:paraId="75BF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AE495EE">
            <w:pPr>
              <w:keepNext w:val="0"/>
              <w:keepLines w:val="0"/>
              <w:widowControl/>
              <w:suppressLineNumbers w:val="0"/>
              <w:spacing w:before="0" w:beforeAutospacing="0" w:after="0" w:afterAutospacing="0" w:line="420" w:lineRule="atLeast"/>
              <w:ind w:left="0" w:leftChars="0" w:right="0" w:rightChars="0" w:firstLine="0" w:firstLineChars="0"/>
              <w:jc w:val="left"/>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五、特种数控加工机床</w:t>
            </w:r>
          </w:p>
        </w:tc>
        <w:tc>
          <w:tcPr>
            <w:tcW w:w="0" w:type="auto"/>
            <w:vAlign w:val="center"/>
          </w:tcPr>
          <w:p w14:paraId="3F10A2CC">
            <w:pPr>
              <w:keepNext w:val="0"/>
              <w:keepLines w:val="0"/>
              <w:widowControl/>
              <w:suppressLineNumbers w:val="0"/>
              <w:spacing w:before="0" w:beforeAutospacing="0" w:after="0" w:afterAutospacing="0" w:line="420" w:lineRule="atLeast"/>
              <w:ind w:left="0" w:leftChars="0" w:right="0" w:rightChars="0" w:firstLine="0" w:firstLineChars="0"/>
              <w:jc w:val="left"/>
              <w:rPr>
                <w:rFonts w:hint="default" w:ascii="Times New Roman" w:hAnsi="Times New Roman" w:eastAsia="Segoe UI" w:cs="Times New Roman"/>
                <w:i w:val="0"/>
                <w:iCs w:val="0"/>
                <w:caps w:val="0"/>
                <w:color w:val="000000"/>
                <w:spacing w:val="0"/>
                <w:kern w:val="0"/>
                <w:sz w:val="21"/>
                <w:szCs w:val="21"/>
                <w:highlight w:val="none"/>
                <w:lang w:val="en-US" w:eastAsia="zh-CN" w:bidi="ar"/>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1.特种加工机床类型</w:t>
            </w:r>
          </w:p>
          <w:p w14:paraId="63F1D8A0">
            <w:pPr>
              <w:keepNext w:val="0"/>
              <w:keepLines w:val="0"/>
              <w:widowControl/>
              <w:suppressLineNumbers w:val="0"/>
              <w:spacing w:before="0" w:beforeAutospacing="0" w:after="0" w:afterAutospacing="0" w:line="420" w:lineRule="atLeast"/>
              <w:ind w:left="0" w:leftChars="0" w:right="0" w:rightChars="0" w:firstLine="0" w:firstLineChars="0"/>
              <w:jc w:val="left"/>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2.特种加工机床应用</w:t>
            </w:r>
          </w:p>
        </w:tc>
        <w:tc>
          <w:tcPr>
            <w:tcW w:w="0" w:type="auto"/>
            <w:vAlign w:val="center"/>
          </w:tcPr>
          <w:p w14:paraId="2789496E">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A5</w:t>
            </w:r>
          </w:p>
        </w:tc>
        <w:tc>
          <w:tcPr>
            <w:tcW w:w="0" w:type="auto"/>
            <w:vAlign w:val="center"/>
          </w:tcPr>
          <w:p w14:paraId="60C7A54D">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B2、B6</w:t>
            </w:r>
          </w:p>
        </w:tc>
        <w:tc>
          <w:tcPr>
            <w:tcW w:w="0" w:type="auto"/>
            <w:vAlign w:val="center"/>
          </w:tcPr>
          <w:p w14:paraId="2388BDFF">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Segoe UI" w:cs="Times New Roman"/>
                <w:i w:val="0"/>
                <w:iCs w:val="0"/>
                <w:caps w:val="0"/>
                <w:color w:val="000000"/>
                <w:spacing w:val="0"/>
                <w:kern w:val="0"/>
                <w:sz w:val="21"/>
                <w:szCs w:val="21"/>
                <w:highlight w:val="none"/>
                <w:lang w:val="en-US" w:eastAsia="zh-CN" w:bidi="ar"/>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C5、C6</w:t>
            </w:r>
          </w:p>
          <w:p w14:paraId="3522C889">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Segoe UI" w:cs="Times New Roman"/>
                <w:i w:val="0"/>
                <w:iCs w:val="0"/>
                <w:caps w:val="0"/>
                <w:color w:val="000000"/>
                <w:spacing w:val="0"/>
                <w:kern w:val="0"/>
                <w:sz w:val="21"/>
                <w:szCs w:val="21"/>
                <w:highlight w:val="none"/>
                <w:lang w:val="en-US" w:eastAsia="zh-CN" w:bidi="ar"/>
              </w:rPr>
            </w:pPr>
          </w:p>
        </w:tc>
        <w:tc>
          <w:tcPr>
            <w:tcW w:w="0" w:type="auto"/>
            <w:vAlign w:val="center"/>
          </w:tcPr>
          <w:p w14:paraId="1909682E">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Segoe UI" w:cs="Times New Roman"/>
                <w:i w:val="0"/>
                <w:iCs w:val="0"/>
                <w:caps w:val="0"/>
                <w:color w:val="000000"/>
                <w:spacing w:val="0"/>
                <w:kern w:val="0"/>
                <w:sz w:val="21"/>
                <w:szCs w:val="21"/>
                <w:highlight w:val="none"/>
                <w:lang w:val="en-US" w:eastAsia="zh-CN" w:bidi="ar"/>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D6</w:t>
            </w:r>
          </w:p>
          <w:p w14:paraId="7A4EEDB4">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Segoe UI" w:cs="Times New Roman"/>
                <w:i w:val="0"/>
                <w:iCs w:val="0"/>
                <w:caps w:val="0"/>
                <w:color w:val="000000"/>
                <w:spacing w:val="0"/>
                <w:kern w:val="0"/>
                <w:sz w:val="21"/>
                <w:szCs w:val="21"/>
                <w:highlight w:val="none"/>
                <w:lang w:val="en-US" w:eastAsia="zh-CN" w:bidi="ar"/>
              </w:rPr>
            </w:pPr>
          </w:p>
        </w:tc>
        <w:tc>
          <w:tcPr>
            <w:tcW w:w="0" w:type="auto"/>
            <w:vAlign w:val="center"/>
          </w:tcPr>
          <w:p w14:paraId="532665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素质目标5、6</w:t>
            </w:r>
          </w:p>
          <w:p w14:paraId="3AA58DC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知识目标5</w:t>
            </w:r>
          </w:p>
          <w:p w14:paraId="0613F7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能力目标4、5</w:t>
            </w:r>
          </w:p>
        </w:tc>
        <w:tc>
          <w:tcPr>
            <w:tcW w:w="0" w:type="auto"/>
            <w:vAlign w:val="center"/>
          </w:tcPr>
          <w:p w14:paraId="21C17AF2">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4</w:t>
            </w:r>
          </w:p>
        </w:tc>
        <w:tc>
          <w:tcPr>
            <w:tcW w:w="0" w:type="auto"/>
            <w:vAlign w:val="center"/>
          </w:tcPr>
          <w:p w14:paraId="3261B341">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拓展内容</w:t>
            </w:r>
          </w:p>
        </w:tc>
      </w:tr>
      <w:tr w14:paraId="3FAD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58A7A55">
            <w:pPr>
              <w:keepNext w:val="0"/>
              <w:keepLines w:val="0"/>
              <w:widowControl/>
              <w:suppressLineNumbers w:val="0"/>
              <w:spacing w:before="0" w:beforeAutospacing="0" w:after="0" w:afterAutospacing="0" w:line="420" w:lineRule="atLeast"/>
              <w:ind w:left="0" w:leftChars="0" w:right="0" w:rightChars="0" w:firstLine="0" w:firstLineChars="0"/>
              <w:jc w:val="left"/>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六、数控机床的选用与维护</w:t>
            </w:r>
          </w:p>
        </w:tc>
        <w:tc>
          <w:tcPr>
            <w:tcW w:w="0" w:type="auto"/>
            <w:vAlign w:val="center"/>
          </w:tcPr>
          <w:p w14:paraId="788D8C42">
            <w:pPr>
              <w:keepNext w:val="0"/>
              <w:keepLines w:val="0"/>
              <w:widowControl/>
              <w:suppressLineNumbers w:val="0"/>
              <w:spacing w:before="0" w:beforeAutospacing="0" w:after="0" w:afterAutospacing="0" w:line="420" w:lineRule="atLeast"/>
              <w:ind w:left="0" w:leftChars="0" w:right="0" w:rightChars="0" w:firstLine="0" w:firstLineChars="0"/>
              <w:jc w:val="left"/>
              <w:rPr>
                <w:rFonts w:hint="default" w:ascii="Times New Roman" w:hAnsi="Times New Roman" w:eastAsia="Segoe UI" w:cs="Times New Roman"/>
                <w:i w:val="0"/>
                <w:iCs w:val="0"/>
                <w:caps w:val="0"/>
                <w:color w:val="000000"/>
                <w:spacing w:val="0"/>
                <w:kern w:val="0"/>
                <w:sz w:val="21"/>
                <w:szCs w:val="21"/>
                <w:highlight w:val="none"/>
                <w:lang w:val="en-US" w:eastAsia="zh-CN" w:bidi="ar"/>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1.数控机床选用原则</w:t>
            </w:r>
          </w:p>
          <w:p w14:paraId="480E15E0">
            <w:pPr>
              <w:keepNext w:val="0"/>
              <w:keepLines w:val="0"/>
              <w:widowControl/>
              <w:suppressLineNumbers w:val="0"/>
              <w:spacing w:before="0" w:beforeAutospacing="0" w:after="0" w:afterAutospacing="0" w:line="420" w:lineRule="atLeast"/>
              <w:ind w:left="0" w:leftChars="0" w:right="0" w:rightChars="0" w:firstLine="0" w:firstLineChars="0"/>
              <w:jc w:val="left"/>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2.数控机床日常维护与保养</w:t>
            </w:r>
          </w:p>
        </w:tc>
        <w:tc>
          <w:tcPr>
            <w:tcW w:w="0" w:type="auto"/>
            <w:vAlign w:val="center"/>
          </w:tcPr>
          <w:p w14:paraId="698A64B7">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A5、A6</w:t>
            </w:r>
          </w:p>
        </w:tc>
        <w:tc>
          <w:tcPr>
            <w:tcW w:w="0" w:type="auto"/>
            <w:vAlign w:val="center"/>
          </w:tcPr>
          <w:p w14:paraId="227BF859">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B3、B5</w:t>
            </w:r>
          </w:p>
        </w:tc>
        <w:tc>
          <w:tcPr>
            <w:tcW w:w="0" w:type="auto"/>
            <w:vAlign w:val="center"/>
          </w:tcPr>
          <w:p w14:paraId="1B49194A">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C4、C6</w:t>
            </w:r>
          </w:p>
        </w:tc>
        <w:tc>
          <w:tcPr>
            <w:tcW w:w="0" w:type="auto"/>
            <w:vAlign w:val="center"/>
          </w:tcPr>
          <w:p w14:paraId="6945C14D">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D3、D5</w:t>
            </w:r>
          </w:p>
        </w:tc>
        <w:tc>
          <w:tcPr>
            <w:tcW w:w="0" w:type="auto"/>
            <w:vAlign w:val="center"/>
          </w:tcPr>
          <w:p w14:paraId="1873730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素质目标2、3</w:t>
            </w:r>
          </w:p>
          <w:p w14:paraId="6B5978B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知识目标6</w:t>
            </w:r>
          </w:p>
          <w:p w14:paraId="1773B1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能力目标3、5</w:t>
            </w:r>
          </w:p>
        </w:tc>
        <w:tc>
          <w:tcPr>
            <w:tcW w:w="0" w:type="auto"/>
            <w:vAlign w:val="center"/>
          </w:tcPr>
          <w:p w14:paraId="05438C71">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8</w:t>
            </w:r>
          </w:p>
        </w:tc>
        <w:tc>
          <w:tcPr>
            <w:tcW w:w="0" w:type="auto"/>
            <w:vAlign w:val="center"/>
          </w:tcPr>
          <w:p w14:paraId="192C410E">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重点内容</w:t>
            </w:r>
          </w:p>
        </w:tc>
      </w:tr>
    </w:tbl>
    <w:p w14:paraId="19614524">
      <w:pPr>
        <w:pStyle w:val="3"/>
        <w:bidi w:val="0"/>
        <w:rPr>
          <w:rFonts w:hint="eastAsia"/>
          <w:lang w:val="en-US" w:eastAsia="zh-CN"/>
        </w:rPr>
      </w:pPr>
      <w:r>
        <w:rPr>
          <w:rFonts w:hint="eastAsia"/>
          <w:lang w:val="en-US" w:eastAsia="zh-CN"/>
        </w:rPr>
        <w:t>六、课程考核与评价</w:t>
      </w:r>
    </w:p>
    <w:p w14:paraId="35F8EC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609"/>
        <w:gridCol w:w="2151"/>
        <w:gridCol w:w="759"/>
        <w:gridCol w:w="5665"/>
      </w:tblGrid>
      <w:tr w14:paraId="6D9F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tcBorders>
              <w:left w:val="single" w:color="auto" w:sz="4" w:space="0"/>
              <w:right w:val="single" w:color="auto" w:sz="4" w:space="0"/>
            </w:tcBorders>
            <w:vAlign w:val="center"/>
          </w:tcPr>
          <w:p w14:paraId="3657AAC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0" w:type="auto"/>
            <w:tcBorders>
              <w:left w:val="single" w:color="auto" w:sz="4" w:space="0"/>
              <w:right w:val="single" w:color="auto" w:sz="4" w:space="0"/>
            </w:tcBorders>
            <w:vAlign w:val="center"/>
          </w:tcPr>
          <w:p w14:paraId="48EA83C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0" w:type="auto"/>
            <w:tcBorders>
              <w:left w:val="single" w:color="auto" w:sz="4" w:space="0"/>
              <w:right w:val="single" w:color="auto" w:sz="4" w:space="0"/>
            </w:tcBorders>
            <w:vAlign w:val="center"/>
          </w:tcPr>
          <w:p w14:paraId="34B1C92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0" w:type="auto"/>
            <w:tcBorders>
              <w:left w:val="single" w:color="auto" w:sz="4" w:space="0"/>
              <w:right w:val="single" w:color="auto" w:sz="4" w:space="0"/>
            </w:tcBorders>
            <w:vAlign w:val="center"/>
          </w:tcPr>
          <w:p w14:paraId="2E8A193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B68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tcBorders>
              <w:left w:val="single" w:color="auto" w:sz="4" w:space="0"/>
              <w:right w:val="single" w:color="auto" w:sz="4" w:space="0"/>
            </w:tcBorders>
            <w:vAlign w:val="center"/>
          </w:tcPr>
          <w:p w14:paraId="271C73A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0" w:type="auto"/>
            <w:tcBorders>
              <w:left w:val="single" w:color="auto" w:sz="4" w:space="0"/>
              <w:right w:val="single" w:color="auto" w:sz="4" w:space="0"/>
            </w:tcBorders>
            <w:vAlign w:val="center"/>
          </w:tcPr>
          <w:p w14:paraId="3A42FE3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0" w:type="auto"/>
            <w:tcBorders>
              <w:left w:val="single" w:color="auto" w:sz="4" w:space="0"/>
              <w:right w:val="single" w:color="auto" w:sz="4" w:space="0"/>
            </w:tcBorders>
            <w:shd w:val="clear" w:color="auto" w:fill="auto"/>
            <w:vAlign w:val="center"/>
          </w:tcPr>
          <w:p w14:paraId="37DB8A36">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0" w:type="auto"/>
            <w:tcBorders>
              <w:left w:val="single" w:color="auto" w:sz="4" w:space="0"/>
              <w:right w:val="single" w:color="auto" w:sz="4" w:space="0"/>
            </w:tcBorders>
            <w:shd w:val="clear" w:color="auto" w:fill="auto"/>
            <w:vAlign w:val="center"/>
          </w:tcPr>
          <w:p w14:paraId="252EA70F">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15%</w:t>
            </w:r>
          </w:p>
        </w:tc>
        <w:tc>
          <w:tcPr>
            <w:tcW w:w="0" w:type="auto"/>
            <w:tcBorders>
              <w:left w:val="single" w:color="auto" w:sz="4" w:space="0"/>
              <w:right w:val="single" w:color="auto" w:sz="4" w:space="0"/>
            </w:tcBorders>
            <w:vAlign w:val="center"/>
          </w:tcPr>
          <w:p w14:paraId="2989EFF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包含出勤（5%）、课堂表现（5%）、作业完成情况（5%），重点考核学习态度和参与度</w:t>
            </w:r>
          </w:p>
        </w:tc>
      </w:tr>
      <w:tr w14:paraId="3F87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508F81F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0" w:type="auto"/>
            <w:tcBorders>
              <w:left w:val="single" w:color="auto" w:sz="4" w:space="0"/>
              <w:right w:val="single" w:color="auto" w:sz="4" w:space="0"/>
            </w:tcBorders>
            <w:vAlign w:val="center"/>
          </w:tcPr>
          <w:p w14:paraId="38B17AC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0" w:type="auto"/>
            <w:tcBorders>
              <w:left w:val="single" w:color="auto" w:sz="4" w:space="0"/>
              <w:right w:val="single" w:color="auto" w:sz="4" w:space="0"/>
            </w:tcBorders>
            <w:vAlign w:val="center"/>
          </w:tcPr>
          <w:p w14:paraId="129EF67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每教学单元的结课考核形式进行：单元测验+实操考核</w:t>
            </w:r>
          </w:p>
        </w:tc>
        <w:tc>
          <w:tcPr>
            <w:tcW w:w="0" w:type="auto"/>
            <w:tcBorders>
              <w:left w:val="single" w:color="auto" w:sz="4" w:space="0"/>
              <w:right w:val="single" w:color="auto" w:sz="4" w:space="0"/>
            </w:tcBorders>
            <w:vAlign w:val="center"/>
          </w:tcPr>
          <w:p w14:paraId="356A4CC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0" w:type="auto"/>
            <w:tcBorders>
              <w:left w:val="single" w:color="auto" w:sz="4" w:space="0"/>
              <w:right w:val="single" w:color="auto" w:sz="4" w:space="0"/>
            </w:tcBorders>
            <w:vAlign w:val="center"/>
          </w:tcPr>
          <w:p w14:paraId="304A77E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每完成2个学习情境进行一次测验（10%）和实操任务考核（10%），检验单元知识与技能掌握情况</w:t>
            </w:r>
          </w:p>
        </w:tc>
      </w:tr>
      <w:tr w14:paraId="55BC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77C6647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0" w:type="auto"/>
            <w:tcBorders>
              <w:left w:val="single" w:color="auto" w:sz="4" w:space="0"/>
              <w:right w:val="single" w:color="auto" w:sz="4" w:space="0"/>
            </w:tcBorders>
            <w:vAlign w:val="center"/>
          </w:tcPr>
          <w:p w14:paraId="1770788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0" w:type="auto"/>
            <w:tcBorders>
              <w:left w:val="single" w:color="auto" w:sz="4" w:space="0"/>
              <w:right w:val="single" w:color="auto" w:sz="4" w:space="0"/>
            </w:tcBorders>
            <w:vAlign w:val="center"/>
          </w:tcPr>
          <w:p w14:paraId="3DF3F8C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0" w:type="auto"/>
            <w:tcBorders>
              <w:left w:val="single" w:color="auto" w:sz="4" w:space="0"/>
              <w:right w:val="single" w:color="auto" w:sz="4" w:space="0"/>
            </w:tcBorders>
            <w:vAlign w:val="center"/>
          </w:tcPr>
          <w:p w14:paraId="0E3590DD">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15%</w:t>
            </w:r>
          </w:p>
        </w:tc>
        <w:tc>
          <w:tcPr>
            <w:tcW w:w="0" w:type="auto"/>
            <w:tcBorders>
              <w:left w:val="single" w:color="auto" w:sz="4" w:space="0"/>
              <w:right w:val="single" w:color="auto" w:sz="4" w:space="0"/>
            </w:tcBorders>
            <w:vAlign w:val="center"/>
          </w:tcPr>
          <w:p w14:paraId="5D3DF2F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39DDF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tcBorders>
              <w:left w:val="single" w:color="auto" w:sz="4" w:space="0"/>
              <w:right w:val="single" w:color="auto" w:sz="4" w:space="0"/>
            </w:tcBorders>
            <w:vAlign w:val="center"/>
          </w:tcPr>
          <w:p w14:paraId="2A252B6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0" w:type="auto"/>
            <w:tcBorders>
              <w:left w:val="single" w:color="auto" w:sz="4" w:space="0"/>
              <w:right w:val="single" w:color="auto" w:sz="4" w:space="0"/>
            </w:tcBorders>
            <w:vAlign w:val="center"/>
          </w:tcPr>
          <w:p w14:paraId="113C440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0" w:type="auto"/>
            <w:tcBorders>
              <w:left w:val="single" w:color="auto" w:sz="4" w:space="0"/>
              <w:right w:val="single" w:color="auto" w:sz="4" w:space="0"/>
            </w:tcBorders>
            <w:vAlign w:val="center"/>
          </w:tcPr>
          <w:p w14:paraId="24F9439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以技能操作和零部件认知方式进行：现场实操+技能展示</w:t>
            </w:r>
          </w:p>
        </w:tc>
        <w:tc>
          <w:tcPr>
            <w:tcW w:w="0" w:type="auto"/>
            <w:tcBorders>
              <w:left w:val="single" w:color="auto" w:sz="4" w:space="0"/>
              <w:right w:val="single" w:color="auto" w:sz="4" w:space="0"/>
            </w:tcBorders>
            <w:vAlign w:val="center"/>
          </w:tcPr>
          <w:p w14:paraId="467163C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0" w:type="auto"/>
            <w:tcBorders>
              <w:left w:val="single" w:color="auto" w:sz="4" w:space="0"/>
              <w:right w:val="single" w:color="auto" w:sz="4" w:space="0"/>
            </w:tcBorders>
            <w:vAlign w:val="center"/>
          </w:tcPr>
          <w:p w14:paraId="5AF69DBC">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以学生动手能力和对主要机器零部件认识的能力进行考核，主要考核数控机床操作、部件识别、维护保养等实操技能，结合操作规范性、安全性进行评分</w:t>
            </w:r>
          </w:p>
        </w:tc>
      </w:tr>
      <w:tr w14:paraId="4FA5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0" w:type="auto"/>
            <w:gridSpan w:val="2"/>
            <w:tcBorders>
              <w:left w:val="single" w:color="auto" w:sz="4" w:space="0"/>
              <w:right w:val="single" w:color="auto" w:sz="4" w:space="0"/>
            </w:tcBorders>
            <w:vAlign w:val="center"/>
          </w:tcPr>
          <w:p w14:paraId="283B39D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0" w:type="auto"/>
            <w:tcBorders>
              <w:left w:val="single" w:color="auto" w:sz="4" w:space="0"/>
              <w:right w:val="single" w:color="auto" w:sz="4" w:space="0"/>
            </w:tcBorders>
            <w:vAlign w:val="center"/>
          </w:tcPr>
          <w:p w14:paraId="6A8BA92E">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0" w:type="auto"/>
            <w:tcBorders>
              <w:left w:val="single" w:color="auto" w:sz="4" w:space="0"/>
              <w:right w:val="single" w:color="auto" w:sz="4" w:space="0"/>
            </w:tcBorders>
            <w:vAlign w:val="center"/>
          </w:tcPr>
          <w:p w14:paraId="0510216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40%</w:t>
            </w:r>
          </w:p>
        </w:tc>
        <w:tc>
          <w:tcPr>
            <w:tcW w:w="0" w:type="auto"/>
            <w:tcBorders>
              <w:left w:val="single" w:color="auto" w:sz="4" w:space="0"/>
              <w:right w:val="single" w:color="auto" w:sz="4" w:space="0"/>
            </w:tcBorders>
            <w:vAlign w:val="center"/>
          </w:tcPr>
          <w:p w14:paraId="64DF1B30">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对课程进行总体考核，全面考查知识目标达成情况，涵盖课程核心理论、原理及应用知识，题型包括选择、判断、简答、案例分析等。考核学生对基本知识和基本技能的掌握程度。</w:t>
            </w:r>
          </w:p>
        </w:tc>
      </w:tr>
    </w:tbl>
    <w:p w14:paraId="47A6E909">
      <w:pPr>
        <w:pStyle w:val="3"/>
        <w:bidi w:val="0"/>
        <w:rPr>
          <w:rFonts w:hint="eastAsia"/>
          <w:lang w:val="en-US" w:eastAsia="zh-CN"/>
        </w:rPr>
      </w:pPr>
      <w:r>
        <w:rPr>
          <w:rFonts w:hint="eastAsia"/>
          <w:lang w:val="en-US" w:eastAsia="zh-CN"/>
        </w:rPr>
        <w:t>七、课程实施与保障</w:t>
      </w:r>
    </w:p>
    <w:p w14:paraId="17122D7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C14C0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采用“线上+线下”混合式教学模式，线上依托学习通等平台推送课件、视频、案例等资源，供学生课前预习和课后复习；线下采用讲授法、案例教学法、现场教学法、小组讨论法相结合的方式，突出理实一体化教学。</w:t>
      </w:r>
    </w:p>
    <w:p w14:paraId="66A836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2.理论教学中融入工程案例分析，实践教学中强化岗位实操训练，通过小组合作完成项目任务，培养团队协作能力。</w:t>
      </w:r>
    </w:p>
    <w:p w14:paraId="6E0E46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3.引入行业真实生产案例和职业技能大赛相关内容，提升教学的针对性和实用性。</w:t>
      </w:r>
    </w:p>
    <w:p w14:paraId="2B8DF43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593E5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1.构建“中国智造+工匠精神+责任担当”的课程思政价值链，将思政元素有机融入各教学环节。通过讲解大国重器研发历程、行业工匠事迹，激发爱国情怀和工匠精神；</w:t>
      </w:r>
    </w:p>
    <w:p w14:paraId="38B176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2.在实操教学中强调安全规范、节能环保，强化职业素养和生态责任；</w:t>
      </w:r>
    </w:p>
    <w:p w14:paraId="5F1642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3.通过小组合作项目，培养沟通协作能力和集体意识；</w:t>
      </w:r>
    </w:p>
    <w:p w14:paraId="530A65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4.结合技术革新案例，鼓励创新思维和进取精神，实现专业知识与思政教育的深度融合。</w:t>
      </w:r>
    </w:p>
    <w:p w14:paraId="5F022FA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14379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C0485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师在10人左右，其中专职教师7人，来自企业的兼职教师3人。教学团队应具备“双师型”素质，专职教师需具有机械电子工程、机械设计制造及自动化等相关专业本科及以上学历，具备一定的企业实践经历；兼职教师从行业企业聘请，需具有中级及以上专业技术职务或高级工及以上职业技能等级，拥有丰富的数控机床操作与维护经验。教师需能够准确把握行业发展动态，熟练运用信息化教学手段，有效挖掘和融入课程思政元素。</w:t>
      </w:r>
    </w:p>
    <w:p w14:paraId="22BA1F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6102EE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理实一体化教室：配备多媒体计算机、投影设备、数控机床模型及教具，满足理论教学和案例演示需求。</w:t>
      </w:r>
    </w:p>
    <w:p w14:paraId="300BBE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数控加工实训车间：配备数控车床、数控铣床、加工中心等实训设备，数量满足学生分组实操需求，设备性能符合行业主流技术标准。</w:t>
      </w:r>
    </w:p>
    <w:p w14:paraId="331058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实训设备配套：配备必要的工具、量具、夹具及安全防护设施，建立完善的设备管理制度和安全操作规程。</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1615"/>
        <w:gridCol w:w="1825"/>
        <w:gridCol w:w="766"/>
        <w:gridCol w:w="5051"/>
      </w:tblGrid>
      <w:tr w14:paraId="780E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0" w:type="auto"/>
            <w:vAlign w:val="center"/>
          </w:tcPr>
          <w:p w14:paraId="679BC89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序号</w:t>
            </w:r>
          </w:p>
        </w:tc>
        <w:tc>
          <w:tcPr>
            <w:tcW w:w="0" w:type="auto"/>
            <w:vAlign w:val="center"/>
          </w:tcPr>
          <w:p w14:paraId="0136157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硬件要求</w:t>
            </w:r>
          </w:p>
        </w:tc>
        <w:tc>
          <w:tcPr>
            <w:tcW w:w="0" w:type="auto"/>
            <w:vAlign w:val="center"/>
          </w:tcPr>
          <w:p w14:paraId="261939A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设施名称</w:t>
            </w:r>
          </w:p>
        </w:tc>
        <w:tc>
          <w:tcPr>
            <w:tcW w:w="0" w:type="auto"/>
            <w:vAlign w:val="center"/>
          </w:tcPr>
          <w:p w14:paraId="4B4DCC0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数量</w:t>
            </w:r>
          </w:p>
        </w:tc>
        <w:tc>
          <w:tcPr>
            <w:tcW w:w="0" w:type="auto"/>
            <w:vAlign w:val="center"/>
          </w:tcPr>
          <w:p w14:paraId="5D9501F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功能</w:t>
            </w:r>
          </w:p>
        </w:tc>
      </w:tr>
      <w:tr w14:paraId="0261B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0" w:type="auto"/>
            <w:vMerge w:val="restart"/>
            <w:vAlign w:val="center"/>
          </w:tcPr>
          <w:p w14:paraId="3EA7C6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0" w:type="auto"/>
            <w:vMerge w:val="restart"/>
            <w:vAlign w:val="center"/>
          </w:tcPr>
          <w:p w14:paraId="6811CD7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理实一体化教室</w:t>
            </w:r>
          </w:p>
        </w:tc>
        <w:tc>
          <w:tcPr>
            <w:tcW w:w="0" w:type="auto"/>
            <w:vAlign w:val="center"/>
          </w:tcPr>
          <w:p w14:paraId="0B5760D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计算机</w:t>
            </w:r>
          </w:p>
        </w:tc>
        <w:tc>
          <w:tcPr>
            <w:tcW w:w="0" w:type="auto"/>
            <w:vAlign w:val="center"/>
          </w:tcPr>
          <w:p w14:paraId="68F944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50</w:t>
            </w:r>
          </w:p>
        </w:tc>
        <w:tc>
          <w:tcPr>
            <w:tcW w:w="0" w:type="auto"/>
            <w:vMerge w:val="restart"/>
            <w:vAlign w:val="center"/>
          </w:tcPr>
          <w:p w14:paraId="098690C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满足理论教学需求</w:t>
            </w:r>
          </w:p>
        </w:tc>
      </w:tr>
      <w:tr w14:paraId="35A6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0" w:type="auto"/>
            <w:vMerge w:val="continue"/>
            <w:vAlign w:val="center"/>
          </w:tcPr>
          <w:p w14:paraId="125ABA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0" w:type="auto"/>
            <w:vMerge w:val="continue"/>
            <w:vAlign w:val="center"/>
          </w:tcPr>
          <w:p w14:paraId="3B8F54C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0" w:type="auto"/>
            <w:vAlign w:val="center"/>
          </w:tcPr>
          <w:p w14:paraId="61289E1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一体机</w:t>
            </w:r>
          </w:p>
        </w:tc>
        <w:tc>
          <w:tcPr>
            <w:tcW w:w="0" w:type="auto"/>
            <w:vAlign w:val="center"/>
          </w:tcPr>
          <w:p w14:paraId="1C6511D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0" w:type="auto"/>
            <w:vMerge w:val="continue"/>
            <w:vAlign w:val="center"/>
          </w:tcPr>
          <w:p w14:paraId="628DB09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6909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0" w:type="auto"/>
            <w:vMerge w:val="continue"/>
            <w:vAlign w:val="center"/>
          </w:tcPr>
          <w:p w14:paraId="78E6E3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0" w:type="auto"/>
            <w:vMerge w:val="continue"/>
            <w:vAlign w:val="center"/>
          </w:tcPr>
          <w:p w14:paraId="6A16131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0" w:type="auto"/>
            <w:vAlign w:val="center"/>
          </w:tcPr>
          <w:p w14:paraId="2598D70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教具</w:t>
            </w:r>
          </w:p>
        </w:tc>
        <w:tc>
          <w:tcPr>
            <w:tcW w:w="0" w:type="auto"/>
            <w:vAlign w:val="center"/>
          </w:tcPr>
          <w:p w14:paraId="04A5EDB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若干套</w:t>
            </w:r>
          </w:p>
        </w:tc>
        <w:tc>
          <w:tcPr>
            <w:tcW w:w="0" w:type="auto"/>
            <w:vMerge w:val="continue"/>
            <w:vAlign w:val="center"/>
          </w:tcPr>
          <w:p w14:paraId="3E6197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435A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0" w:type="auto"/>
            <w:vMerge w:val="restart"/>
            <w:vAlign w:val="center"/>
          </w:tcPr>
          <w:p w14:paraId="174730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0" w:type="auto"/>
            <w:vMerge w:val="restart"/>
            <w:vAlign w:val="center"/>
          </w:tcPr>
          <w:p w14:paraId="5B9AA8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数控加工车间</w:t>
            </w:r>
          </w:p>
        </w:tc>
        <w:tc>
          <w:tcPr>
            <w:tcW w:w="0" w:type="auto"/>
            <w:vAlign w:val="center"/>
          </w:tcPr>
          <w:p w14:paraId="2F78A47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数控车床</w:t>
            </w:r>
          </w:p>
        </w:tc>
        <w:tc>
          <w:tcPr>
            <w:tcW w:w="0" w:type="auto"/>
            <w:vAlign w:val="center"/>
          </w:tcPr>
          <w:p w14:paraId="12CD8B2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8</w:t>
            </w:r>
          </w:p>
        </w:tc>
        <w:tc>
          <w:tcPr>
            <w:tcW w:w="0" w:type="auto"/>
            <w:vMerge w:val="restart"/>
            <w:vAlign w:val="center"/>
          </w:tcPr>
          <w:p w14:paraId="09C4979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满足实操教学、技能大赛训练、技能考证及理实一体教学等需求</w:t>
            </w:r>
          </w:p>
        </w:tc>
      </w:tr>
      <w:tr w14:paraId="1DE0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0" w:type="auto"/>
            <w:vMerge w:val="continue"/>
            <w:vAlign w:val="center"/>
          </w:tcPr>
          <w:p w14:paraId="09474DC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0" w:type="auto"/>
            <w:vMerge w:val="continue"/>
            <w:vAlign w:val="center"/>
          </w:tcPr>
          <w:p w14:paraId="185FF36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0" w:type="auto"/>
            <w:vAlign w:val="center"/>
          </w:tcPr>
          <w:p w14:paraId="4D37395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数控铣床</w:t>
            </w:r>
          </w:p>
        </w:tc>
        <w:tc>
          <w:tcPr>
            <w:tcW w:w="0" w:type="auto"/>
            <w:vAlign w:val="center"/>
          </w:tcPr>
          <w:p w14:paraId="09036B8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0" w:type="auto"/>
            <w:vMerge w:val="continue"/>
            <w:vAlign w:val="center"/>
          </w:tcPr>
          <w:p w14:paraId="659E41A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1518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0" w:type="auto"/>
            <w:vMerge w:val="continue"/>
            <w:vAlign w:val="center"/>
          </w:tcPr>
          <w:p w14:paraId="43782BD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0" w:type="auto"/>
            <w:vMerge w:val="continue"/>
            <w:vAlign w:val="center"/>
          </w:tcPr>
          <w:p w14:paraId="2E14352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0" w:type="auto"/>
            <w:vAlign w:val="center"/>
          </w:tcPr>
          <w:p w14:paraId="67F3CC5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线切割机床</w:t>
            </w:r>
          </w:p>
        </w:tc>
        <w:tc>
          <w:tcPr>
            <w:tcW w:w="0" w:type="auto"/>
            <w:vAlign w:val="center"/>
          </w:tcPr>
          <w:p w14:paraId="68C6EC9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0" w:type="auto"/>
            <w:vMerge w:val="continue"/>
            <w:vAlign w:val="center"/>
          </w:tcPr>
          <w:p w14:paraId="594EF85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1379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0" w:type="auto"/>
            <w:vMerge w:val="continue"/>
            <w:vAlign w:val="center"/>
          </w:tcPr>
          <w:p w14:paraId="6E404C4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0" w:type="auto"/>
            <w:vMerge w:val="continue"/>
            <w:vAlign w:val="center"/>
          </w:tcPr>
          <w:p w14:paraId="717B301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0" w:type="auto"/>
            <w:vAlign w:val="center"/>
          </w:tcPr>
          <w:p w14:paraId="42EBDB0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加工中心</w:t>
            </w:r>
          </w:p>
        </w:tc>
        <w:tc>
          <w:tcPr>
            <w:tcW w:w="0" w:type="auto"/>
            <w:vAlign w:val="center"/>
          </w:tcPr>
          <w:p w14:paraId="559CF2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0" w:type="auto"/>
            <w:vMerge w:val="continue"/>
            <w:vAlign w:val="center"/>
          </w:tcPr>
          <w:p w14:paraId="2ED8B82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7A39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0" w:type="auto"/>
            <w:vMerge w:val="restart"/>
            <w:vAlign w:val="center"/>
          </w:tcPr>
          <w:p w14:paraId="29B00D5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0" w:type="auto"/>
            <w:vMerge w:val="restart"/>
            <w:vAlign w:val="center"/>
          </w:tcPr>
          <w:p w14:paraId="43E3A5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智能制造实训中心</w:t>
            </w:r>
          </w:p>
        </w:tc>
        <w:tc>
          <w:tcPr>
            <w:tcW w:w="0" w:type="auto"/>
            <w:vAlign w:val="center"/>
          </w:tcPr>
          <w:p w14:paraId="2D32C17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数控车床</w:t>
            </w:r>
          </w:p>
        </w:tc>
        <w:tc>
          <w:tcPr>
            <w:tcW w:w="0" w:type="auto"/>
            <w:vAlign w:val="center"/>
          </w:tcPr>
          <w:p w14:paraId="2B7E097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0" w:type="auto"/>
            <w:vMerge w:val="restart"/>
            <w:vAlign w:val="center"/>
          </w:tcPr>
          <w:p w14:paraId="414D994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满足实操教学、技能大赛训练、技能考证及理实一体教学等需求</w:t>
            </w:r>
          </w:p>
        </w:tc>
      </w:tr>
      <w:tr w14:paraId="4446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0" w:type="auto"/>
            <w:vMerge w:val="continue"/>
            <w:vAlign w:val="center"/>
          </w:tcPr>
          <w:p w14:paraId="5839132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0" w:type="auto"/>
            <w:vMerge w:val="continue"/>
            <w:vAlign w:val="center"/>
          </w:tcPr>
          <w:p w14:paraId="44517BF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0" w:type="auto"/>
            <w:vAlign w:val="center"/>
          </w:tcPr>
          <w:p w14:paraId="6F8F61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加工中心</w:t>
            </w:r>
          </w:p>
        </w:tc>
        <w:tc>
          <w:tcPr>
            <w:tcW w:w="0" w:type="auto"/>
            <w:vAlign w:val="center"/>
          </w:tcPr>
          <w:p w14:paraId="1810FB6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0" w:type="auto"/>
            <w:vMerge w:val="continue"/>
            <w:vAlign w:val="center"/>
          </w:tcPr>
          <w:p w14:paraId="773F357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7389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0" w:type="auto"/>
            <w:vMerge w:val="continue"/>
            <w:vAlign w:val="center"/>
          </w:tcPr>
          <w:p w14:paraId="0EA3BF2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0" w:type="auto"/>
            <w:vMerge w:val="continue"/>
            <w:vAlign w:val="center"/>
          </w:tcPr>
          <w:p w14:paraId="037D9D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0" w:type="auto"/>
            <w:vAlign w:val="center"/>
          </w:tcPr>
          <w:p w14:paraId="031144A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半实物虚拟仿真机床</w:t>
            </w:r>
          </w:p>
        </w:tc>
        <w:tc>
          <w:tcPr>
            <w:tcW w:w="0" w:type="auto"/>
            <w:vAlign w:val="center"/>
          </w:tcPr>
          <w:p w14:paraId="3CE8464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0" w:type="auto"/>
            <w:vMerge w:val="continue"/>
            <w:vAlign w:val="center"/>
          </w:tcPr>
          <w:p w14:paraId="0C1C8B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7F69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0" w:type="auto"/>
            <w:vAlign w:val="center"/>
          </w:tcPr>
          <w:p w14:paraId="59C04B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0" w:type="auto"/>
            <w:vAlign w:val="center"/>
          </w:tcPr>
          <w:p w14:paraId="5663CA6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实训设备配套</w:t>
            </w:r>
          </w:p>
        </w:tc>
        <w:tc>
          <w:tcPr>
            <w:tcW w:w="0" w:type="auto"/>
            <w:vAlign w:val="center"/>
          </w:tcPr>
          <w:p w14:paraId="23B4A85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工具、量具、夹具等</w:t>
            </w:r>
          </w:p>
        </w:tc>
        <w:tc>
          <w:tcPr>
            <w:tcW w:w="0" w:type="auto"/>
            <w:vAlign w:val="center"/>
          </w:tcPr>
          <w:p w14:paraId="1F0C9A8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若干</w:t>
            </w:r>
          </w:p>
        </w:tc>
        <w:tc>
          <w:tcPr>
            <w:tcW w:w="0" w:type="auto"/>
            <w:vAlign w:val="center"/>
          </w:tcPr>
          <w:p w14:paraId="6A7B2D9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辅助教学用具</w:t>
            </w:r>
          </w:p>
        </w:tc>
      </w:tr>
    </w:tbl>
    <w:p w14:paraId="14E3D6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CE306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4E4B3A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选用指定教材《数控机床》（李雪梅主编），配套教学大纲、教案、课件、习题集、实训指导书等教学资料；收集行业标准、技术手册、典型案例集等参考资料。</w:t>
      </w:r>
    </w:p>
    <w:p w14:paraId="733A77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614239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满足个性化的学习需求，校企合作先后开发“典型轴类零件加工工艺虚拟仿真系统软件V2.0”和“CA6140车床拆装及工作原理虚拟仿真软件V1.0”等两个系统软件和一个包含教学视频、动画演示和在线测验题库等在内的数字化教学资源库；依托学习通等平台搭建线上学习空间，实现教学资源共享和师生互动交流。</w:t>
      </w:r>
    </w:p>
    <w:p w14:paraId="05FA44C2">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4779C24C">
      <w:pPr>
        <w:pStyle w:val="2"/>
        <w:bidi w:val="0"/>
        <w:rPr>
          <w:rFonts w:hint="eastAsia"/>
          <w:lang w:val="en-US" w:eastAsia="zh-CN"/>
        </w:rPr>
      </w:pPr>
      <w:bookmarkStart w:id="31" w:name="_Toc18018"/>
      <w:bookmarkStart w:id="32" w:name="_Toc12297"/>
      <w:r>
        <w:rPr>
          <w:rFonts w:hint="eastAsia"/>
          <w:lang w:val="en-US" w:eastAsia="zh-CN"/>
        </w:rPr>
        <w:t>《金属切削机床与刀具》课程标准</w:t>
      </w:r>
      <w:bookmarkEnd w:id="31"/>
      <w:bookmarkEnd w:id="32"/>
    </w:p>
    <w:p w14:paraId="736C1AB9">
      <w:pPr>
        <w:pStyle w:val="3"/>
        <w:bidi w:val="0"/>
        <w:rPr>
          <w:rFonts w:hint="eastAsia"/>
        </w:rPr>
      </w:pPr>
      <w:r>
        <w:rPr>
          <w:rFonts w:hint="eastAsia"/>
        </w:rPr>
        <w:t>一、课程基本信息</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1538"/>
        <w:gridCol w:w="2524"/>
        <w:gridCol w:w="1356"/>
        <w:gridCol w:w="972"/>
        <w:gridCol w:w="2016"/>
      </w:tblGrid>
      <w:tr w14:paraId="4BAB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14:paraId="4F49564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0" w:type="auto"/>
            <w:gridSpan w:val="3"/>
            <w:tcBorders>
              <w:top w:val="single" w:color="auto" w:sz="4" w:space="0"/>
              <w:left w:val="single" w:color="auto" w:sz="4" w:space="0"/>
              <w:bottom w:val="single" w:color="auto" w:sz="4" w:space="0"/>
              <w:right w:val="single" w:color="auto" w:sz="4" w:space="0"/>
            </w:tcBorders>
            <w:vAlign w:val="center"/>
          </w:tcPr>
          <w:p w14:paraId="15784820">
            <w:pPr>
              <w:pStyle w:val="16"/>
              <w:spacing w:before="0" w:beforeAutospacing="0" w:after="0" w:afterAutospacing="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金属切削机床与刀具</w:t>
            </w:r>
          </w:p>
        </w:tc>
        <w:tc>
          <w:tcPr>
            <w:tcW w:w="0" w:type="auto"/>
            <w:tcBorders>
              <w:top w:val="single" w:color="auto" w:sz="4" w:space="0"/>
              <w:left w:val="single" w:color="auto" w:sz="4" w:space="0"/>
              <w:bottom w:val="single" w:color="auto" w:sz="4" w:space="0"/>
              <w:right w:val="single" w:color="auto" w:sz="4" w:space="0"/>
            </w:tcBorders>
            <w:vAlign w:val="center"/>
          </w:tcPr>
          <w:p w14:paraId="45D9CB94">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0" w:type="auto"/>
            <w:tcBorders>
              <w:top w:val="single" w:color="auto" w:sz="4" w:space="0"/>
              <w:left w:val="single" w:color="auto" w:sz="4" w:space="0"/>
              <w:bottom w:val="single" w:color="auto" w:sz="4" w:space="0"/>
              <w:right w:val="single" w:color="auto" w:sz="4" w:space="0"/>
            </w:tcBorders>
            <w:vAlign w:val="center"/>
          </w:tcPr>
          <w:p w14:paraId="32595D42">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000000" w:themeColor="text1"/>
                <w:sz w:val="21"/>
                <w:szCs w:val="21"/>
                <w:lang w:val="en-US" w:eastAsia="zh-CN"/>
                <w14:textFill>
                  <w14:solidFill>
                    <w14:schemeClr w14:val="tx1"/>
                  </w14:solidFill>
                </w14:textFill>
              </w:rPr>
              <w:t>jx220516</w:t>
            </w:r>
          </w:p>
        </w:tc>
      </w:tr>
      <w:tr w14:paraId="1D78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tcPr>
          <w:p w14:paraId="4A3AFFE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0" w:type="auto"/>
            <w:tcBorders>
              <w:top w:val="single" w:color="auto" w:sz="4" w:space="0"/>
              <w:left w:val="single" w:color="auto" w:sz="4" w:space="0"/>
              <w:bottom w:val="single" w:color="auto" w:sz="4" w:space="0"/>
              <w:right w:val="single" w:color="auto" w:sz="4" w:space="0"/>
            </w:tcBorders>
          </w:tcPr>
          <w:p w14:paraId="7E16CAE0">
            <w:pPr>
              <w:jc w:val="center"/>
              <w:rPr>
                <w:rFonts w:hint="default" w:eastAsiaTheme="minorEastAsia"/>
                <w:lang w:val="en-US" w:eastAsia="zh-CN"/>
              </w:rPr>
            </w:pPr>
            <w:r>
              <w:rPr>
                <w:rFonts w:hint="eastAsia"/>
                <w:lang w:val="en-US" w:eastAsia="zh-CN"/>
              </w:rPr>
              <w:t>48学时</w:t>
            </w:r>
          </w:p>
        </w:tc>
        <w:tc>
          <w:tcPr>
            <w:tcW w:w="0" w:type="auto"/>
            <w:tcBorders>
              <w:top w:val="single" w:color="auto" w:sz="4" w:space="0"/>
              <w:left w:val="single" w:color="auto" w:sz="4" w:space="0"/>
              <w:bottom w:val="single" w:color="auto" w:sz="4" w:space="0"/>
              <w:right w:val="single" w:color="auto" w:sz="4" w:space="0"/>
            </w:tcBorders>
          </w:tcPr>
          <w:p w14:paraId="00F2747E">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0" w:type="auto"/>
            <w:tcBorders>
              <w:top w:val="single" w:color="auto" w:sz="4" w:space="0"/>
              <w:left w:val="single" w:color="auto" w:sz="4" w:space="0"/>
              <w:bottom w:val="single" w:color="auto" w:sz="4" w:space="0"/>
              <w:right w:val="single" w:color="auto" w:sz="4" w:space="0"/>
            </w:tcBorders>
          </w:tcPr>
          <w:p w14:paraId="2D188952">
            <w:pPr>
              <w:jc w:val="center"/>
              <w:rPr>
                <w:rFonts w:hint="eastAsia"/>
                <w:lang w:val="en-US" w:eastAsia="zh-CN"/>
              </w:rPr>
            </w:pPr>
            <w:r>
              <w:rPr>
                <w:rFonts w:hint="eastAsia"/>
                <w:lang w:val="en-US" w:eastAsia="zh-CN"/>
              </w:rPr>
              <w:t>6学时</w:t>
            </w:r>
          </w:p>
        </w:tc>
        <w:tc>
          <w:tcPr>
            <w:tcW w:w="0" w:type="auto"/>
            <w:tcBorders>
              <w:top w:val="single" w:color="auto" w:sz="4" w:space="0"/>
              <w:left w:val="single" w:color="auto" w:sz="4" w:space="0"/>
              <w:bottom w:val="single" w:color="auto" w:sz="4" w:space="0"/>
              <w:right w:val="single" w:color="auto" w:sz="4" w:space="0"/>
            </w:tcBorders>
            <w:vAlign w:val="center"/>
          </w:tcPr>
          <w:p w14:paraId="21214FC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0" w:type="auto"/>
            <w:tcBorders>
              <w:top w:val="single" w:color="auto" w:sz="4" w:space="0"/>
              <w:left w:val="single" w:color="auto" w:sz="4" w:space="0"/>
              <w:bottom w:val="single" w:color="auto" w:sz="4" w:space="0"/>
              <w:right w:val="single" w:color="auto" w:sz="4" w:space="0"/>
            </w:tcBorders>
            <w:vAlign w:val="center"/>
          </w:tcPr>
          <w:p w14:paraId="6855955D">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18D2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bottom w:val="single" w:color="auto" w:sz="4" w:space="0"/>
              <w:right w:val="single" w:color="auto" w:sz="4" w:space="0"/>
            </w:tcBorders>
          </w:tcPr>
          <w:p w14:paraId="354DCB20">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0" w:type="auto"/>
            <w:gridSpan w:val="5"/>
            <w:tcBorders>
              <w:top w:val="single" w:color="auto" w:sz="4" w:space="0"/>
              <w:left w:val="single" w:color="auto" w:sz="4" w:space="0"/>
              <w:bottom w:val="single" w:color="auto" w:sz="4" w:space="0"/>
              <w:right w:val="single" w:color="auto" w:sz="4" w:space="0"/>
            </w:tcBorders>
          </w:tcPr>
          <w:p w14:paraId="754158AC">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机械制造与自动化专业、数控技术专业、化工装备技术专业</w:t>
            </w:r>
          </w:p>
        </w:tc>
      </w:tr>
      <w:tr w14:paraId="54A2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6C316455">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0" w:type="auto"/>
            <w:gridSpan w:val="3"/>
            <w:tcBorders>
              <w:top w:val="single" w:color="auto" w:sz="4" w:space="0"/>
              <w:left w:val="single" w:color="auto" w:sz="4" w:space="0"/>
              <w:right w:val="single" w:color="auto" w:sz="4" w:space="0"/>
            </w:tcBorders>
            <w:vAlign w:val="top"/>
          </w:tcPr>
          <w:p w14:paraId="3FFAA078">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0" w:type="auto"/>
            <w:tcBorders>
              <w:top w:val="single" w:color="auto" w:sz="4" w:space="0"/>
              <w:left w:val="single" w:color="auto" w:sz="4" w:space="0"/>
              <w:bottom w:val="single" w:color="auto" w:sz="4" w:space="0"/>
              <w:right w:val="single" w:color="auto" w:sz="4" w:space="0"/>
            </w:tcBorders>
            <w:vAlign w:val="center"/>
          </w:tcPr>
          <w:p w14:paraId="652DD1A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0" w:type="auto"/>
            <w:tcBorders>
              <w:top w:val="single" w:color="auto" w:sz="4" w:space="0"/>
              <w:left w:val="single" w:color="auto" w:sz="4" w:space="0"/>
              <w:bottom w:val="single" w:color="auto" w:sz="4" w:space="0"/>
              <w:right w:val="single" w:color="auto" w:sz="4" w:space="0"/>
            </w:tcBorders>
            <w:vAlign w:val="center"/>
          </w:tcPr>
          <w:p w14:paraId="39F3F0BB">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2BB21E76">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1A38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26CA7760">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0" w:type="auto"/>
            <w:gridSpan w:val="5"/>
            <w:tcBorders>
              <w:top w:val="single" w:color="auto" w:sz="4" w:space="0"/>
              <w:left w:val="single" w:color="auto" w:sz="4" w:space="0"/>
              <w:right w:val="single" w:color="auto" w:sz="4" w:space="0"/>
            </w:tcBorders>
            <w:vAlign w:val="top"/>
          </w:tcPr>
          <w:p w14:paraId="309ABE47">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《机械制图与CAD》、《公差配合与测量技术》、《机械设计基础》、《液压与气动技术》</w:t>
            </w:r>
          </w:p>
        </w:tc>
      </w:tr>
      <w:tr w14:paraId="0C49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6D082825">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0" w:type="auto"/>
            <w:gridSpan w:val="5"/>
            <w:tcBorders>
              <w:top w:val="single" w:color="auto" w:sz="4" w:space="0"/>
              <w:left w:val="single" w:color="auto" w:sz="4" w:space="0"/>
              <w:right w:val="single" w:color="auto" w:sz="4" w:space="0"/>
            </w:tcBorders>
            <w:vAlign w:val="top"/>
          </w:tcPr>
          <w:p w14:paraId="18D7943D">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《数控铣床编程与操作》、《智能制造技术》、《现代机械装备技术》、《三维仿真设计》</w:t>
            </w:r>
          </w:p>
        </w:tc>
      </w:tr>
      <w:tr w14:paraId="3B82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shd w:val="clear" w:color="auto" w:fill="auto"/>
            <w:vAlign w:val="center"/>
          </w:tcPr>
          <w:p w14:paraId="3B80D2D9">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0" w:type="auto"/>
            <w:gridSpan w:val="5"/>
            <w:tcBorders>
              <w:top w:val="single" w:color="auto" w:sz="4" w:space="0"/>
              <w:left w:val="single" w:color="auto" w:sz="4" w:space="0"/>
              <w:right w:val="single" w:color="auto" w:sz="4" w:space="0"/>
            </w:tcBorders>
            <w:shd w:val="clear" w:color="auto" w:fill="auto"/>
            <w:vAlign w:val="top"/>
          </w:tcPr>
          <w:p w14:paraId="5D082F88">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金属切削机床</w:t>
            </w:r>
            <w:r>
              <w:rPr>
                <w:rFonts w:ascii="Arial" w:hAnsi="Arial" w:eastAsia="宋体" w:cs="Arial"/>
              </w:rPr>
              <w:t>》（</w:t>
            </w:r>
            <w:r>
              <w:rPr>
                <w:rFonts w:hint="eastAsia" w:ascii="Arial" w:hAnsi="Arial" w:eastAsia="宋体" w:cs="Arial"/>
                <w:lang w:val="en-US" w:eastAsia="zh-CN"/>
              </w:rPr>
              <w:t>余承辉</w:t>
            </w:r>
            <w:r>
              <w:rPr>
                <w:rFonts w:hint="eastAsia" w:ascii="Arial" w:hAnsi="Arial" w:eastAsia="宋体" w:cs="Arial"/>
              </w:rPr>
              <w:t>，</w:t>
            </w:r>
            <w:r>
              <w:rPr>
                <w:rFonts w:hint="eastAsia" w:ascii="Arial" w:hAnsi="Arial" w:eastAsia="宋体" w:cs="Arial"/>
                <w:lang w:val="en-US" w:eastAsia="zh-CN"/>
              </w:rPr>
              <w:t>大连理工大学出版社，2019，978-7-5685-2242-7</w:t>
            </w:r>
            <w:r>
              <w:rPr>
                <w:rFonts w:ascii="Arial" w:hAnsi="Arial" w:eastAsia="宋体" w:cs="Arial"/>
              </w:rPr>
              <w:t>)</w:t>
            </w:r>
          </w:p>
        </w:tc>
      </w:tr>
      <w:tr w14:paraId="4D5C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71B3F0B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0" w:type="auto"/>
            <w:gridSpan w:val="3"/>
            <w:tcBorders>
              <w:top w:val="single" w:color="auto" w:sz="4" w:space="0"/>
              <w:left w:val="single" w:color="auto" w:sz="4" w:space="0"/>
              <w:right w:val="single" w:color="auto" w:sz="4" w:space="0"/>
            </w:tcBorders>
            <w:vAlign w:val="top"/>
          </w:tcPr>
          <w:p w14:paraId="1A3B6C1F">
            <w:pPr>
              <w:widowControl/>
              <w:jc w:val="center"/>
              <w:rPr>
                <w:rFonts w:hint="eastAsia" w:eastAsiaTheme="minorEastAsia"/>
                <w:lang w:eastAsia="zh-CN"/>
              </w:rPr>
            </w:pPr>
            <w:r>
              <w:rPr>
                <w:rFonts w:hint="eastAsia"/>
                <w:lang w:eastAsia="zh-CN"/>
              </w:rPr>
              <w:t>李娜</w:t>
            </w:r>
          </w:p>
        </w:tc>
        <w:tc>
          <w:tcPr>
            <w:tcW w:w="0" w:type="auto"/>
            <w:tcBorders>
              <w:top w:val="single" w:color="auto" w:sz="4" w:space="0"/>
              <w:left w:val="single" w:color="auto" w:sz="4" w:space="0"/>
              <w:bottom w:val="single" w:color="auto" w:sz="4" w:space="0"/>
              <w:right w:val="single" w:color="auto" w:sz="4" w:space="0"/>
            </w:tcBorders>
            <w:vAlign w:val="center"/>
          </w:tcPr>
          <w:p w14:paraId="35A5722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0" w:type="auto"/>
            <w:tcBorders>
              <w:top w:val="single" w:color="auto" w:sz="4" w:space="0"/>
              <w:left w:val="single" w:color="auto" w:sz="4" w:space="0"/>
              <w:bottom w:val="single" w:color="auto" w:sz="4" w:space="0"/>
              <w:right w:val="single" w:color="auto" w:sz="4" w:space="0"/>
            </w:tcBorders>
            <w:vAlign w:val="center"/>
          </w:tcPr>
          <w:p w14:paraId="37ECF860">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0CD2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tcBorders>
              <w:top w:val="single" w:color="auto" w:sz="4" w:space="0"/>
              <w:left w:val="single" w:color="auto" w:sz="4" w:space="0"/>
              <w:right w:val="single" w:color="auto" w:sz="4" w:space="0"/>
            </w:tcBorders>
            <w:vAlign w:val="center"/>
          </w:tcPr>
          <w:p w14:paraId="71F1958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0" w:type="auto"/>
            <w:gridSpan w:val="3"/>
            <w:tcBorders>
              <w:top w:val="single" w:color="auto" w:sz="4" w:space="0"/>
              <w:left w:val="single" w:color="auto" w:sz="4" w:space="0"/>
              <w:right w:val="single" w:color="auto" w:sz="4" w:space="0"/>
            </w:tcBorders>
            <w:vAlign w:val="top"/>
          </w:tcPr>
          <w:p w14:paraId="189D0667">
            <w:pPr>
              <w:widowControl/>
              <w:jc w:val="center"/>
              <w:rPr>
                <w:rFonts w:hint="eastAsia" w:eastAsiaTheme="minorEastAsia"/>
                <w:lang w:eastAsia="zh-CN"/>
              </w:rPr>
            </w:pPr>
            <w:r>
              <w:rPr>
                <w:rFonts w:hint="eastAsia"/>
                <w:lang w:eastAsia="zh-CN"/>
              </w:rPr>
              <w:t>侯海晶</w:t>
            </w:r>
          </w:p>
        </w:tc>
        <w:tc>
          <w:tcPr>
            <w:tcW w:w="0" w:type="auto"/>
            <w:tcBorders>
              <w:top w:val="single" w:color="auto" w:sz="4" w:space="0"/>
              <w:left w:val="single" w:color="auto" w:sz="4" w:space="0"/>
              <w:bottom w:val="single" w:color="auto" w:sz="4" w:space="0"/>
              <w:right w:val="single" w:color="auto" w:sz="4" w:space="0"/>
            </w:tcBorders>
            <w:vAlign w:val="center"/>
          </w:tcPr>
          <w:p w14:paraId="5D16F2F8">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0" w:type="auto"/>
            <w:tcBorders>
              <w:top w:val="single" w:color="auto" w:sz="4" w:space="0"/>
              <w:left w:val="single" w:color="auto" w:sz="4" w:space="0"/>
              <w:bottom w:val="single" w:color="auto" w:sz="4" w:space="0"/>
              <w:right w:val="single" w:color="auto" w:sz="4" w:space="0"/>
            </w:tcBorders>
            <w:vAlign w:val="center"/>
          </w:tcPr>
          <w:p w14:paraId="4121AC3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3850E355">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7DB3E617">
      <w:pPr>
        <w:pStyle w:val="3"/>
        <w:bidi w:val="0"/>
        <w:rPr>
          <w:rFonts w:hint="eastAsia"/>
          <w:lang w:val="en-US" w:eastAsia="zh-CN"/>
        </w:rPr>
      </w:pPr>
      <w:r>
        <w:rPr>
          <w:rFonts w:hint="eastAsia"/>
          <w:lang w:val="en-US" w:eastAsia="zh-CN"/>
        </w:rPr>
        <w:t>二、课程定位</w:t>
      </w:r>
    </w:p>
    <w:p w14:paraId="5A8484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w:t>
      </w:r>
      <w:r>
        <w:rPr>
          <w:rFonts w:hint="eastAsia" w:asciiTheme="minorEastAsia" w:hAnsiTheme="minorEastAsia" w:cstheme="minorEastAsia"/>
          <w:sz w:val="24"/>
          <w:szCs w:val="24"/>
          <w:lang w:val="en-US" w:eastAsia="zh-CN"/>
        </w:rPr>
        <w:t>数控技术专业</w:t>
      </w:r>
      <w:r>
        <w:rPr>
          <w:rFonts w:hint="eastAsia" w:asciiTheme="minorEastAsia" w:hAnsiTheme="minorEastAsia" w:eastAsiaTheme="minorEastAsia" w:cstheme="minorEastAsia"/>
          <w:sz w:val="24"/>
          <w:szCs w:val="24"/>
          <w:lang w:val="en-US" w:eastAsia="zh-CN"/>
        </w:rPr>
        <w:t>的一门专业核心课程，是在机械制造基础、机械制造工艺基础上开设的一门理论+实践的课程，对接专业人才培养目标，面向装备制造工作岗位，培养学生具备科学严谨、实事求是的职业素质，具备了解机床、刀具基础知识和机床安装、验收、维护与改装的能力，为后续数控编程与操作等专业核心课程的学习奠定基础的课程。同时，将课程思政内容融入课程核心</w:t>
      </w:r>
      <w:r>
        <w:rPr>
          <w:rFonts w:hint="eastAsia" w:asciiTheme="minorEastAsia" w:hAnsiTheme="minorEastAsia" w:cstheme="minorEastAsia"/>
          <w:sz w:val="24"/>
          <w:szCs w:val="24"/>
          <w:lang w:val="en-US" w:eastAsia="zh-CN"/>
        </w:rPr>
        <w:t>内容体系</w:t>
      </w:r>
      <w:r>
        <w:rPr>
          <w:rFonts w:hint="eastAsia" w:asciiTheme="minorEastAsia" w:hAnsiTheme="minorEastAsia" w:eastAsiaTheme="minorEastAsia" w:cstheme="minorEastAsia"/>
          <w:sz w:val="24"/>
          <w:szCs w:val="24"/>
          <w:lang w:val="en-US" w:eastAsia="zh-CN"/>
        </w:rPr>
        <w:t>，帮助学生树立正确的世界观、人生观、价值观。</w:t>
      </w:r>
    </w:p>
    <w:p w14:paraId="0F65725D">
      <w:pPr>
        <w:pStyle w:val="3"/>
        <w:bidi w:val="0"/>
        <w:rPr>
          <w:rFonts w:hint="eastAsia"/>
          <w:lang w:val="en-US" w:eastAsia="zh-CN"/>
        </w:rPr>
      </w:pPr>
      <w:r>
        <w:rPr>
          <w:rFonts w:hint="eastAsia"/>
          <w:lang w:val="en-US" w:eastAsia="zh-CN"/>
        </w:rPr>
        <w:t>三、课程设计思路</w:t>
      </w:r>
    </w:p>
    <w:p w14:paraId="4035C7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首先,根据人才培养方案、智能制造领域及相关教材确定教学内容,从技术和产品出发，了解智能制造领域核心赋能技术</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然后，掌握未来该领域新服务、新模式、新业态，最后，对产品、制造系统进行智能集成。关于教学形式，理论部分主要通过多媒体、板书、教具等课堂授课，实践部分主要通过参观、见习等方式进行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使学生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594A09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结合中国科学家以及行业工程师的经历，将创新精神和工匠精神传递给学生，促使专业知识与思政教育水乳交融。</w:t>
      </w:r>
    </w:p>
    <w:p w14:paraId="705DD5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41F40BCD">
      <w:pPr>
        <w:pStyle w:val="3"/>
        <w:bidi w:val="0"/>
        <w:rPr>
          <w:rFonts w:hint="eastAsia"/>
          <w:lang w:val="en-US" w:eastAsia="zh-CN"/>
        </w:rPr>
      </w:pPr>
      <w:r>
        <w:rPr>
          <w:rFonts w:hint="eastAsia"/>
          <w:lang w:val="en-US" w:eastAsia="zh-CN"/>
        </w:rPr>
        <w:t>四、课程目标</w:t>
      </w:r>
    </w:p>
    <w:p w14:paraId="6A3B86E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（一）知识目标</w:t>
      </w:r>
    </w:p>
    <w:p w14:paraId="0DF3B5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A1了解金属机床基本知识；</w:t>
      </w:r>
    </w:p>
    <w:p w14:paraId="43943B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A2了解各类机床的主要部件；</w:t>
      </w:r>
    </w:p>
    <w:p w14:paraId="58F487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A3了解各类机床的传动系统；</w:t>
      </w:r>
    </w:p>
    <w:p w14:paraId="4FDDBE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A4了解机床的安装、验收、维护和改装</w:t>
      </w:r>
    </w:p>
    <w:p w14:paraId="66DB17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A5熟悉各类机床刀具的结构和用途</w:t>
      </w:r>
    </w:p>
    <w:p w14:paraId="0B24FEA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（二）能力目标</w:t>
      </w:r>
    </w:p>
    <w:p w14:paraId="517238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B1能够根据图纸了解机床具体结构；</w:t>
      </w:r>
    </w:p>
    <w:p w14:paraId="07C751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B2.能够进行不同系统的机床的简单操作；</w:t>
      </w:r>
    </w:p>
    <w:p w14:paraId="121C00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B3.能够规范使用相关刀具；</w:t>
      </w:r>
    </w:p>
    <w:p w14:paraId="3975F9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B4.能够对机床进行简单维护和维修</w:t>
      </w:r>
    </w:p>
    <w:p w14:paraId="069333B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（三）素质目标</w:t>
      </w:r>
    </w:p>
    <w:p w14:paraId="70DAF317">
      <w:pPr>
        <w:keepNext w:val="0"/>
        <w:keepLines w:val="0"/>
        <w:pageBreakBefore w:val="0"/>
        <w:widowControl w:val="0"/>
        <w:kinsoku/>
        <w:wordWrap/>
        <w:overflowPunct/>
        <w:topLinePunct w:val="0"/>
        <w:autoSpaceDE/>
        <w:autoSpaceDN/>
        <w:bidi w:val="0"/>
        <w:adjustRightInd w:val="0"/>
        <w:snapToGrid w:val="0"/>
        <w:spacing w:line="440" w:lineRule="exact"/>
        <w:ind w:left="479" w:leftChars="228"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C1.在学生上实践课的过程中，注意培养学生实事求是的工作作风、科学严谨、文明生产的工作态度；</w:t>
      </w:r>
    </w:p>
    <w:p w14:paraId="484AC6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C2.培养学生规范、安全操作机床和刀具的意识；</w:t>
      </w:r>
    </w:p>
    <w:p w14:paraId="4BB801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C3.通过汇报、小组讨论，培养学生的语言表达能力和与人交流沟通能力；</w:t>
      </w:r>
    </w:p>
    <w:p w14:paraId="3101461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C4.通过学习机床的维护，培养学生爱护机床的意识。</w:t>
      </w:r>
    </w:p>
    <w:p w14:paraId="691F472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（四）思政目标</w:t>
      </w:r>
    </w:p>
    <w:p w14:paraId="66ACDE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D1.职业道德：树立“爱岗敬业、诚实守信、精益求精”的职业理念，遵守行业职业道德规范和岗位行为准则；​</w:t>
      </w:r>
    </w:p>
    <w:p w14:paraId="167EC5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D2.工匠精神：培育“严谨细致、追求卓越、持之以恒”的工匠精神，杜绝敷衍了事、投机取巧的工作态度；​</w:t>
      </w:r>
    </w:p>
    <w:p w14:paraId="5FB2FD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D3.法治意识：增强法治观念，自觉遵守行业相关法律法规和规章制度，做到依法从业、合规操作；​</w:t>
      </w:r>
    </w:p>
    <w:p w14:paraId="1879AE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D4.社会责任：强化“科技报国、服务社会”的责任担当，理解所学专业在国家发展、行业进步中的作用，树立为行业发展和社会建设贡献力量的信念；​</w:t>
      </w:r>
    </w:p>
    <w:p w14:paraId="04E04D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D5.家国情怀：结合行业发展历程和国家重大工程案例，激发民族自豪感和爱国热情，培养“强国有我”的使命意识；​</w:t>
      </w:r>
    </w:p>
    <w:p w14:paraId="1963AC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D6.创新意识：鼓励突破思维定势，勇于探索新技术、新方法，培养敢为人先、勇于担当的创新精神；​</w:t>
      </w:r>
    </w:p>
    <w:p w14:paraId="49869C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D7.生态文明：树立绿色发展理念，在实践操作中注重节能减排、环境保护，践行生态责任。</w:t>
      </w:r>
    </w:p>
    <w:p w14:paraId="021F119E">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1913"/>
        <w:gridCol w:w="1073"/>
        <w:gridCol w:w="920"/>
        <w:gridCol w:w="940"/>
        <w:gridCol w:w="940"/>
        <w:gridCol w:w="1185"/>
        <w:gridCol w:w="519"/>
        <w:gridCol w:w="496"/>
      </w:tblGrid>
      <w:tr w14:paraId="0627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845" w:type="dxa"/>
            <w:vAlign w:val="center"/>
          </w:tcPr>
          <w:p w14:paraId="03D2F0A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yellow"/>
                <w:lang w:val="en-US" w:eastAsia="zh-CN"/>
              </w:rPr>
            </w:pPr>
            <w:r>
              <w:rPr>
                <w:rFonts w:hint="eastAsia" w:asciiTheme="minorEastAsia" w:hAnsiTheme="minorEastAsia" w:eastAsiaTheme="minorEastAsia" w:cstheme="minorEastAsia"/>
                <w:b/>
                <w:bCs/>
                <w:sz w:val="21"/>
                <w:szCs w:val="21"/>
                <w:lang w:val="en-US" w:eastAsia="zh-CN"/>
              </w:rPr>
              <w:t>学习情境（章）</w:t>
            </w:r>
          </w:p>
        </w:tc>
        <w:tc>
          <w:tcPr>
            <w:tcW w:w="1913" w:type="dxa"/>
            <w:vAlign w:val="center"/>
          </w:tcPr>
          <w:p w14:paraId="2892BB1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yellow"/>
                <w:lang w:val="en-US" w:eastAsia="zh-CN"/>
              </w:rPr>
            </w:pPr>
            <w:r>
              <w:rPr>
                <w:rFonts w:hint="eastAsia" w:asciiTheme="minorEastAsia" w:hAnsiTheme="minorEastAsia" w:eastAsiaTheme="minorEastAsia" w:cstheme="minorEastAsia"/>
                <w:b/>
                <w:bCs/>
                <w:sz w:val="21"/>
                <w:szCs w:val="21"/>
                <w:lang w:val="en-US" w:eastAsia="zh-CN"/>
              </w:rPr>
              <w:t>工作任务（节）</w:t>
            </w:r>
          </w:p>
        </w:tc>
        <w:tc>
          <w:tcPr>
            <w:tcW w:w="1073" w:type="dxa"/>
            <w:vAlign w:val="center"/>
          </w:tcPr>
          <w:p w14:paraId="58DAD1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yellow"/>
                <w:lang w:val="en-US" w:eastAsia="zh-CN"/>
              </w:rPr>
            </w:pPr>
            <w:r>
              <w:rPr>
                <w:rFonts w:hint="eastAsia" w:asciiTheme="minorEastAsia" w:hAnsiTheme="minorEastAsia" w:eastAsiaTheme="minorEastAsia" w:cstheme="minorEastAsia"/>
                <w:b/>
                <w:bCs/>
                <w:sz w:val="21"/>
                <w:szCs w:val="21"/>
                <w:lang w:val="en-US" w:eastAsia="zh-CN"/>
              </w:rPr>
              <w:t>知识点(A)</w:t>
            </w:r>
          </w:p>
        </w:tc>
        <w:tc>
          <w:tcPr>
            <w:tcW w:w="920" w:type="dxa"/>
            <w:vAlign w:val="center"/>
          </w:tcPr>
          <w:p w14:paraId="59536A0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yellow"/>
                <w:lang w:val="en-US" w:eastAsia="zh-CN"/>
              </w:rPr>
            </w:pPr>
            <w:r>
              <w:rPr>
                <w:rFonts w:hint="eastAsia" w:asciiTheme="minorEastAsia" w:hAnsiTheme="minorEastAsia" w:eastAsiaTheme="minorEastAsia" w:cstheme="minorEastAsia"/>
                <w:b/>
                <w:bCs/>
                <w:sz w:val="21"/>
                <w:szCs w:val="21"/>
                <w:lang w:val="en-US" w:eastAsia="zh-CN"/>
              </w:rPr>
              <w:t>技能点(B)</w:t>
            </w:r>
          </w:p>
        </w:tc>
        <w:tc>
          <w:tcPr>
            <w:tcW w:w="940" w:type="dxa"/>
            <w:vAlign w:val="center"/>
          </w:tcPr>
          <w:p w14:paraId="1BE0147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yellow"/>
                <w:lang w:val="en-US" w:eastAsia="zh-CN"/>
              </w:rPr>
            </w:pPr>
            <w:r>
              <w:rPr>
                <w:rFonts w:hint="eastAsia" w:asciiTheme="minorEastAsia" w:hAnsiTheme="minorEastAsia" w:eastAsiaTheme="minorEastAsia" w:cstheme="minorEastAsia"/>
                <w:b/>
                <w:bCs/>
                <w:sz w:val="21"/>
                <w:szCs w:val="21"/>
                <w:lang w:val="en-US" w:eastAsia="zh-CN"/>
              </w:rPr>
              <w:t>素质目标(C)</w:t>
            </w:r>
          </w:p>
        </w:tc>
        <w:tc>
          <w:tcPr>
            <w:tcW w:w="940" w:type="dxa"/>
            <w:vAlign w:val="center"/>
          </w:tcPr>
          <w:p w14:paraId="07ACA0A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yellow"/>
                <w:lang w:val="en-US" w:eastAsia="zh-CN"/>
              </w:rPr>
            </w:pPr>
            <w:r>
              <w:rPr>
                <w:rFonts w:hint="eastAsia" w:asciiTheme="minorEastAsia" w:hAnsiTheme="minorEastAsia" w:eastAsiaTheme="minorEastAsia" w:cstheme="minorEastAsia"/>
                <w:b/>
                <w:bCs/>
                <w:sz w:val="21"/>
                <w:szCs w:val="21"/>
                <w:lang w:val="en-US" w:eastAsia="zh-CN"/>
              </w:rPr>
              <w:t>思政元素(D)</w:t>
            </w:r>
          </w:p>
        </w:tc>
        <w:tc>
          <w:tcPr>
            <w:tcW w:w="1185" w:type="dxa"/>
            <w:vAlign w:val="center"/>
          </w:tcPr>
          <w:p w14:paraId="0F55B1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yellow"/>
                <w:lang w:val="en-US" w:eastAsia="zh-CN"/>
              </w:rPr>
            </w:pPr>
            <w:r>
              <w:rPr>
                <w:rFonts w:hint="eastAsia" w:asciiTheme="minorEastAsia" w:hAnsiTheme="minorEastAsia" w:eastAsiaTheme="minorEastAsia" w:cstheme="minorEastAsia"/>
                <w:b/>
                <w:bCs/>
                <w:sz w:val="21"/>
                <w:szCs w:val="21"/>
                <w:lang w:val="en-US" w:eastAsia="zh-CN"/>
              </w:rPr>
              <w:t>对应培养规格支撑要点</w:t>
            </w:r>
          </w:p>
        </w:tc>
        <w:tc>
          <w:tcPr>
            <w:tcW w:w="519" w:type="dxa"/>
            <w:vAlign w:val="center"/>
          </w:tcPr>
          <w:p w14:paraId="45BCEA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yellow"/>
                <w:lang w:val="en-US" w:eastAsia="zh-CN"/>
              </w:rPr>
            </w:pPr>
            <w:r>
              <w:rPr>
                <w:rFonts w:hint="eastAsia" w:asciiTheme="minorEastAsia" w:hAnsiTheme="minorEastAsia" w:eastAsiaTheme="minorEastAsia" w:cstheme="minorEastAsia"/>
                <w:b/>
                <w:bCs/>
                <w:sz w:val="21"/>
                <w:szCs w:val="21"/>
                <w:lang w:val="en-US" w:eastAsia="zh-CN"/>
              </w:rPr>
              <w:t>学时</w:t>
            </w:r>
          </w:p>
        </w:tc>
        <w:tc>
          <w:tcPr>
            <w:tcW w:w="496" w:type="dxa"/>
            <w:vAlign w:val="center"/>
          </w:tcPr>
          <w:p w14:paraId="0A979F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yellow"/>
                <w:lang w:val="en-US" w:eastAsia="zh-CN"/>
              </w:rPr>
            </w:pPr>
            <w:r>
              <w:rPr>
                <w:rFonts w:hint="eastAsia" w:asciiTheme="minorEastAsia" w:hAnsiTheme="minorEastAsia" w:eastAsiaTheme="minorEastAsia" w:cstheme="minorEastAsia"/>
                <w:b/>
                <w:bCs/>
                <w:sz w:val="21"/>
                <w:szCs w:val="21"/>
                <w:lang w:val="en-US" w:eastAsia="zh-CN"/>
              </w:rPr>
              <w:t>备注</w:t>
            </w:r>
          </w:p>
        </w:tc>
      </w:tr>
      <w:tr w14:paraId="48B3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4" w:hRule="atLeast"/>
        </w:trPr>
        <w:tc>
          <w:tcPr>
            <w:tcW w:w="1845" w:type="dxa"/>
            <w:vAlign w:val="center"/>
          </w:tcPr>
          <w:p w14:paraId="521A98BD">
            <w:pPr>
              <w:rPr>
                <w:rFonts w:hint="eastAsia" w:ascii="Arial" w:hAnsi="Arial" w:cs="Arial"/>
                <w:color w:val="000000"/>
                <w:lang w:val="en-US" w:eastAsia="zh-CN"/>
              </w:rPr>
            </w:pPr>
            <w:r>
              <w:rPr>
                <w:rFonts w:hint="eastAsia" w:ascii="Arial" w:hAnsi="Arial" w:cs="Arial"/>
                <w:color w:val="000000"/>
                <w:lang w:val="en-US" w:eastAsia="zh-CN"/>
              </w:rPr>
              <w:t>项目一 金属切削机床基础知识</w:t>
            </w:r>
          </w:p>
          <w:p w14:paraId="5EA381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1913" w:type="dxa"/>
            <w:vAlign w:val="center"/>
          </w:tcPr>
          <w:p w14:paraId="039AEC98">
            <w:pPr>
              <w:rPr>
                <w:rFonts w:hint="eastAsia" w:ascii="Arial" w:hAnsi="Arial" w:cs="Arial"/>
                <w:color w:val="000000"/>
                <w:lang w:val="en-US" w:eastAsia="zh-CN"/>
              </w:rPr>
            </w:pPr>
            <w:r>
              <w:rPr>
                <w:rFonts w:hint="eastAsia" w:ascii="Arial" w:hAnsi="Arial" w:cs="Arial"/>
                <w:color w:val="000000"/>
                <w:lang w:val="en-US" w:eastAsia="zh-CN"/>
              </w:rPr>
              <w:t>模块一 机床的分类及型号</w:t>
            </w:r>
          </w:p>
          <w:p w14:paraId="6D9B5BAF">
            <w:pPr>
              <w:rPr>
                <w:rFonts w:hint="eastAsia" w:ascii="Arial" w:hAnsi="Arial" w:cs="Arial"/>
                <w:color w:val="000000"/>
                <w:lang w:val="en-US" w:eastAsia="zh-CN"/>
              </w:rPr>
            </w:pPr>
            <w:r>
              <w:rPr>
                <w:rFonts w:hint="eastAsia" w:ascii="Arial" w:hAnsi="Arial" w:cs="Arial"/>
                <w:color w:val="000000"/>
                <w:lang w:val="en-US" w:eastAsia="zh-CN"/>
              </w:rPr>
              <w:t>模块二 机床的运动</w:t>
            </w:r>
          </w:p>
          <w:p w14:paraId="38DD198C">
            <w:pPr>
              <w:rPr>
                <w:rFonts w:hint="eastAsia" w:ascii="Arial" w:hAnsi="Arial" w:cs="Arial"/>
                <w:color w:val="000000"/>
                <w:lang w:val="en-US" w:eastAsia="zh-CN"/>
              </w:rPr>
            </w:pPr>
            <w:r>
              <w:rPr>
                <w:rFonts w:hint="eastAsia" w:ascii="Arial" w:hAnsi="Arial" w:cs="Arial"/>
                <w:color w:val="000000"/>
                <w:lang w:val="en-US" w:eastAsia="zh-CN"/>
              </w:rPr>
              <w:t>模块三 机床的传动</w:t>
            </w:r>
          </w:p>
          <w:p w14:paraId="25C55B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1073" w:type="dxa"/>
            <w:vAlign w:val="center"/>
          </w:tcPr>
          <w:p w14:paraId="40D9A3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A1、A3</w:t>
            </w:r>
          </w:p>
        </w:tc>
        <w:tc>
          <w:tcPr>
            <w:tcW w:w="920" w:type="dxa"/>
            <w:vAlign w:val="center"/>
          </w:tcPr>
          <w:p w14:paraId="76ECB0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B1、B2</w:t>
            </w:r>
          </w:p>
        </w:tc>
        <w:tc>
          <w:tcPr>
            <w:tcW w:w="940" w:type="dxa"/>
            <w:vAlign w:val="center"/>
          </w:tcPr>
          <w:p w14:paraId="099B9C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FF0000"/>
                <w:sz w:val="24"/>
                <w:szCs w:val="24"/>
                <w:highlight w:val="yellow"/>
                <w:lang w:val="en-US" w:eastAsia="zh-CN"/>
              </w:rPr>
            </w:pPr>
            <w:r>
              <w:rPr>
                <w:rFonts w:hint="eastAsia" w:ascii="Arial" w:hAnsi="Arial" w:eastAsia="宋体" w:cs="Arial"/>
                <w:lang w:val="en-US" w:eastAsia="zh-CN"/>
              </w:rPr>
              <w:t>C1、C3</w:t>
            </w:r>
          </w:p>
        </w:tc>
        <w:tc>
          <w:tcPr>
            <w:tcW w:w="940" w:type="dxa"/>
            <w:vAlign w:val="center"/>
          </w:tcPr>
          <w:p w14:paraId="1E4A36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4"/>
                <w:szCs w:val="24"/>
                <w:highlight w:val="yellow"/>
                <w:lang w:val="en-US" w:eastAsia="zh-CN"/>
              </w:rPr>
            </w:pPr>
            <w:r>
              <w:rPr>
                <w:rFonts w:hint="eastAsia" w:ascii="Arial" w:hAnsi="Arial" w:eastAsia="宋体" w:cs="Arial"/>
                <w:lang w:val="en-US" w:eastAsia="zh-CN"/>
              </w:rPr>
              <w:t>D2、D1</w:t>
            </w:r>
          </w:p>
        </w:tc>
        <w:tc>
          <w:tcPr>
            <w:tcW w:w="1185" w:type="dxa"/>
            <w:vAlign w:val="center"/>
          </w:tcPr>
          <w:p w14:paraId="4EF14D7A">
            <w:pPr>
              <w:rPr>
                <w:rFonts w:hint="eastAsia" w:ascii="Arial" w:hAnsi="Arial" w:eastAsia="宋体" w:cs="Arial"/>
                <w:lang w:val="en-US" w:eastAsia="zh-CN"/>
              </w:rPr>
            </w:pPr>
            <w:r>
              <w:rPr>
                <w:rFonts w:hint="eastAsia" w:ascii="Arial" w:hAnsi="Arial" w:eastAsia="宋体" w:cs="Arial"/>
                <w:lang w:val="en-US" w:eastAsia="zh-CN"/>
              </w:rPr>
              <w:t>素质1、2、5</w:t>
            </w:r>
          </w:p>
          <w:p w14:paraId="4160DFB7">
            <w:pPr>
              <w:rPr>
                <w:rFonts w:hint="eastAsia" w:ascii="Arial" w:hAnsi="Arial" w:eastAsia="宋体" w:cs="Arial"/>
                <w:lang w:val="en-US" w:eastAsia="zh-CN"/>
              </w:rPr>
            </w:pPr>
            <w:r>
              <w:rPr>
                <w:rFonts w:hint="eastAsia" w:ascii="Arial" w:hAnsi="Arial" w:eastAsia="宋体" w:cs="Arial"/>
                <w:lang w:val="en-US" w:eastAsia="zh-CN"/>
              </w:rPr>
              <w:t>知识7</w:t>
            </w:r>
          </w:p>
          <w:p w14:paraId="6389CDD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能力6、10</w:t>
            </w:r>
          </w:p>
        </w:tc>
        <w:tc>
          <w:tcPr>
            <w:tcW w:w="519" w:type="dxa"/>
            <w:vAlign w:val="center"/>
          </w:tcPr>
          <w:p w14:paraId="6445F981">
            <w:pPr>
              <w:ind w:firstLine="210" w:firstLineChars="100"/>
              <w:rPr>
                <w:rFonts w:hint="default" w:ascii="宋体" w:hAnsi="宋体" w:eastAsia="宋体" w:cs="宋体"/>
                <w:sz w:val="24"/>
                <w:szCs w:val="24"/>
                <w:highlight w:val="yellow"/>
                <w:lang w:val="en-US" w:eastAsia="zh-CN"/>
              </w:rPr>
            </w:pPr>
            <w:r>
              <w:rPr>
                <w:rFonts w:hint="eastAsia" w:ascii="Arial" w:hAnsi="Arial" w:eastAsia="宋体" w:cs="Arial"/>
                <w:lang w:val="en-US" w:eastAsia="zh-CN"/>
              </w:rPr>
              <w:t>4</w:t>
            </w:r>
          </w:p>
        </w:tc>
        <w:tc>
          <w:tcPr>
            <w:tcW w:w="496" w:type="dxa"/>
            <w:vAlign w:val="center"/>
          </w:tcPr>
          <w:p w14:paraId="6A73CE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p>
        </w:tc>
      </w:tr>
      <w:tr w14:paraId="7B74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trPr>
        <w:tc>
          <w:tcPr>
            <w:tcW w:w="1845" w:type="dxa"/>
            <w:vAlign w:val="center"/>
          </w:tcPr>
          <w:p w14:paraId="62FCA3A5">
            <w:pPr>
              <w:rPr>
                <w:rFonts w:hint="eastAsia" w:ascii="Arial" w:hAnsi="Arial" w:cs="Arial"/>
                <w:color w:val="000000"/>
                <w:lang w:val="en-US" w:eastAsia="zh-CN"/>
              </w:rPr>
            </w:pPr>
            <w:r>
              <w:rPr>
                <w:rFonts w:hint="eastAsia" w:ascii="Arial" w:hAnsi="Arial" w:cs="Arial"/>
                <w:color w:val="000000"/>
                <w:lang w:val="en-US" w:eastAsia="zh-CN"/>
              </w:rPr>
              <w:t>项目一 金属切削机床基础知识</w:t>
            </w:r>
          </w:p>
          <w:p w14:paraId="60D4A2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1913" w:type="dxa"/>
            <w:vAlign w:val="center"/>
          </w:tcPr>
          <w:p w14:paraId="670B5F3E">
            <w:pPr>
              <w:rPr>
                <w:rFonts w:hint="eastAsia" w:ascii="Arial" w:hAnsi="Arial" w:cs="Arial"/>
                <w:color w:val="000000"/>
                <w:lang w:val="en-US" w:eastAsia="zh-CN"/>
              </w:rPr>
            </w:pPr>
            <w:r>
              <w:rPr>
                <w:rFonts w:hint="eastAsia" w:ascii="Arial" w:hAnsi="Arial" w:cs="Arial"/>
                <w:color w:val="000000"/>
                <w:lang w:val="en-US" w:eastAsia="zh-CN"/>
              </w:rPr>
              <w:t>模块四 金属切削用量</w:t>
            </w:r>
          </w:p>
          <w:p w14:paraId="34CAABC4">
            <w:pPr>
              <w:rPr>
                <w:rFonts w:hint="eastAsia" w:ascii="Arial" w:hAnsi="Arial" w:cs="Arial"/>
                <w:color w:val="000000"/>
                <w:lang w:val="en-US" w:eastAsia="zh-CN"/>
              </w:rPr>
            </w:pPr>
            <w:r>
              <w:rPr>
                <w:rFonts w:hint="eastAsia" w:ascii="Arial" w:hAnsi="Arial" w:cs="Arial"/>
                <w:color w:val="000000"/>
                <w:lang w:val="en-US" w:eastAsia="zh-CN"/>
              </w:rPr>
              <w:t>模块五 金属切削加工过程</w:t>
            </w:r>
          </w:p>
          <w:p w14:paraId="5654EE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cs="Arial"/>
                <w:color w:val="000000"/>
                <w:lang w:val="en-US" w:eastAsia="zh-CN"/>
              </w:rPr>
              <w:t>模块六 金属切削加工刀具</w:t>
            </w:r>
          </w:p>
        </w:tc>
        <w:tc>
          <w:tcPr>
            <w:tcW w:w="1073" w:type="dxa"/>
            <w:vAlign w:val="center"/>
          </w:tcPr>
          <w:p w14:paraId="20A718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A1、A3</w:t>
            </w:r>
          </w:p>
        </w:tc>
        <w:tc>
          <w:tcPr>
            <w:tcW w:w="920" w:type="dxa"/>
            <w:vAlign w:val="center"/>
          </w:tcPr>
          <w:p w14:paraId="12B05C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B1、B2</w:t>
            </w:r>
          </w:p>
        </w:tc>
        <w:tc>
          <w:tcPr>
            <w:tcW w:w="940" w:type="dxa"/>
            <w:vAlign w:val="center"/>
          </w:tcPr>
          <w:p w14:paraId="15E7C8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C1、C3</w:t>
            </w:r>
          </w:p>
        </w:tc>
        <w:tc>
          <w:tcPr>
            <w:tcW w:w="940" w:type="dxa"/>
            <w:vAlign w:val="center"/>
          </w:tcPr>
          <w:p w14:paraId="04A890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D2、D1</w:t>
            </w:r>
          </w:p>
        </w:tc>
        <w:tc>
          <w:tcPr>
            <w:tcW w:w="1185" w:type="dxa"/>
            <w:vAlign w:val="center"/>
          </w:tcPr>
          <w:p w14:paraId="4F29D39E">
            <w:pPr>
              <w:rPr>
                <w:rFonts w:hint="eastAsia" w:ascii="Arial" w:hAnsi="Arial" w:eastAsia="宋体" w:cs="Arial"/>
                <w:lang w:val="en-US" w:eastAsia="zh-CN"/>
              </w:rPr>
            </w:pPr>
            <w:r>
              <w:rPr>
                <w:rFonts w:hint="eastAsia" w:ascii="Arial" w:hAnsi="Arial" w:eastAsia="宋体" w:cs="Arial"/>
                <w:lang w:val="en-US" w:eastAsia="zh-CN"/>
              </w:rPr>
              <w:t>素质1、2、5</w:t>
            </w:r>
          </w:p>
          <w:p w14:paraId="0E86153D">
            <w:pPr>
              <w:rPr>
                <w:rFonts w:hint="eastAsia" w:ascii="Arial" w:hAnsi="Arial" w:eastAsia="宋体" w:cs="Arial"/>
                <w:lang w:val="en-US" w:eastAsia="zh-CN"/>
              </w:rPr>
            </w:pPr>
            <w:r>
              <w:rPr>
                <w:rFonts w:hint="eastAsia" w:ascii="Arial" w:hAnsi="Arial" w:eastAsia="宋体" w:cs="Arial"/>
                <w:lang w:val="en-US" w:eastAsia="zh-CN"/>
              </w:rPr>
              <w:t>知识7</w:t>
            </w:r>
          </w:p>
          <w:p w14:paraId="71042C9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能力6、10</w:t>
            </w:r>
          </w:p>
        </w:tc>
        <w:tc>
          <w:tcPr>
            <w:tcW w:w="519" w:type="dxa"/>
            <w:vAlign w:val="center"/>
          </w:tcPr>
          <w:p w14:paraId="469176FE">
            <w:pPr>
              <w:ind w:firstLine="210" w:firstLineChars="100"/>
              <w:rPr>
                <w:rFonts w:hint="default" w:ascii="宋体" w:hAnsi="宋体" w:eastAsia="宋体" w:cs="宋体"/>
                <w:sz w:val="24"/>
                <w:szCs w:val="24"/>
                <w:highlight w:val="yellow"/>
                <w:lang w:val="en-US" w:eastAsia="zh-CN"/>
              </w:rPr>
            </w:pPr>
            <w:r>
              <w:rPr>
                <w:rFonts w:hint="eastAsia" w:ascii="Arial" w:hAnsi="Arial" w:eastAsia="宋体" w:cs="Arial"/>
                <w:lang w:val="en-US" w:eastAsia="zh-CN"/>
              </w:rPr>
              <w:t>4</w:t>
            </w:r>
          </w:p>
        </w:tc>
        <w:tc>
          <w:tcPr>
            <w:tcW w:w="496" w:type="dxa"/>
            <w:vAlign w:val="center"/>
          </w:tcPr>
          <w:p w14:paraId="5BC8AA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7345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trPr>
        <w:tc>
          <w:tcPr>
            <w:tcW w:w="1845" w:type="dxa"/>
            <w:vAlign w:val="center"/>
          </w:tcPr>
          <w:p w14:paraId="6F148F5A">
            <w:pPr>
              <w:rPr>
                <w:rFonts w:hint="eastAsia" w:ascii="宋体" w:hAnsi="宋体"/>
                <w:snapToGrid w:val="0"/>
                <w:kern w:val="0"/>
                <w:szCs w:val="21"/>
                <w:lang w:val="en-US" w:eastAsia="zh-CN"/>
              </w:rPr>
            </w:pPr>
            <w:r>
              <w:rPr>
                <w:rFonts w:hint="eastAsia" w:ascii="宋体" w:hAnsi="宋体"/>
                <w:snapToGrid w:val="0"/>
                <w:kern w:val="0"/>
                <w:szCs w:val="21"/>
                <w:lang w:val="en-US" w:eastAsia="zh-CN"/>
              </w:rPr>
              <w:t>项目二 车床</w:t>
            </w:r>
          </w:p>
          <w:p w14:paraId="0E40CC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1913" w:type="dxa"/>
            <w:vAlign w:val="center"/>
          </w:tcPr>
          <w:p w14:paraId="58679C2D">
            <w:pPr>
              <w:rPr>
                <w:rFonts w:hint="eastAsia" w:ascii="宋体" w:hAnsi="宋体"/>
                <w:snapToGrid w:val="0"/>
                <w:kern w:val="0"/>
                <w:szCs w:val="21"/>
                <w:lang w:val="en-US" w:eastAsia="zh-CN"/>
              </w:rPr>
            </w:pPr>
            <w:r>
              <w:rPr>
                <w:rFonts w:hint="eastAsia" w:ascii="宋体" w:hAnsi="宋体"/>
                <w:snapToGrid w:val="0"/>
                <w:kern w:val="0"/>
                <w:szCs w:val="21"/>
                <w:lang w:val="en-US" w:eastAsia="zh-CN"/>
              </w:rPr>
              <w:t>模块一 车床的基本知识</w:t>
            </w:r>
          </w:p>
          <w:p w14:paraId="2088DCAD">
            <w:pPr>
              <w:rPr>
                <w:rFonts w:hint="eastAsia" w:ascii="宋体" w:hAnsi="宋体"/>
                <w:snapToGrid w:val="0"/>
                <w:kern w:val="0"/>
                <w:szCs w:val="21"/>
                <w:lang w:val="en-US" w:eastAsia="zh-CN"/>
              </w:rPr>
            </w:pPr>
            <w:r>
              <w:rPr>
                <w:rFonts w:hint="eastAsia" w:ascii="宋体" w:hAnsi="宋体"/>
                <w:snapToGrid w:val="0"/>
                <w:kern w:val="0"/>
                <w:szCs w:val="21"/>
                <w:lang w:val="en-US" w:eastAsia="zh-CN"/>
              </w:rPr>
              <w:t>模块二  卧式车床的传动系统</w:t>
            </w:r>
          </w:p>
          <w:p w14:paraId="3446DD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snapToGrid w:val="0"/>
                <w:kern w:val="0"/>
                <w:szCs w:val="21"/>
                <w:lang w:val="en-US" w:eastAsia="zh-CN"/>
              </w:rPr>
              <w:t>模块三  车床的主要部件</w:t>
            </w:r>
          </w:p>
        </w:tc>
        <w:tc>
          <w:tcPr>
            <w:tcW w:w="1073" w:type="dxa"/>
            <w:vAlign w:val="center"/>
          </w:tcPr>
          <w:p w14:paraId="5F5656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A1、A2、A3</w:t>
            </w:r>
          </w:p>
        </w:tc>
        <w:tc>
          <w:tcPr>
            <w:tcW w:w="920" w:type="dxa"/>
            <w:vAlign w:val="center"/>
          </w:tcPr>
          <w:p w14:paraId="6C8F1A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B1、B2</w:t>
            </w:r>
          </w:p>
        </w:tc>
        <w:tc>
          <w:tcPr>
            <w:tcW w:w="940" w:type="dxa"/>
            <w:vAlign w:val="center"/>
          </w:tcPr>
          <w:p w14:paraId="1F158E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C1、C2、C3</w:t>
            </w:r>
          </w:p>
        </w:tc>
        <w:tc>
          <w:tcPr>
            <w:tcW w:w="940" w:type="dxa"/>
            <w:vAlign w:val="center"/>
          </w:tcPr>
          <w:p w14:paraId="70356D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D2、D1</w:t>
            </w:r>
          </w:p>
        </w:tc>
        <w:tc>
          <w:tcPr>
            <w:tcW w:w="1185" w:type="dxa"/>
            <w:vAlign w:val="center"/>
          </w:tcPr>
          <w:p w14:paraId="482A7AF3">
            <w:pPr>
              <w:rPr>
                <w:rFonts w:hint="eastAsia" w:ascii="Arial" w:hAnsi="Arial" w:eastAsia="宋体" w:cs="Arial"/>
                <w:lang w:val="en-US" w:eastAsia="zh-CN"/>
              </w:rPr>
            </w:pPr>
            <w:r>
              <w:rPr>
                <w:rFonts w:hint="eastAsia" w:ascii="Arial" w:hAnsi="Arial" w:eastAsia="宋体" w:cs="Arial"/>
                <w:lang w:val="en-US" w:eastAsia="zh-CN"/>
              </w:rPr>
              <w:t>素质1、2、5</w:t>
            </w:r>
          </w:p>
          <w:p w14:paraId="6F19A57A">
            <w:pPr>
              <w:rPr>
                <w:rFonts w:hint="eastAsia" w:ascii="Arial" w:hAnsi="Arial" w:eastAsia="宋体" w:cs="Arial"/>
                <w:lang w:val="en-US" w:eastAsia="zh-CN"/>
              </w:rPr>
            </w:pPr>
            <w:r>
              <w:rPr>
                <w:rFonts w:hint="eastAsia" w:ascii="Arial" w:hAnsi="Arial" w:eastAsia="宋体" w:cs="Arial"/>
                <w:lang w:val="en-US" w:eastAsia="zh-CN"/>
              </w:rPr>
              <w:t>知识7</w:t>
            </w:r>
          </w:p>
          <w:p w14:paraId="4BC00ED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能力6、10</w:t>
            </w:r>
          </w:p>
        </w:tc>
        <w:tc>
          <w:tcPr>
            <w:tcW w:w="519" w:type="dxa"/>
            <w:vAlign w:val="center"/>
          </w:tcPr>
          <w:p w14:paraId="7FFC3E43">
            <w:pPr>
              <w:ind w:firstLine="210" w:firstLineChars="100"/>
              <w:rPr>
                <w:rFonts w:hint="default" w:ascii="宋体" w:hAnsi="宋体" w:eastAsia="宋体" w:cs="宋体"/>
                <w:sz w:val="24"/>
                <w:szCs w:val="24"/>
                <w:highlight w:val="yellow"/>
                <w:lang w:val="en-US" w:eastAsia="zh-CN"/>
              </w:rPr>
            </w:pPr>
            <w:r>
              <w:rPr>
                <w:rFonts w:hint="eastAsia" w:ascii="Arial" w:hAnsi="Arial" w:eastAsia="宋体" w:cs="Arial"/>
                <w:lang w:val="en-US" w:eastAsia="zh-CN"/>
              </w:rPr>
              <w:t>4</w:t>
            </w:r>
          </w:p>
        </w:tc>
        <w:tc>
          <w:tcPr>
            <w:tcW w:w="496" w:type="dxa"/>
            <w:vAlign w:val="center"/>
          </w:tcPr>
          <w:p w14:paraId="513DCF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AAB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atLeast"/>
        </w:trPr>
        <w:tc>
          <w:tcPr>
            <w:tcW w:w="1845" w:type="dxa"/>
            <w:vAlign w:val="center"/>
          </w:tcPr>
          <w:p w14:paraId="22A47FAA">
            <w:pPr>
              <w:rPr>
                <w:rFonts w:hint="eastAsia" w:ascii="宋体" w:hAnsi="宋体"/>
                <w:snapToGrid w:val="0"/>
                <w:kern w:val="0"/>
                <w:szCs w:val="21"/>
                <w:lang w:val="en-US" w:eastAsia="zh-CN"/>
              </w:rPr>
            </w:pPr>
            <w:r>
              <w:rPr>
                <w:rFonts w:hint="eastAsia" w:ascii="宋体" w:hAnsi="宋体"/>
                <w:snapToGrid w:val="0"/>
                <w:kern w:val="0"/>
                <w:szCs w:val="21"/>
                <w:lang w:val="en-US" w:eastAsia="zh-CN"/>
              </w:rPr>
              <w:t>项目二 车床</w:t>
            </w:r>
          </w:p>
          <w:p w14:paraId="4FB290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1913" w:type="dxa"/>
            <w:vAlign w:val="center"/>
          </w:tcPr>
          <w:p w14:paraId="13265B3D">
            <w:pPr>
              <w:rPr>
                <w:rFonts w:hint="eastAsia" w:ascii="Arial" w:hAnsi="Arial" w:eastAsia="宋体" w:cs="Arial"/>
                <w:b w:val="0"/>
                <w:bCs/>
                <w:lang w:val="en-US" w:eastAsia="zh-CN"/>
              </w:rPr>
            </w:pPr>
            <w:r>
              <w:rPr>
                <w:rFonts w:hint="eastAsia" w:ascii="Arial" w:hAnsi="Arial" w:eastAsia="宋体" w:cs="Arial"/>
                <w:b w:val="0"/>
                <w:bCs/>
                <w:lang w:val="en-US" w:eastAsia="zh-CN"/>
              </w:rPr>
              <w:t>模块四 车床的附件</w:t>
            </w:r>
          </w:p>
          <w:p w14:paraId="071F114D">
            <w:pPr>
              <w:rPr>
                <w:rFonts w:hint="eastAsia" w:ascii="Arial" w:hAnsi="Arial" w:eastAsia="宋体" w:cs="Arial"/>
                <w:b w:val="0"/>
                <w:bCs/>
                <w:lang w:val="en-US" w:eastAsia="zh-CN"/>
              </w:rPr>
            </w:pPr>
            <w:r>
              <w:rPr>
                <w:rFonts w:hint="eastAsia" w:ascii="Arial" w:hAnsi="Arial" w:eastAsia="宋体" w:cs="Arial"/>
                <w:b w:val="0"/>
                <w:bCs/>
                <w:lang w:val="en-US" w:eastAsia="zh-CN"/>
              </w:rPr>
              <w:t>模块五 其他车床</w:t>
            </w:r>
          </w:p>
          <w:p w14:paraId="197E5898">
            <w:pPr>
              <w:rPr>
                <w:rFonts w:hint="eastAsia" w:ascii="Arial" w:hAnsi="Arial" w:eastAsia="宋体" w:cs="Arial"/>
                <w:b w:val="0"/>
                <w:bCs/>
                <w:lang w:val="en-US" w:eastAsia="zh-CN"/>
              </w:rPr>
            </w:pPr>
            <w:r>
              <w:rPr>
                <w:rFonts w:hint="eastAsia" w:ascii="Arial" w:hAnsi="Arial" w:eastAsia="宋体" w:cs="Arial"/>
                <w:b w:val="0"/>
                <w:bCs/>
                <w:lang w:val="en-US" w:eastAsia="zh-CN"/>
              </w:rPr>
              <w:t>模块六  车刀</w:t>
            </w:r>
          </w:p>
          <w:p w14:paraId="3279066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b w:val="0"/>
                <w:bCs/>
                <w:lang w:val="en-US" w:eastAsia="zh-CN"/>
              </w:rPr>
              <w:t>模块七 车削加工</w:t>
            </w:r>
          </w:p>
        </w:tc>
        <w:tc>
          <w:tcPr>
            <w:tcW w:w="1073" w:type="dxa"/>
            <w:vAlign w:val="center"/>
          </w:tcPr>
          <w:p w14:paraId="4215E0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A1、A2、A3、A5</w:t>
            </w:r>
          </w:p>
        </w:tc>
        <w:tc>
          <w:tcPr>
            <w:tcW w:w="920" w:type="dxa"/>
            <w:vAlign w:val="center"/>
          </w:tcPr>
          <w:p w14:paraId="7277E7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B1、B2、B3</w:t>
            </w:r>
          </w:p>
        </w:tc>
        <w:tc>
          <w:tcPr>
            <w:tcW w:w="940" w:type="dxa"/>
            <w:vAlign w:val="center"/>
          </w:tcPr>
          <w:p w14:paraId="44A285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C1、C2、C3</w:t>
            </w:r>
          </w:p>
        </w:tc>
        <w:tc>
          <w:tcPr>
            <w:tcW w:w="940" w:type="dxa"/>
            <w:vAlign w:val="center"/>
          </w:tcPr>
          <w:p w14:paraId="2FFD10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D2、D1</w:t>
            </w:r>
          </w:p>
        </w:tc>
        <w:tc>
          <w:tcPr>
            <w:tcW w:w="1185" w:type="dxa"/>
            <w:vAlign w:val="center"/>
          </w:tcPr>
          <w:p w14:paraId="5197AE9D">
            <w:pPr>
              <w:rPr>
                <w:rFonts w:hint="eastAsia" w:ascii="Arial" w:hAnsi="Arial" w:eastAsia="宋体" w:cs="Arial"/>
                <w:lang w:val="en-US" w:eastAsia="zh-CN"/>
              </w:rPr>
            </w:pPr>
            <w:r>
              <w:rPr>
                <w:rFonts w:hint="eastAsia" w:ascii="Arial" w:hAnsi="Arial" w:eastAsia="宋体" w:cs="Arial"/>
                <w:lang w:val="en-US" w:eastAsia="zh-CN"/>
              </w:rPr>
              <w:t>素质1、2、5</w:t>
            </w:r>
          </w:p>
          <w:p w14:paraId="2D002D13">
            <w:pPr>
              <w:rPr>
                <w:rFonts w:hint="eastAsia" w:ascii="Arial" w:hAnsi="Arial" w:eastAsia="宋体" w:cs="Arial"/>
                <w:lang w:val="en-US" w:eastAsia="zh-CN"/>
              </w:rPr>
            </w:pPr>
            <w:r>
              <w:rPr>
                <w:rFonts w:hint="eastAsia" w:ascii="Arial" w:hAnsi="Arial" w:eastAsia="宋体" w:cs="Arial"/>
                <w:lang w:val="en-US" w:eastAsia="zh-CN"/>
              </w:rPr>
              <w:t>知识7</w:t>
            </w:r>
          </w:p>
          <w:p w14:paraId="1F74E1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能力6、10</w:t>
            </w:r>
          </w:p>
        </w:tc>
        <w:tc>
          <w:tcPr>
            <w:tcW w:w="519" w:type="dxa"/>
            <w:vAlign w:val="center"/>
          </w:tcPr>
          <w:p w14:paraId="353C15F8">
            <w:pPr>
              <w:ind w:firstLine="210" w:firstLineChars="100"/>
              <w:rPr>
                <w:rFonts w:hint="default" w:ascii="宋体" w:hAnsi="宋体" w:eastAsia="宋体" w:cs="宋体"/>
                <w:sz w:val="24"/>
                <w:szCs w:val="24"/>
                <w:highlight w:val="yellow"/>
                <w:lang w:val="en-US" w:eastAsia="zh-CN"/>
              </w:rPr>
            </w:pPr>
            <w:r>
              <w:rPr>
                <w:rFonts w:hint="eastAsia" w:ascii="Arial" w:hAnsi="Arial" w:eastAsia="宋体" w:cs="Arial"/>
                <w:lang w:val="en-US" w:eastAsia="zh-CN"/>
              </w:rPr>
              <w:t>4</w:t>
            </w:r>
          </w:p>
        </w:tc>
        <w:tc>
          <w:tcPr>
            <w:tcW w:w="496" w:type="dxa"/>
            <w:vAlign w:val="center"/>
          </w:tcPr>
          <w:p w14:paraId="6A243C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04D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trPr>
        <w:tc>
          <w:tcPr>
            <w:tcW w:w="1845" w:type="dxa"/>
            <w:vAlign w:val="center"/>
          </w:tcPr>
          <w:p w14:paraId="336ED7CA">
            <w:pPr>
              <w:rPr>
                <w:rFonts w:hint="eastAsia" w:ascii="Arial" w:hAnsi="Arial" w:eastAsia="宋体" w:cs="Arial"/>
                <w:lang w:val="en-US" w:eastAsia="zh-CN"/>
              </w:rPr>
            </w:pPr>
            <w:r>
              <w:rPr>
                <w:rFonts w:hint="eastAsia" w:ascii="Arial" w:hAnsi="Arial" w:eastAsia="宋体" w:cs="Arial"/>
                <w:lang w:val="en-US" w:eastAsia="zh-CN"/>
              </w:rPr>
              <w:t>项目三 铣床</w:t>
            </w:r>
          </w:p>
          <w:p w14:paraId="3256E3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1913" w:type="dxa"/>
            <w:vAlign w:val="center"/>
          </w:tcPr>
          <w:p w14:paraId="7010EBAD">
            <w:pPr>
              <w:rPr>
                <w:rFonts w:hint="eastAsia" w:ascii="Arial" w:hAnsi="Arial" w:eastAsia="宋体" w:cs="Arial"/>
                <w:lang w:val="en-US" w:eastAsia="zh-CN"/>
              </w:rPr>
            </w:pPr>
            <w:r>
              <w:rPr>
                <w:rFonts w:hint="eastAsia" w:ascii="Arial" w:hAnsi="Arial" w:eastAsia="宋体" w:cs="Arial"/>
                <w:lang w:val="en-US" w:eastAsia="zh-CN"/>
              </w:rPr>
              <w:t>模块一 铣床的基本知识</w:t>
            </w:r>
          </w:p>
          <w:p w14:paraId="6294BCBB">
            <w:pPr>
              <w:rPr>
                <w:rFonts w:hint="eastAsia" w:ascii="Arial" w:hAnsi="Arial" w:eastAsia="宋体" w:cs="Arial"/>
                <w:lang w:val="en-US" w:eastAsia="zh-CN"/>
              </w:rPr>
            </w:pPr>
            <w:r>
              <w:rPr>
                <w:rFonts w:hint="eastAsia" w:ascii="Arial" w:hAnsi="Arial" w:eastAsia="宋体" w:cs="Arial"/>
                <w:lang w:val="en-US" w:eastAsia="zh-CN"/>
              </w:rPr>
              <w:t>模块二 铣床的类型</w:t>
            </w:r>
          </w:p>
          <w:p w14:paraId="65BA83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模块三 升降台铣床的主要部件及概述</w:t>
            </w:r>
          </w:p>
        </w:tc>
        <w:tc>
          <w:tcPr>
            <w:tcW w:w="1073" w:type="dxa"/>
            <w:vAlign w:val="center"/>
          </w:tcPr>
          <w:p w14:paraId="173245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A1、A2、A3</w:t>
            </w:r>
          </w:p>
        </w:tc>
        <w:tc>
          <w:tcPr>
            <w:tcW w:w="920" w:type="dxa"/>
            <w:vAlign w:val="center"/>
          </w:tcPr>
          <w:p w14:paraId="39183D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B1、B2</w:t>
            </w:r>
          </w:p>
        </w:tc>
        <w:tc>
          <w:tcPr>
            <w:tcW w:w="940" w:type="dxa"/>
            <w:vAlign w:val="center"/>
          </w:tcPr>
          <w:p w14:paraId="6FCA6A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C1、C2、C3</w:t>
            </w:r>
          </w:p>
        </w:tc>
        <w:tc>
          <w:tcPr>
            <w:tcW w:w="940" w:type="dxa"/>
            <w:vAlign w:val="center"/>
          </w:tcPr>
          <w:p w14:paraId="338784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D1、D2、D6</w:t>
            </w:r>
          </w:p>
        </w:tc>
        <w:tc>
          <w:tcPr>
            <w:tcW w:w="1185" w:type="dxa"/>
            <w:vAlign w:val="center"/>
          </w:tcPr>
          <w:p w14:paraId="73D02ED1">
            <w:pPr>
              <w:rPr>
                <w:rFonts w:hint="eastAsia" w:ascii="Arial" w:hAnsi="Arial" w:eastAsia="宋体" w:cs="Arial"/>
                <w:lang w:val="en-US" w:eastAsia="zh-CN"/>
              </w:rPr>
            </w:pPr>
            <w:r>
              <w:rPr>
                <w:rFonts w:hint="eastAsia" w:ascii="Arial" w:hAnsi="Arial" w:eastAsia="宋体" w:cs="Arial"/>
                <w:lang w:val="en-US" w:eastAsia="zh-CN"/>
              </w:rPr>
              <w:t>素质1、2、5</w:t>
            </w:r>
          </w:p>
          <w:p w14:paraId="6471BF59">
            <w:pPr>
              <w:rPr>
                <w:rFonts w:hint="eastAsia" w:ascii="Arial" w:hAnsi="Arial" w:eastAsia="宋体" w:cs="Arial"/>
                <w:lang w:val="en-US" w:eastAsia="zh-CN"/>
              </w:rPr>
            </w:pPr>
            <w:r>
              <w:rPr>
                <w:rFonts w:hint="eastAsia" w:ascii="Arial" w:hAnsi="Arial" w:eastAsia="宋体" w:cs="Arial"/>
                <w:lang w:val="en-US" w:eastAsia="zh-CN"/>
              </w:rPr>
              <w:t>知识7</w:t>
            </w:r>
          </w:p>
          <w:p w14:paraId="7B9F3F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能力6、10</w:t>
            </w:r>
          </w:p>
        </w:tc>
        <w:tc>
          <w:tcPr>
            <w:tcW w:w="519" w:type="dxa"/>
            <w:vAlign w:val="center"/>
          </w:tcPr>
          <w:p w14:paraId="0B8F7D10">
            <w:pPr>
              <w:ind w:firstLine="210" w:firstLineChars="100"/>
              <w:rPr>
                <w:rFonts w:hint="default" w:ascii="宋体" w:hAnsi="宋体" w:eastAsia="宋体" w:cs="宋体"/>
                <w:sz w:val="24"/>
                <w:szCs w:val="24"/>
                <w:highlight w:val="yellow"/>
                <w:lang w:val="en-US" w:eastAsia="zh-CN"/>
              </w:rPr>
            </w:pPr>
            <w:r>
              <w:rPr>
                <w:rFonts w:hint="eastAsia" w:ascii="Arial" w:hAnsi="Arial" w:eastAsia="宋体" w:cs="Arial"/>
                <w:lang w:val="en-US" w:eastAsia="zh-CN"/>
              </w:rPr>
              <w:t>4</w:t>
            </w:r>
          </w:p>
        </w:tc>
        <w:tc>
          <w:tcPr>
            <w:tcW w:w="496" w:type="dxa"/>
            <w:vAlign w:val="center"/>
          </w:tcPr>
          <w:p w14:paraId="37D970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CF7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1845" w:type="dxa"/>
            <w:vAlign w:val="center"/>
          </w:tcPr>
          <w:p w14:paraId="7D4AD578">
            <w:pPr>
              <w:rPr>
                <w:rFonts w:hint="eastAsia" w:ascii="Arial" w:hAnsi="Arial" w:eastAsia="宋体" w:cs="Arial"/>
                <w:lang w:val="en-US" w:eastAsia="zh-CN"/>
              </w:rPr>
            </w:pPr>
            <w:r>
              <w:rPr>
                <w:rFonts w:hint="eastAsia" w:ascii="Arial" w:hAnsi="Arial" w:eastAsia="宋体" w:cs="Arial"/>
                <w:lang w:val="en-US" w:eastAsia="zh-CN"/>
              </w:rPr>
              <w:t>项目三 铣床</w:t>
            </w:r>
          </w:p>
          <w:p w14:paraId="37E544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1913" w:type="dxa"/>
            <w:vAlign w:val="center"/>
          </w:tcPr>
          <w:p w14:paraId="571307D1">
            <w:pPr>
              <w:rPr>
                <w:rFonts w:hint="eastAsia" w:ascii="Arial" w:hAnsi="Arial" w:eastAsia="宋体" w:cs="Arial"/>
                <w:lang w:val="en-US" w:eastAsia="zh-CN"/>
              </w:rPr>
            </w:pPr>
            <w:r>
              <w:rPr>
                <w:rFonts w:hint="eastAsia" w:ascii="Arial" w:hAnsi="Arial" w:eastAsia="宋体" w:cs="Arial"/>
                <w:lang w:val="en-US" w:eastAsia="zh-CN"/>
              </w:rPr>
              <w:t>模块四 铣床附件</w:t>
            </w:r>
          </w:p>
          <w:p w14:paraId="60B49328">
            <w:pPr>
              <w:rPr>
                <w:rFonts w:hint="eastAsia" w:ascii="Arial" w:hAnsi="Arial" w:eastAsia="宋体" w:cs="Arial"/>
                <w:lang w:val="en-US" w:eastAsia="zh-CN"/>
              </w:rPr>
            </w:pPr>
            <w:r>
              <w:rPr>
                <w:rFonts w:hint="eastAsia" w:ascii="Arial" w:hAnsi="Arial" w:eastAsia="宋体" w:cs="Arial"/>
                <w:lang w:val="en-US" w:eastAsia="zh-CN"/>
              </w:rPr>
              <w:t>模块五 铣刀</w:t>
            </w:r>
          </w:p>
          <w:p w14:paraId="2B098E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模块六 铣削加工方法</w:t>
            </w:r>
          </w:p>
        </w:tc>
        <w:tc>
          <w:tcPr>
            <w:tcW w:w="1073" w:type="dxa"/>
            <w:vAlign w:val="center"/>
          </w:tcPr>
          <w:p w14:paraId="13EB75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A1、A2、A3、A5</w:t>
            </w:r>
          </w:p>
        </w:tc>
        <w:tc>
          <w:tcPr>
            <w:tcW w:w="920" w:type="dxa"/>
            <w:vAlign w:val="center"/>
          </w:tcPr>
          <w:p w14:paraId="010429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B1、B2、B3</w:t>
            </w:r>
          </w:p>
        </w:tc>
        <w:tc>
          <w:tcPr>
            <w:tcW w:w="940" w:type="dxa"/>
            <w:vAlign w:val="center"/>
          </w:tcPr>
          <w:p w14:paraId="068D51A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C1、C2、C3</w:t>
            </w:r>
          </w:p>
        </w:tc>
        <w:tc>
          <w:tcPr>
            <w:tcW w:w="940" w:type="dxa"/>
            <w:vAlign w:val="center"/>
          </w:tcPr>
          <w:p w14:paraId="06C61B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D1、D2、D6</w:t>
            </w:r>
          </w:p>
        </w:tc>
        <w:tc>
          <w:tcPr>
            <w:tcW w:w="1185" w:type="dxa"/>
            <w:vAlign w:val="center"/>
          </w:tcPr>
          <w:p w14:paraId="582E97EE">
            <w:pPr>
              <w:rPr>
                <w:rFonts w:hint="eastAsia" w:ascii="Arial" w:hAnsi="Arial" w:eastAsia="宋体" w:cs="Arial"/>
                <w:lang w:val="en-US" w:eastAsia="zh-CN"/>
              </w:rPr>
            </w:pPr>
            <w:r>
              <w:rPr>
                <w:rFonts w:hint="eastAsia" w:ascii="Arial" w:hAnsi="Arial" w:eastAsia="宋体" w:cs="Arial"/>
                <w:lang w:val="en-US" w:eastAsia="zh-CN"/>
              </w:rPr>
              <w:t>素质1、2、5</w:t>
            </w:r>
          </w:p>
          <w:p w14:paraId="19364585">
            <w:pPr>
              <w:rPr>
                <w:rFonts w:hint="eastAsia" w:ascii="Arial" w:hAnsi="Arial" w:eastAsia="宋体" w:cs="Arial"/>
                <w:lang w:val="en-US" w:eastAsia="zh-CN"/>
              </w:rPr>
            </w:pPr>
            <w:r>
              <w:rPr>
                <w:rFonts w:hint="eastAsia" w:ascii="Arial" w:hAnsi="Arial" w:eastAsia="宋体" w:cs="Arial"/>
                <w:lang w:val="en-US" w:eastAsia="zh-CN"/>
              </w:rPr>
              <w:t>知识7</w:t>
            </w:r>
          </w:p>
          <w:p w14:paraId="73CB4A4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能力6、10</w:t>
            </w:r>
          </w:p>
        </w:tc>
        <w:tc>
          <w:tcPr>
            <w:tcW w:w="519" w:type="dxa"/>
            <w:vAlign w:val="center"/>
          </w:tcPr>
          <w:p w14:paraId="50E649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4</w:t>
            </w:r>
          </w:p>
        </w:tc>
        <w:tc>
          <w:tcPr>
            <w:tcW w:w="496" w:type="dxa"/>
            <w:vAlign w:val="center"/>
          </w:tcPr>
          <w:p w14:paraId="78CD45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D75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1845" w:type="dxa"/>
            <w:vAlign w:val="center"/>
          </w:tcPr>
          <w:p w14:paraId="161280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Arial" w:hAnsi="Arial" w:eastAsia="宋体" w:cs="Arial"/>
                <w:lang w:val="en-US" w:eastAsia="zh-CN"/>
              </w:rPr>
              <w:t>项目四 齿轮加工机床</w:t>
            </w:r>
          </w:p>
        </w:tc>
        <w:tc>
          <w:tcPr>
            <w:tcW w:w="1913" w:type="dxa"/>
            <w:vAlign w:val="center"/>
          </w:tcPr>
          <w:p w14:paraId="5D395C32">
            <w:pPr>
              <w:rPr>
                <w:rFonts w:hint="eastAsia" w:ascii="Arial" w:hAnsi="Arial" w:eastAsia="宋体" w:cs="Arial"/>
                <w:lang w:val="en-US" w:eastAsia="zh-CN"/>
              </w:rPr>
            </w:pPr>
            <w:r>
              <w:rPr>
                <w:rFonts w:hint="eastAsia" w:ascii="Arial" w:hAnsi="Arial" w:eastAsia="宋体" w:cs="Arial"/>
                <w:lang w:val="en-US" w:eastAsia="zh-CN"/>
              </w:rPr>
              <w:t>模块一 滚齿机</w:t>
            </w:r>
          </w:p>
          <w:p w14:paraId="30F87DB8">
            <w:pPr>
              <w:rPr>
                <w:rFonts w:hint="eastAsia" w:ascii="Arial" w:hAnsi="Arial" w:eastAsia="宋体" w:cs="Arial"/>
                <w:lang w:val="en-US" w:eastAsia="zh-CN"/>
              </w:rPr>
            </w:pPr>
            <w:r>
              <w:rPr>
                <w:rFonts w:hint="eastAsia" w:ascii="Arial" w:hAnsi="Arial" w:eastAsia="宋体" w:cs="Arial"/>
                <w:lang w:val="en-US" w:eastAsia="zh-CN"/>
              </w:rPr>
              <w:t>模块二 插齿机</w:t>
            </w:r>
          </w:p>
          <w:p w14:paraId="1289B2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模块三 齿轮加工刀具</w:t>
            </w:r>
          </w:p>
        </w:tc>
        <w:tc>
          <w:tcPr>
            <w:tcW w:w="1073" w:type="dxa"/>
            <w:vAlign w:val="center"/>
          </w:tcPr>
          <w:p w14:paraId="72C208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A1、A2、A3、A5</w:t>
            </w:r>
          </w:p>
        </w:tc>
        <w:tc>
          <w:tcPr>
            <w:tcW w:w="920" w:type="dxa"/>
            <w:vAlign w:val="center"/>
          </w:tcPr>
          <w:p w14:paraId="0E2E551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B1、B2、B3</w:t>
            </w:r>
          </w:p>
        </w:tc>
        <w:tc>
          <w:tcPr>
            <w:tcW w:w="940" w:type="dxa"/>
            <w:vAlign w:val="center"/>
          </w:tcPr>
          <w:p w14:paraId="37AF04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C1、C2、C3</w:t>
            </w:r>
          </w:p>
        </w:tc>
        <w:tc>
          <w:tcPr>
            <w:tcW w:w="940" w:type="dxa"/>
            <w:vAlign w:val="center"/>
          </w:tcPr>
          <w:p w14:paraId="193A43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D1、D6</w:t>
            </w:r>
          </w:p>
        </w:tc>
        <w:tc>
          <w:tcPr>
            <w:tcW w:w="1185" w:type="dxa"/>
            <w:vAlign w:val="center"/>
          </w:tcPr>
          <w:p w14:paraId="41D85B1A">
            <w:pPr>
              <w:rPr>
                <w:rFonts w:hint="eastAsia" w:ascii="Arial" w:hAnsi="Arial" w:eastAsia="宋体" w:cs="Arial"/>
                <w:lang w:val="en-US" w:eastAsia="zh-CN"/>
              </w:rPr>
            </w:pPr>
            <w:r>
              <w:rPr>
                <w:rFonts w:hint="eastAsia" w:ascii="Arial" w:hAnsi="Arial" w:eastAsia="宋体" w:cs="Arial"/>
                <w:lang w:val="en-US" w:eastAsia="zh-CN"/>
              </w:rPr>
              <w:t>素质1、2、5</w:t>
            </w:r>
          </w:p>
          <w:p w14:paraId="685CF7B3">
            <w:pPr>
              <w:rPr>
                <w:rFonts w:hint="eastAsia" w:ascii="Arial" w:hAnsi="Arial" w:eastAsia="宋体" w:cs="Arial"/>
                <w:lang w:val="en-US" w:eastAsia="zh-CN"/>
              </w:rPr>
            </w:pPr>
            <w:r>
              <w:rPr>
                <w:rFonts w:hint="eastAsia" w:ascii="Arial" w:hAnsi="Arial" w:eastAsia="宋体" w:cs="Arial"/>
                <w:lang w:val="en-US" w:eastAsia="zh-CN"/>
              </w:rPr>
              <w:t>知识7</w:t>
            </w:r>
          </w:p>
          <w:p w14:paraId="32DE23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能力6、10</w:t>
            </w:r>
          </w:p>
        </w:tc>
        <w:tc>
          <w:tcPr>
            <w:tcW w:w="519" w:type="dxa"/>
            <w:vAlign w:val="center"/>
          </w:tcPr>
          <w:p w14:paraId="77AA0D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4</w:t>
            </w:r>
          </w:p>
        </w:tc>
        <w:tc>
          <w:tcPr>
            <w:tcW w:w="496" w:type="dxa"/>
            <w:vAlign w:val="center"/>
          </w:tcPr>
          <w:p w14:paraId="64E49F4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7D6C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1845" w:type="dxa"/>
            <w:vAlign w:val="center"/>
          </w:tcPr>
          <w:p w14:paraId="464680CE">
            <w:pPr>
              <w:rPr>
                <w:rFonts w:hint="eastAsia" w:ascii="Arial" w:hAnsi="Arial" w:eastAsia="宋体" w:cs="Arial"/>
                <w:lang w:val="en-US" w:eastAsia="zh-CN"/>
              </w:rPr>
            </w:pPr>
            <w:r>
              <w:rPr>
                <w:rFonts w:hint="eastAsia" w:ascii="Arial" w:hAnsi="Arial" w:eastAsia="宋体" w:cs="Arial"/>
                <w:lang w:val="en-US" w:eastAsia="zh-CN"/>
              </w:rPr>
              <w:t>项目五 钻床和镗床</w:t>
            </w:r>
          </w:p>
          <w:p w14:paraId="258EA3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p>
        </w:tc>
        <w:tc>
          <w:tcPr>
            <w:tcW w:w="1913" w:type="dxa"/>
            <w:vAlign w:val="center"/>
          </w:tcPr>
          <w:p w14:paraId="52F8575C">
            <w:pPr>
              <w:rPr>
                <w:rFonts w:hint="eastAsia" w:ascii="Arial" w:hAnsi="Arial" w:eastAsia="宋体" w:cs="Arial"/>
                <w:lang w:val="en-US" w:eastAsia="zh-CN"/>
              </w:rPr>
            </w:pPr>
            <w:r>
              <w:rPr>
                <w:rFonts w:hint="eastAsia" w:ascii="Arial" w:hAnsi="Arial" w:eastAsia="宋体" w:cs="Arial"/>
                <w:lang w:val="en-US" w:eastAsia="zh-CN"/>
              </w:rPr>
              <w:t>模块一 钻床</w:t>
            </w:r>
          </w:p>
          <w:p w14:paraId="587063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模块二 镗床</w:t>
            </w:r>
          </w:p>
        </w:tc>
        <w:tc>
          <w:tcPr>
            <w:tcW w:w="1073" w:type="dxa"/>
            <w:vAlign w:val="center"/>
          </w:tcPr>
          <w:p w14:paraId="103E59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A1、A2、A3</w:t>
            </w:r>
          </w:p>
        </w:tc>
        <w:tc>
          <w:tcPr>
            <w:tcW w:w="920" w:type="dxa"/>
            <w:vAlign w:val="center"/>
          </w:tcPr>
          <w:p w14:paraId="23E3BB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B1、B2、B3</w:t>
            </w:r>
          </w:p>
        </w:tc>
        <w:tc>
          <w:tcPr>
            <w:tcW w:w="940" w:type="dxa"/>
            <w:vAlign w:val="center"/>
          </w:tcPr>
          <w:p w14:paraId="40B233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C1、C2、C3</w:t>
            </w:r>
          </w:p>
        </w:tc>
        <w:tc>
          <w:tcPr>
            <w:tcW w:w="940" w:type="dxa"/>
            <w:vAlign w:val="center"/>
          </w:tcPr>
          <w:p w14:paraId="3524C5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D1、D4</w:t>
            </w:r>
          </w:p>
        </w:tc>
        <w:tc>
          <w:tcPr>
            <w:tcW w:w="1185" w:type="dxa"/>
            <w:vAlign w:val="center"/>
          </w:tcPr>
          <w:p w14:paraId="0D6FA834">
            <w:pPr>
              <w:rPr>
                <w:rFonts w:hint="eastAsia" w:ascii="Arial" w:hAnsi="Arial" w:eastAsia="宋体" w:cs="Arial"/>
                <w:lang w:val="en-US" w:eastAsia="zh-CN"/>
              </w:rPr>
            </w:pPr>
            <w:r>
              <w:rPr>
                <w:rFonts w:hint="eastAsia" w:ascii="Arial" w:hAnsi="Arial" w:eastAsia="宋体" w:cs="Arial"/>
                <w:lang w:val="en-US" w:eastAsia="zh-CN"/>
              </w:rPr>
              <w:t>素质1、2、5</w:t>
            </w:r>
          </w:p>
          <w:p w14:paraId="2CDD4CE5">
            <w:pPr>
              <w:rPr>
                <w:rFonts w:hint="eastAsia" w:ascii="Arial" w:hAnsi="Arial" w:eastAsia="宋体" w:cs="Arial"/>
                <w:lang w:val="en-US" w:eastAsia="zh-CN"/>
              </w:rPr>
            </w:pPr>
            <w:r>
              <w:rPr>
                <w:rFonts w:hint="eastAsia" w:ascii="Arial" w:hAnsi="Arial" w:eastAsia="宋体" w:cs="Arial"/>
                <w:lang w:val="en-US" w:eastAsia="zh-CN"/>
              </w:rPr>
              <w:t>知识7</w:t>
            </w:r>
          </w:p>
          <w:p w14:paraId="1778A8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能力6、10</w:t>
            </w:r>
          </w:p>
        </w:tc>
        <w:tc>
          <w:tcPr>
            <w:tcW w:w="519" w:type="dxa"/>
            <w:vAlign w:val="center"/>
          </w:tcPr>
          <w:p w14:paraId="043073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4</w:t>
            </w:r>
          </w:p>
        </w:tc>
        <w:tc>
          <w:tcPr>
            <w:tcW w:w="496" w:type="dxa"/>
            <w:vAlign w:val="center"/>
          </w:tcPr>
          <w:p w14:paraId="1EFF44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C287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1845" w:type="dxa"/>
            <w:vAlign w:val="center"/>
          </w:tcPr>
          <w:p w14:paraId="251128C1">
            <w:pPr>
              <w:rPr>
                <w:rFonts w:hint="eastAsia" w:ascii="Arial" w:hAnsi="Arial" w:eastAsia="宋体" w:cs="Arial"/>
                <w:lang w:val="en-US" w:eastAsia="zh-CN"/>
              </w:rPr>
            </w:pPr>
            <w:r>
              <w:rPr>
                <w:rFonts w:hint="eastAsia" w:ascii="Arial" w:hAnsi="Arial" w:eastAsia="宋体" w:cs="Arial"/>
                <w:lang w:val="en-US" w:eastAsia="zh-CN"/>
              </w:rPr>
              <w:t>项目六 刨床、插床和拉床</w:t>
            </w:r>
          </w:p>
          <w:p w14:paraId="5C0454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p>
        </w:tc>
        <w:tc>
          <w:tcPr>
            <w:tcW w:w="1913" w:type="dxa"/>
            <w:vAlign w:val="center"/>
          </w:tcPr>
          <w:p w14:paraId="25E4330C">
            <w:pPr>
              <w:rPr>
                <w:rFonts w:hint="eastAsia" w:ascii="Arial" w:hAnsi="Arial" w:eastAsia="宋体" w:cs="Arial"/>
                <w:lang w:val="en-US" w:eastAsia="zh-CN"/>
              </w:rPr>
            </w:pPr>
            <w:r>
              <w:rPr>
                <w:rFonts w:hint="eastAsia" w:ascii="Arial" w:hAnsi="Arial" w:eastAsia="宋体" w:cs="Arial"/>
                <w:lang w:val="en-US" w:eastAsia="zh-CN"/>
              </w:rPr>
              <w:t>模块一 刨床</w:t>
            </w:r>
          </w:p>
          <w:p w14:paraId="08330DF8">
            <w:pPr>
              <w:rPr>
                <w:rFonts w:hint="eastAsia" w:ascii="Arial" w:hAnsi="Arial" w:eastAsia="宋体" w:cs="Arial"/>
                <w:lang w:val="en-US" w:eastAsia="zh-CN"/>
              </w:rPr>
            </w:pPr>
            <w:r>
              <w:rPr>
                <w:rFonts w:hint="eastAsia" w:ascii="Arial" w:hAnsi="Arial" w:eastAsia="宋体" w:cs="Arial"/>
                <w:lang w:val="en-US" w:eastAsia="zh-CN"/>
              </w:rPr>
              <w:t>模块二 插床</w:t>
            </w:r>
          </w:p>
          <w:p w14:paraId="673BA3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模块三 拉床</w:t>
            </w:r>
          </w:p>
        </w:tc>
        <w:tc>
          <w:tcPr>
            <w:tcW w:w="1073" w:type="dxa"/>
            <w:vAlign w:val="center"/>
          </w:tcPr>
          <w:p w14:paraId="3E896E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A1、A2、A3</w:t>
            </w:r>
          </w:p>
        </w:tc>
        <w:tc>
          <w:tcPr>
            <w:tcW w:w="920" w:type="dxa"/>
            <w:vAlign w:val="center"/>
          </w:tcPr>
          <w:p w14:paraId="184E97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B1、B2、B3</w:t>
            </w:r>
          </w:p>
        </w:tc>
        <w:tc>
          <w:tcPr>
            <w:tcW w:w="940" w:type="dxa"/>
            <w:vAlign w:val="center"/>
          </w:tcPr>
          <w:p w14:paraId="7AF38E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C1、C2、C3</w:t>
            </w:r>
          </w:p>
        </w:tc>
        <w:tc>
          <w:tcPr>
            <w:tcW w:w="940" w:type="dxa"/>
            <w:vAlign w:val="center"/>
          </w:tcPr>
          <w:p w14:paraId="5FA43A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D1、D2</w:t>
            </w:r>
          </w:p>
        </w:tc>
        <w:tc>
          <w:tcPr>
            <w:tcW w:w="1185" w:type="dxa"/>
            <w:vAlign w:val="center"/>
          </w:tcPr>
          <w:p w14:paraId="260E1C5D">
            <w:pPr>
              <w:rPr>
                <w:rFonts w:hint="eastAsia" w:ascii="Arial" w:hAnsi="Arial" w:eastAsia="宋体" w:cs="Arial"/>
                <w:lang w:val="en-US" w:eastAsia="zh-CN"/>
              </w:rPr>
            </w:pPr>
            <w:r>
              <w:rPr>
                <w:rFonts w:hint="eastAsia" w:ascii="Arial" w:hAnsi="Arial" w:eastAsia="宋体" w:cs="Arial"/>
                <w:lang w:val="en-US" w:eastAsia="zh-CN"/>
              </w:rPr>
              <w:t>素质1、2、5</w:t>
            </w:r>
          </w:p>
          <w:p w14:paraId="714B21EF">
            <w:pPr>
              <w:rPr>
                <w:rFonts w:hint="eastAsia" w:ascii="Arial" w:hAnsi="Arial" w:eastAsia="宋体" w:cs="Arial"/>
                <w:lang w:val="en-US" w:eastAsia="zh-CN"/>
              </w:rPr>
            </w:pPr>
            <w:r>
              <w:rPr>
                <w:rFonts w:hint="eastAsia" w:ascii="Arial" w:hAnsi="Arial" w:eastAsia="宋体" w:cs="Arial"/>
                <w:lang w:val="en-US" w:eastAsia="zh-CN"/>
              </w:rPr>
              <w:t>知识7</w:t>
            </w:r>
          </w:p>
          <w:p w14:paraId="61CFB3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能力6、10</w:t>
            </w:r>
          </w:p>
        </w:tc>
        <w:tc>
          <w:tcPr>
            <w:tcW w:w="519" w:type="dxa"/>
            <w:vAlign w:val="center"/>
          </w:tcPr>
          <w:p w14:paraId="721305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4</w:t>
            </w:r>
          </w:p>
        </w:tc>
        <w:tc>
          <w:tcPr>
            <w:tcW w:w="496" w:type="dxa"/>
            <w:vAlign w:val="center"/>
          </w:tcPr>
          <w:p w14:paraId="6E5203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1A4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5" w:hRule="atLeast"/>
        </w:trPr>
        <w:tc>
          <w:tcPr>
            <w:tcW w:w="1845" w:type="dxa"/>
            <w:vAlign w:val="center"/>
          </w:tcPr>
          <w:p w14:paraId="784977A0">
            <w:pPr>
              <w:rPr>
                <w:rFonts w:hint="eastAsia" w:ascii="Arial" w:hAnsi="Arial" w:eastAsia="宋体" w:cs="Arial"/>
                <w:lang w:val="en-US" w:eastAsia="zh-CN"/>
              </w:rPr>
            </w:pPr>
            <w:r>
              <w:rPr>
                <w:rFonts w:hint="eastAsia" w:ascii="Arial" w:hAnsi="Arial" w:eastAsia="宋体" w:cs="Arial"/>
                <w:lang w:val="en-US" w:eastAsia="zh-CN"/>
              </w:rPr>
              <w:t>项目七 磨床</w:t>
            </w:r>
          </w:p>
          <w:p w14:paraId="72A7C2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p>
        </w:tc>
        <w:tc>
          <w:tcPr>
            <w:tcW w:w="1913" w:type="dxa"/>
            <w:vAlign w:val="center"/>
          </w:tcPr>
          <w:p w14:paraId="32C5BD06">
            <w:pPr>
              <w:rPr>
                <w:rFonts w:hint="eastAsia" w:ascii="Arial" w:hAnsi="Arial" w:eastAsia="宋体" w:cs="Arial"/>
                <w:lang w:val="en-US" w:eastAsia="zh-CN"/>
              </w:rPr>
            </w:pPr>
            <w:r>
              <w:rPr>
                <w:rFonts w:hint="eastAsia" w:ascii="Arial" w:hAnsi="Arial" w:eastAsia="宋体" w:cs="Arial"/>
                <w:lang w:val="en-US" w:eastAsia="zh-CN"/>
              </w:rPr>
              <w:t>模块一 外圆磨床</w:t>
            </w:r>
          </w:p>
          <w:p w14:paraId="07DD9C38">
            <w:pPr>
              <w:rPr>
                <w:rFonts w:hint="eastAsia" w:ascii="Arial" w:hAnsi="Arial" w:eastAsia="宋体" w:cs="Arial"/>
                <w:lang w:val="en-US" w:eastAsia="zh-CN"/>
              </w:rPr>
            </w:pPr>
            <w:r>
              <w:rPr>
                <w:rFonts w:hint="eastAsia" w:ascii="Arial" w:hAnsi="Arial" w:eastAsia="宋体" w:cs="Arial"/>
                <w:lang w:val="en-US" w:eastAsia="zh-CN"/>
              </w:rPr>
              <w:t>模块二 内圆磨床</w:t>
            </w:r>
          </w:p>
          <w:p w14:paraId="781B39DF">
            <w:pPr>
              <w:rPr>
                <w:rFonts w:hint="eastAsia" w:ascii="Arial" w:hAnsi="Arial" w:eastAsia="宋体" w:cs="Arial"/>
                <w:lang w:val="en-US" w:eastAsia="zh-CN"/>
              </w:rPr>
            </w:pPr>
            <w:r>
              <w:rPr>
                <w:rFonts w:hint="eastAsia" w:ascii="Arial" w:hAnsi="Arial" w:eastAsia="宋体" w:cs="Arial"/>
                <w:lang w:val="en-US" w:eastAsia="zh-CN"/>
              </w:rPr>
              <w:t>模块三 平面磨床</w:t>
            </w:r>
          </w:p>
          <w:p w14:paraId="2A640C63">
            <w:pPr>
              <w:rPr>
                <w:rFonts w:hint="eastAsia" w:ascii="Arial" w:hAnsi="Arial" w:eastAsia="宋体" w:cs="Arial"/>
                <w:lang w:val="en-US" w:eastAsia="zh-CN"/>
              </w:rPr>
            </w:pPr>
            <w:r>
              <w:rPr>
                <w:rFonts w:hint="eastAsia" w:ascii="Arial" w:hAnsi="Arial" w:eastAsia="宋体" w:cs="Arial"/>
                <w:lang w:val="en-US" w:eastAsia="zh-CN"/>
              </w:rPr>
              <w:t>模块四 磨具</w:t>
            </w:r>
          </w:p>
          <w:p w14:paraId="31BC7A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模块五 磨削的特点、运动及操作</w:t>
            </w:r>
          </w:p>
        </w:tc>
        <w:tc>
          <w:tcPr>
            <w:tcW w:w="1073" w:type="dxa"/>
            <w:vAlign w:val="center"/>
          </w:tcPr>
          <w:p w14:paraId="017616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A1、A2、A3</w:t>
            </w:r>
          </w:p>
        </w:tc>
        <w:tc>
          <w:tcPr>
            <w:tcW w:w="920" w:type="dxa"/>
            <w:vAlign w:val="center"/>
          </w:tcPr>
          <w:p w14:paraId="1C9811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B1、B2、B3</w:t>
            </w:r>
          </w:p>
        </w:tc>
        <w:tc>
          <w:tcPr>
            <w:tcW w:w="940" w:type="dxa"/>
            <w:vAlign w:val="center"/>
          </w:tcPr>
          <w:p w14:paraId="0471AD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C1、C2、C3</w:t>
            </w:r>
          </w:p>
        </w:tc>
        <w:tc>
          <w:tcPr>
            <w:tcW w:w="940" w:type="dxa"/>
            <w:vAlign w:val="center"/>
          </w:tcPr>
          <w:p w14:paraId="40FC44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D1、D4</w:t>
            </w:r>
          </w:p>
        </w:tc>
        <w:tc>
          <w:tcPr>
            <w:tcW w:w="1185" w:type="dxa"/>
            <w:vAlign w:val="center"/>
          </w:tcPr>
          <w:p w14:paraId="0F8726D1">
            <w:pPr>
              <w:rPr>
                <w:rFonts w:hint="eastAsia" w:ascii="Arial" w:hAnsi="Arial" w:eastAsia="宋体" w:cs="Arial"/>
                <w:lang w:val="en-US" w:eastAsia="zh-CN"/>
              </w:rPr>
            </w:pPr>
            <w:r>
              <w:rPr>
                <w:rFonts w:hint="eastAsia" w:ascii="Arial" w:hAnsi="Arial" w:eastAsia="宋体" w:cs="Arial"/>
                <w:lang w:val="en-US" w:eastAsia="zh-CN"/>
              </w:rPr>
              <w:t>素质1、2、5</w:t>
            </w:r>
          </w:p>
          <w:p w14:paraId="2E4E9148">
            <w:pPr>
              <w:rPr>
                <w:rFonts w:hint="eastAsia" w:ascii="Arial" w:hAnsi="Arial" w:eastAsia="宋体" w:cs="Arial"/>
                <w:lang w:val="en-US" w:eastAsia="zh-CN"/>
              </w:rPr>
            </w:pPr>
            <w:r>
              <w:rPr>
                <w:rFonts w:hint="eastAsia" w:ascii="Arial" w:hAnsi="Arial" w:eastAsia="宋体" w:cs="Arial"/>
                <w:lang w:val="en-US" w:eastAsia="zh-CN"/>
              </w:rPr>
              <w:t>知识7</w:t>
            </w:r>
          </w:p>
          <w:p w14:paraId="46455C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能力6、10</w:t>
            </w:r>
          </w:p>
        </w:tc>
        <w:tc>
          <w:tcPr>
            <w:tcW w:w="519" w:type="dxa"/>
            <w:vAlign w:val="center"/>
          </w:tcPr>
          <w:p w14:paraId="004411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4</w:t>
            </w:r>
          </w:p>
        </w:tc>
        <w:tc>
          <w:tcPr>
            <w:tcW w:w="496" w:type="dxa"/>
            <w:vAlign w:val="center"/>
          </w:tcPr>
          <w:p w14:paraId="40A51D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1ED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5" w:hRule="atLeast"/>
        </w:trPr>
        <w:tc>
          <w:tcPr>
            <w:tcW w:w="1845" w:type="dxa"/>
            <w:vAlign w:val="center"/>
          </w:tcPr>
          <w:p w14:paraId="4D5DD14F">
            <w:pPr>
              <w:rPr>
                <w:rFonts w:hint="eastAsia" w:ascii="Arial" w:hAnsi="Arial" w:eastAsia="宋体" w:cs="Arial"/>
                <w:lang w:val="en-US" w:eastAsia="zh-CN"/>
              </w:rPr>
            </w:pPr>
            <w:r>
              <w:rPr>
                <w:rFonts w:hint="eastAsia" w:ascii="Arial" w:hAnsi="Arial" w:eastAsia="宋体" w:cs="Arial"/>
                <w:lang w:val="en-US" w:eastAsia="zh-CN"/>
              </w:rPr>
              <w:t>项目八 数控机床</w:t>
            </w:r>
          </w:p>
          <w:p w14:paraId="22BE08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p>
        </w:tc>
        <w:tc>
          <w:tcPr>
            <w:tcW w:w="1913" w:type="dxa"/>
            <w:vAlign w:val="center"/>
          </w:tcPr>
          <w:p w14:paraId="4AF00CEF">
            <w:pPr>
              <w:rPr>
                <w:rFonts w:hint="eastAsia" w:ascii="Arial" w:hAnsi="Arial" w:eastAsia="宋体" w:cs="Arial"/>
                <w:lang w:val="en-US" w:eastAsia="zh-CN"/>
              </w:rPr>
            </w:pPr>
            <w:r>
              <w:rPr>
                <w:rFonts w:hint="eastAsia" w:ascii="Arial" w:hAnsi="Arial" w:eastAsia="宋体" w:cs="Arial"/>
                <w:lang w:val="en-US" w:eastAsia="zh-CN"/>
              </w:rPr>
              <w:t>模块一 数控机床的分类</w:t>
            </w:r>
          </w:p>
          <w:p w14:paraId="37B83FE9">
            <w:pPr>
              <w:rPr>
                <w:rFonts w:hint="eastAsia" w:ascii="Arial" w:hAnsi="Arial" w:eastAsia="宋体" w:cs="Arial"/>
                <w:lang w:val="en-US" w:eastAsia="zh-CN"/>
              </w:rPr>
            </w:pPr>
            <w:r>
              <w:rPr>
                <w:rFonts w:hint="eastAsia" w:ascii="Arial" w:hAnsi="Arial" w:eastAsia="宋体" w:cs="Arial"/>
                <w:lang w:val="en-US" w:eastAsia="zh-CN"/>
              </w:rPr>
              <w:t>模块二 数控机床的组成</w:t>
            </w:r>
          </w:p>
          <w:p w14:paraId="2D58B84E">
            <w:pPr>
              <w:rPr>
                <w:rFonts w:hint="eastAsia" w:ascii="Arial" w:hAnsi="Arial" w:eastAsia="宋体" w:cs="Arial"/>
                <w:lang w:val="en-US" w:eastAsia="zh-CN"/>
              </w:rPr>
            </w:pPr>
            <w:r>
              <w:rPr>
                <w:rFonts w:hint="eastAsia" w:ascii="Arial" w:hAnsi="Arial" w:eastAsia="宋体" w:cs="Arial"/>
                <w:lang w:val="en-US" w:eastAsia="zh-CN"/>
              </w:rPr>
              <w:t>模块三 数控机床的主传动系统与主轴部件</w:t>
            </w:r>
          </w:p>
          <w:p w14:paraId="19773C2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模块四数控车床、数控铣床</w:t>
            </w:r>
          </w:p>
        </w:tc>
        <w:tc>
          <w:tcPr>
            <w:tcW w:w="1073" w:type="dxa"/>
            <w:vAlign w:val="center"/>
          </w:tcPr>
          <w:p w14:paraId="66EA9E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A1、A2、A3</w:t>
            </w:r>
          </w:p>
        </w:tc>
        <w:tc>
          <w:tcPr>
            <w:tcW w:w="920" w:type="dxa"/>
            <w:vAlign w:val="center"/>
          </w:tcPr>
          <w:p w14:paraId="2BC5FE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B1、B2、B3</w:t>
            </w:r>
          </w:p>
        </w:tc>
        <w:tc>
          <w:tcPr>
            <w:tcW w:w="940" w:type="dxa"/>
            <w:vAlign w:val="center"/>
          </w:tcPr>
          <w:p w14:paraId="1BF36D6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C1、C2、C3</w:t>
            </w:r>
          </w:p>
        </w:tc>
        <w:tc>
          <w:tcPr>
            <w:tcW w:w="940" w:type="dxa"/>
            <w:vAlign w:val="center"/>
          </w:tcPr>
          <w:p w14:paraId="6DAAEE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D1、D4</w:t>
            </w:r>
          </w:p>
        </w:tc>
        <w:tc>
          <w:tcPr>
            <w:tcW w:w="1185" w:type="dxa"/>
            <w:vAlign w:val="center"/>
          </w:tcPr>
          <w:p w14:paraId="23E794C5">
            <w:pPr>
              <w:rPr>
                <w:rFonts w:hint="eastAsia" w:ascii="Arial" w:hAnsi="Arial" w:eastAsia="宋体" w:cs="Arial"/>
                <w:lang w:val="en-US" w:eastAsia="zh-CN"/>
              </w:rPr>
            </w:pPr>
            <w:r>
              <w:rPr>
                <w:rFonts w:hint="eastAsia" w:ascii="Arial" w:hAnsi="Arial" w:eastAsia="宋体" w:cs="Arial"/>
                <w:lang w:val="en-US" w:eastAsia="zh-CN"/>
              </w:rPr>
              <w:t>素质1、2、5</w:t>
            </w:r>
          </w:p>
          <w:p w14:paraId="471A0351">
            <w:pPr>
              <w:rPr>
                <w:rFonts w:hint="eastAsia" w:ascii="Arial" w:hAnsi="Arial" w:eastAsia="宋体" w:cs="Arial"/>
                <w:lang w:val="en-US" w:eastAsia="zh-CN"/>
              </w:rPr>
            </w:pPr>
            <w:r>
              <w:rPr>
                <w:rFonts w:hint="eastAsia" w:ascii="Arial" w:hAnsi="Arial" w:eastAsia="宋体" w:cs="Arial"/>
                <w:lang w:val="en-US" w:eastAsia="zh-CN"/>
              </w:rPr>
              <w:t>知识7</w:t>
            </w:r>
          </w:p>
          <w:p w14:paraId="3DBDA7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能力6、10</w:t>
            </w:r>
          </w:p>
        </w:tc>
        <w:tc>
          <w:tcPr>
            <w:tcW w:w="519" w:type="dxa"/>
            <w:vAlign w:val="center"/>
          </w:tcPr>
          <w:p w14:paraId="540236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4</w:t>
            </w:r>
          </w:p>
        </w:tc>
        <w:tc>
          <w:tcPr>
            <w:tcW w:w="496" w:type="dxa"/>
            <w:vAlign w:val="center"/>
          </w:tcPr>
          <w:p w14:paraId="607A32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599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2" w:hRule="atLeast"/>
        </w:trPr>
        <w:tc>
          <w:tcPr>
            <w:tcW w:w="1845" w:type="dxa"/>
            <w:vAlign w:val="center"/>
          </w:tcPr>
          <w:p w14:paraId="185B79B9">
            <w:pPr>
              <w:rPr>
                <w:rFonts w:hint="eastAsia" w:ascii="Arial" w:hAnsi="Arial" w:eastAsia="宋体" w:cs="Arial"/>
                <w:lang w:val="en-US" w:eastAsia="zh-CN"/>
              </w:rPr>
            </w:pPr>
            <w:r>
              <w:rPr>
                <w:rFonts w:hint="eastAsia" w:ascii="Arial" w:hAnsi="Arial" w:eastAsia="宋体" w:cs="Arial"/>
                <w:lang w:val="en-US" w:eastAsia="zh-CN"/>
              </w:rPr>
              <w:t>项目九 机床的安装、验收、维护和改装</w:t>
            </w:r>
          </w:p>
          <w:p w14:paraId="591F3D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p>
        </w:tc>
        <w:tc>
          <w:tcPr>
            <w:tcW w:w="1913" w:type="dxa"/>
            <w:vAlign w:val="center"/>
          </w:tcPr>
          <w:p w14:paraId="5FB3CF76">
            <w:pPr>
              <w:rPr>
                <w:rFonts w:hint="eastAsia" w:ascii="Arial" w:hAnsi="Arial" w:eastAsia="宋体" w:cs="Arial"/>
                <w:lang w:val="en-US" w:eastAsia="zh-CN"/>
              </w:rPr>
            </w:pPr>
            <w:r>
              <w:rPr>
                <w:rFonts w:hint="eastAsia" w:ascii="Arial" w:hAnsi="Arial" w:eastAsia="宋体" w:cs="Arial"/>
                <w:lang w:val="en-US" w:eastAsia="zh-CN"/>
              </w:rPr>
              <w:t>模块一 机床的安装及验收</w:t>
            </w:r>
          </w:p>
          <w:p w14:paraId="40606699">
            <w:pPr>
              <w:rPr>
                <w:rFonts w:hint="eastAsia" w:ascii="Arial" w:hAnsi="Arial" w:eastAsia="宋体" w:cs="Arial"/>
                <w:lang w:val="en-US" w:eastAsia="zh-CN"/>
              </w:rPr>
            </w:pPr>
            <w:r>
              <w:rPr>
                <w:rFonts w:hint="eastAsia" w:ascii="Arial" w:hAnsi="Arial" w:eastAsia="宋体" w:cs="Arial"/>
                <w:lang w:val="en-US" w:eastAsia="zh-CN"/>
              </w:rPr>
              <w:t>模块二 机床的合理使用、维护和修理</w:t>
            </w:r>
          </w:p>
          <w:p w14:paraId="20369B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模块三 机床的改装</w:t>
            </w:r>
          </w:p>
        </w:tc>
        <w:tc>
          <w:tcPr>
            <w:tcW w:w="1073" w:type="dxa"/>
            <w:vAlign w:val="center"/>
          </w:tcPr>
          <w:p w14:paraId="2438C9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A4</w:t>
            </w:r>
          </w:p>
        </w:tc>
        <w:tc>
          <w:tcPr>
            <w:tcW w:w="920" w:type="dxa"/>
            <w:vAlign w:val="center"/>
          </w:tcPr>
          <w:p w14:paraId="5C1061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B4</w:t>
            </w:r>
          </w:p>
        </w:tc>
        <w:tc>
          <w:tcPr>
            <w:tcW w:w="940" w:type="dxa"/>
            <w:vAlign w:val="center"/>
          </w:tcPr>
          <w:p w14:paraId="1A3D3D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C1、C3、C4</w:t>
            </w:r>
          </w:p>
        </w:tc>
        <w:tc>
          <w:tcPr>
            <w:tcW w:w="940" w:type="dxa"/>
            <w:vAlign w:val="center"/>
          </w:tcPr>
          <w:p w14:paraId="35C1CC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D1、D6</w:t>
            </w:r>
          </w:p>
        </w:tc>
        <w:tc>
          <w:tcPr>
            <w:tcW w:w="1185" w:type="dxa"/>
            <w:vAlign w:val="center"/>
          </w:tcPr>
          <w:p w14:paraId="494A6116">
            <w:pPr>
              <w:rPr>
                <w:rFonts w:hint="eastAsia" w:ascii="Arial" w:hAnsi="Arial" w:eastAsia="宋体" w:cs="Arial"/>
                <w:lang w:val="en-US" w:eastAsia="zh-CN"/>
              </w:rPr>
            </w:pPr>
            <w:r>
              <w:rPr>
                <w:rFonts w:hint="eastAsia" w:ascii="Arial" w:hAnsi="Arial" w:eastAsia="宋体" w:cs="Arial"/>
                <w:lang w:val="en-US" w:eastAsia="zh-CN"/>
              </w:rPr>
              <w:t>素质1、2、5</w:t>
            </w:r>
          </w:p>
          <w:p w14:paraId="6B48FE10">
            <w:pPr>
              <w:rPr>
                <w:rFonts w:hint="eastAsia" w:ascii="Arial" w:hAnsi="Arial" w:eastAsia="宋体" w:cs="Arial"/>
                <w:lang w:val="en-US" w:eastAsia="zh-CN"/>
              </w:rPr>
            </w:pPr>
            <w:r>
              <w:rPr>
                <w:rFonts w:hint="eastAsia" w:ascii="Arial" w:hAnsi="Arial" w:eastAsia="宋体" w:cs="Arial"/>
                <w:lang w:val="en-US" w:eastAsia="zh-CN"/>
              </w:rPr>
              <w:t>知识7</w:t>
            </w:r>
          </w:p>
          <w:p w14:paraId="13F8AC4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Arial" w:hAnsi="Arial" w:eastAsia="宋体" w:cs="Arial"/>
                <w:lang w:val="en-US" w:eastAsia="zh-CN"/>
              </w:rPr>
            </w:pPr>
            <w:r>
              <w:rPr>
                <w:rFonts w:hint="eastAsia" w:ascii="Arial" w:hAnsi="Arial" w:eastAsia="宋体" w:cs="Arial"/>
                <w:lang w:val="en-US" w:eastAsia="zh-CN"/>
              </w:rPr>
              <w:t>能力6、10</w:t>
            </w:r>
          </w:p>
        </w:tc>
        <w:tc>
          <w:tcPr>
            <w:tcW w:w="519" w:type="dxa"/>
            <w:vAlign w:val="center"/>
          </w:tcPr>
          <w:p w14:paraId="4ED35F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Arial" w:hAnsi="Arial" w:eastAsia="宋体" w:cs="Arial"/>
                <w:lang w:val="en-US" w:eastAsia="zh-CN"/>
              </w:rPr>
              <w:t>4</w:t>
            </w:r>
          </w:p>
        </w:tc>
        <w:tc>
          <w:tcPr>
            <w:tcW w:w="496" w:type="dxa"/>
            <w:vAlign w:val="center"/>
          </w:tcPr>
          <w:p w14:paraId="2AE15C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6265262F">
      <w:pPr>
        <w:pStyle w:val="3"/>
        <w:bidi w:val="0"/>
        <w:rPr>
          <w:rFonts w:hint="eastAsia"/>
          <w:lang w:val="en-US" w:eastAsia="zh-CN"/>
        </w:rPr>
      </w:pPr>
      <w:r>
        <w:rPr>
          <w:rFonts w:hint="eastAsia"/>
          <w:lang w:val="en-US" w:eastAsia="zh-CN"/>
        </w:rPr>
        <w:t>六、课程考核与评价</w:t>
      </w:r>
    </w:p>
    <w:p w14:paraId="73489F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845"/>
        <w:gridCol w:w="2651"/>
        <w:gridCol w:w="917"/>
        <w:gridCol w:w="4456"/>
      </w:tblGrid>
      <w:tr w14:paraId="4CEC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0" w:type="auto"/>
            <w:gridSpan w:val="2"/>
            <w:tcBorders>
              <w:left w:val="single" w:color="auto" w:sz="4" w:space="0"/>
              <w:right w:val="single" w:color="auto" w:sz="4" w:space="0"/>
            </w:tcBorders>
            <w:vAlign w:val="center"/>
          </w:tcPr>
          <w:p w14:paraId="7C97F79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0" w:type="auto"/>
            <w:tcBorders>
              <w:left w:val="single" w:color="auto" w:sz="4" w:space="0"/>
              <w:right w:val="single" w:color="auto" w:sz="4" w:space="0"/>
            </w:tcBorders>
            <w:vAlign w:val="center"/>
          </w:tcPr>
          <w:p w14:paraId="06A9862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0" w:type="auto"/>
            <w:tcBorders>
              <w:left w:val="single" w:color="auto" w:sz="4" w:space="0"/>
              <w:right w:val="single" w:color="auto" w:sz="4" w:space="0"/>
            </w:tcBorders>
            <w:vAlign w:val="center"/>
          </w:tcPr>
          <w:p w14:paraId="479A727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0" w:type="auto"/>
            <w:tcBorders>
              <w:left w:val="single" w:color="auto" w:sz="4" w:space="0"/>
              <w:right w:val="single" w:color="auto" w:sz="4" w:space="0"/>
            </w:tcBorders>
            <w:vAlign w:val="center"/>
          </w:tcPr>
          <w:p w14:paraId="30CA4A7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1986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Merge w:val="restart"/>
            <w:tcBorders>
              <w:left w:val="single" w:color="auto" w:sz="4" w:space="0"/>
              <w:right w:val="single" w:color="auto" w:sz="4" w:space="0"/>
            </w:tcBorders>
            <w:vAlign w:val="center"/>
          </w:tcPr>
          <w:p w14:paraId="73F260E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0" w:type="auto"/>
            <w:tcBorders>
              <w:left w:val="single" w:color="auto" w:sz="4" w:space="0"/>
              <w:right w:val="single" w:color="auto" w:sz="4" w:space="0"/>
            </w:tcBorders>
            <w:vAlign w:val="center"/>
          </w:tcPr>
          <w:p w14:paraId="32C6C3A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0" w:type="auto"/>
            <w:tcBorders>
              <w:left w:val="single" w:color="auto" w:sz="4" w:space="0"/>
              <w:right w:val="single" w:color="auto" w:sz="4" w:space="0"/>
            </w:tcBorders>
            <w:shd w:val="clear" w:color="auto" w:fill="auto"/>
            <w:vAlign w:val="center"/>
          </w:tcPr>
          <w:p w14:paraId="53E5236A">
            <w:pPr>
              <w:rPr>
                <w:rFonts w:hint="eastAsia" w:ascii="Arial" w:hAnsi="Arial" w:eastAsia="宋体" w:cs="Arial"/>
                <w:color w:val="181717" w:themeColor="background2" w:themeShade="1A"/>
                <w:kern w:val="2"/>
                <w:sz w:val="21"/>
                <w:szCs w:val="24"/>
                <w:lang w:val="en-US" w:eastAsia="zh-CN" w:bidi="ar-SA"/>
              </w:rPr>
            </w:pPr>
            <w:r>
              <w:rPr>
                <w:rFonts w:hint="eastAsia" w:ascii="Arial" w:hAnsi="Arial" w:eastAsia="宋体" w:cs="Arial"/>
                <w:color w:val="181717" w:themeColor="background2" w:themeShade="1A"/>
                <w:lang w:val="en-US" w:eastAsia="zh-CN"/>
              </w:rPr>
              <w:t>以出勤、作业、课堂提问的形式进行</w:t>
            </w:r>
          </w:p>
        </w:tc>
        <w:tc>
          <w:tcPr>
            <w:tcW w:w="0" w:type="auto"/>
            <w:tcBorders>
              <w:left w:val="single" w:color="auto" w:sz="4" w:space="0"/>
              <w:right w:val="single" w:color="auto" w:sz="4" w:space="0"/>
            </w:tcBorders>
            <w:shd w:val="clear" w:color="auto" w:fill="auto"/>
            <w:vAlign w:val="center"/>
          </w:tcPr>
          <w:p w14:paraId="56EF4567">
            <w:pPr>
              <w:jc w:val="center"/>
              <w:rPr>
                <w:rFonts w:hint="default" w:ascii="Arial" w:hAnsi="Arial" w:eastAsia="宋体" w:cs="Arial"/>
                <w:color w:val="181717" w:themeColor="background2" w:themeShade="1A"/>
                <w:kern w:val="2"/>
                <w:sz w:val="21"/>
                <w:szCs w:val="24"/>
                <w:lang w:val="en-US" w:eastAsia="zh-CN" w:bidi="ar-SA"/>
              </w:rPr>
            </w:pPr>
            <w:r>
              <w:rPr>
                <w:rFonts w:hint="eastAsia" w:ascii="Arial" w:hAnsi="Arial" w:eastAsia="宋体" w:cs="Arial"/>
                <w:color w:val="181717" w:themeColor="background2" w:themeShade="1A"/>
                <w:lang w:val="en-US" w:eastAsia="zh-CN"/>
              </w:rPr>
              <w:t>10%</w:t>
            </w:r>
          </w:p>
        </w:tc>
        <w:tc>
          <w:tcPr>
            <w:tcW w:w="0" w:type="auto"/>
            <w:tcBorders>
              <w:left w:val="single" w:color="auto" w:sz="4" w:space="0"/>
              <w:right w:val="single" w:color="auto" w:sz="4" w:space="0"/>
            </w:tcBorders>
            <w:vAlign w:val="center"/>
          </w:tcPr>
          <w:p w14:paraId="4EEC4664">
            <w:pPr>
              <w:rPr>
                <w:rFonts w:hint="eastAsia" w:ascii="宋体" w:hAnsi="宋体" w:eastAsia="宋体" w:cs="宋体"/>
                <w:color w:val="181717" w:themeColor="background2" w:themeShade="1A"/>
                <w:sz w:val="21"/>
                <w:szCs w:val="21"/>
                <w:lang w:val="en-US" w:eastAsia="zh-CN"/>
              </w:rPr>
            </w:pPr>
            <w:r>
              <w:rPr>
                <w:rFonts w:hint="eastAsia" w:ascii="Arial" w:hAnsi="Arial" w:eastAsia="宋体" w:cs="Arial"/>
                <w:color w:val="181717" w:themeColor="background2" w:themeShade="1A"/>
                <w:lang w:val="en-US" w:eastAsia="zh-CN"/>
              </w:rPr>
              <w:t>制定出勤制度和作业占比，及课堂提问占比进行过程评价</w:t>
            </w:r>
          </w:p>
        </w:tc>
      </w:tr>
      <w:tr w14:paraId="253C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Merge w:val="continue"/>
            <w:tcBorders>
              <w:left w:val="single" w:color="auto" w:sz="4" w:space="0"/>
              <w:right w:val="single" w:color="auto" w:sz="4" w:space="0"/>
            </w:tcBorders>
            <w:vAlign w:val="center"/>
          </w:tcPr>
          <w:p w14:paraId="57C9487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0" w:type="auto"/>
            <w:tcBorders>
              <w:left w:val="single" w:color="auto" w:sz="4" w:space="0"/>
              <w:right w:val="single" w:color="auto" w:sz="4" w:space="0"/>
            </w:tcBorders>
            <w:vAlign w:val="center"/>
          </w:tcPr>
          <w:p w14:paraId="415DB62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0" w:type="auto"/>
            <w:tcBorders>
              <w:left w:val="single" w:color="auto" w:sz="4" w:space="0"/>
              <w:right w:val="single" w:color="auto" w:sz="4" w:space="0"/>
            </w:tcBorders>
            <w:vAlign w:val="center"/>
          </w:tcPr>
          <w:p w14:paraId="7A5F611E">
            <w:pPr>
              <w:rPr>
                <w:rFonts w:hint="eastAsia" w:ascii="宋体" w:hAnsi="宋体" w:eastAsia="宋体" w:cs="宋体"/>
                <w:color w:val="181717" w:themeColor="background2" w:themeShade="1A"/>
                <w:sz w:val="21"/>
                <w:szCs w:val="21"/>
                <w:lang w:val="en-US" w:eastAsia="zh-CN"/>
              </w:rPr>
            </w:pPr>
            <w:r>
              <w:rPr>
                <w:rFonts w:hint="eastAsia" w:ascii="Arial" w:hAnsi="Arial" w:eastAsia="宋体" w:cs="Arial"/>
                <w:color w:val="181717" w:themeColor="background2" w:themeShade="1A"/>
                <w:lang w:val="en-US" w:eastAsia="zh-CN"/>
              </w:rPr>
              <w:t>每教学单元的结课考核形式进行</w:t>
            </w:r>
          </w:p>
        </w:tc>
        <w:tc>
          <w:tcPr>
            <w:tcW w:w="0" w:type="auto"/>
            <w:tcBorders>
              <w:left w:val="single" w:color="auto" w:sz="4" w:space="0"/>
              <w:right w:val="single" w:color="auto" w:sz="4" w:space="0"/>
            </w:tcBorders>
            <w:vAlign w:val="center"/>
          </w:tcPr>
          <w:p w14:paraId="444E46D4">
            <w:pPr>
              <w:jc w:val="center"/>
              <w:rPr>
                <w:rFonts w:hint="eastAsia" w:ascii="宋体" w:hAnsi="宋体" w:eastAsia="宋体" w:cs="宋体"/>
                <w:color w:val="181717" w:themeColor="background2" w:themeShade="1A"/>
                <w:sz w:val="21"/>
                <w:szCs w:val="21"/>
                <w:lang w:val="en-US" w:eastAsia="zh-CN"/>
              </w:rPr>
            </w:pPr>
            <w:r>
              <w:rPr>
                <w:rFonts w:hint="eastAsia" w:ascii="Arial" w:hAnsi="Arial" w:eastAsia="宋体" w:cs="Arial"/>
                <w:color w:val="181717" w:themeColor="background2" w:themeShade="1A"/>
                <w:lang w:val="en-US" w:eastAsia="zh-CN"/>
              </w:rPr>
              <w:t>10%</w:t>
            </w:r>
          </w:p>
        </w:tc>
        <w:tc>
          <w:tcPr>
            <w:tcW w:w="0" w:type="auto"/>
            <w:tcBorders>
              <w:left w:val="single" w:color="auto" w:sz="4" w:space="0"/>
              <w:right w:val="single" w:color="auto" w:sz="4" w:space="0"/>
            </w:tcBorders>
            <w:vAlign w:val="center"/>
          </w:tcPr>
          <w:p w14:paraId="6237091C">
            <w:pPr>
              <w:rPr>
                <w:rFonts w:hint="eastAsia" w:ascii="宋体" w:hAnsi="宋体" w:eastAsia="宋体" w:cs="宋体"/>
                <w:color w:val="181717" w:themeColor="background2" w:themeShade="1A"/>
                <w:sz w:val="21"/>
                <w:szCs w:val="21"/>
                <w:lang w:val="en-US" w:eastAsia="zh-CN"/>
              </w:rPr>
            </w:pPr>
            <w:r>
              <w:rPr>
                <w:rFonts w:hint="eastAsia" w:ascii="Arial" w:hAnsi="Arial" w:eastAsia="宋体" w:cs="Arial"/>
                <w:color w:val="181717" w:themeColor="background2" w:themeShade="1A"/>
                <w:lang w:val="en-US" w:eastAsia="zh-CN"/>
              </w:rPr>
              <w:t>以试卷或提问考核的方式对单元的基本知识和重点内容进行考核</w:t>
            </w:r>
          </w:p>
        </w:tc>
      </w:tr>
      <w:tr w14:paraId="26674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0" w:type="auto"/>
            <w:vMerge w:val="continue"/>
            <w:tcBorders>
              <w:left w:val="single" w:color="auto" w:sz="4" w:space="0"/>
              <w:right w:val="single" w:color="auto" w:sz="4" w:space="0"/>
            </w:tcBorders>
            <w:vAlign w:val="center"/>
          </w:tcPr>
          <w:p w14:paraId="0EE28AF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0" w:type="auto"/>
            <w:tcBorders>
              <w:left w:val="single" w:color="auto" w:sz="4" w:space="0"/>
              <w:right w:val="single" w:color="auto" w:sz="4" w:space="0"/>
            </w:tcBorders>
            <w:vAlign w:val="center"/>
          </w:tcPr>
          <w:p w14:paraId="491108F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0" w:type="auto"/>
            <w:tcBorders>
              <w:left w:val="single" w:color="auto" w:sz="4" w:space="0"/>
              <w:right w:val="single" w:color="auto" w:sz="4" w:space="0"/>
            </w:tcBorders>
            <w:vAlign w:val="center"/>
          </w:tcPr>
          <w:p w14:paraId="7B7B6629">
            <w:pPr>
              <w:rPr>
                <w:rFonts w:hint="eastAsia" w:ascii="宋体" w:hAnsi="宋体" w:eastAsia="宋体" w:cs="宋体"/>
                <w:color w:val="181717" w:themeColor="background2" w:themeShade="1A"/>
                <w:sz w:val="21"/>
                <w:szCs w:val="21"/>
                <w:lang w:val="en-US" w:eastAsia="zh-CN"/>
              </w:rPr>
            </w:pPr>
            <w:r>
              <w:rPr>
                <w:rFonts w:hint="eastAsia" w:ascii="Arial" w:hAnsi="Arial" w:eastAsia="宋体" w:cs="Arial"/>
                <w:color w:val="181717" w:themeColor="background2" w:themeShade="1A"/>
                <w:lang w:val="en-US" w:eastAsia="zh-CN"/>
              </w:rPr>
              <w:t>期中考试</w:t>
            </w:r>
          </w:p>
        </w:tc>
        <w:tc>
          <w:tcPr>
            <w:tcW w:w="0" w:type="auto"/>
            <w:tcBorders>
              <w:left w:val="single" w:color="auto" w:sz="4" w:space="0"/>
              <w:right w:val="single" w:color="auto" w:sz="4" w:space="0"/>
            </w:tcBorders>
            <w:vAlign w:val="center"/>
          </w:tcPr>
          <w:p w14:paraId="1ED2E0FE">
            <w:pPr>
              <w:jc w:val="center"/>
              <w:rPr>
                <w:rFonts w:hint="eastAsia" w:ascii="宋体" w:hAnsi="宋体" w:eastAsia="宋体" w:cs="宋体"/>
                <w:color w:val="181717" w:themeColor="background2" w:themeShade="1A"/>
                <w:sz w:val="21"/>
                <w:szCs w:val="21"/>
                <w:lang w:val="en-US" w:eastAsia="zh-CN"/>
              </w:rPr>
            </w:pPr>
            <w:r>
              <w:rPr>
                <w:rFonts w:hint="eastAsia" w:ascii="Arial" w:hAnsi="Arial" w:eastAsia="宋体" w:cs="Arial"/>
                <w:color w:val="181717" w:themeColor="background2" w:themeShade="1A"/>
                <w:lang w:val="en-US" w:eastAsia="zh-CN"/>
              </w:rPr>
              <w:t>20%</w:t>
            </w:r>
          </w:p>
        </w:tc>
        <w:tc>
          <w:tcPr>
            <w:tcW w:w="0" w:type="auto"/>
            <w:tcBorders>
              <w:left w:val="single" w:color="auto" w:sz="4" w:space="0"/>
              <w:right w:val="single" w:color="auto" w:sz="4" w:space="0"/>
            </w:tcBorders>
            <w:vAlign w:val="center"/>
          </w:tcPr>
          <w:p w14:paraId="2EAF0AC4">
            <w:pPr>
              <w:rPr>
                <w:rFonts w:hint="eastAsia" w:ascii="宋体" w:hAnsi="宋体" w:eastAsia="宋体" w:cs="宋体"/>
                <w:color w:val="181717" w:themeColor="background2" w:themeShade="1A"/>
                <w:sz w:val="21"/>
                <w:szCs w:val="21"/>
                <w:lang w:val="en-US" w:eastAsia="zh-CN"/>
              </w:rPr>
            </w:pPr>
            <w:r>
              <w:rPr>
                <w:rFonts w:hint="eastAsia" w:ascii="Arial" w:hAnsi="Arial" w:eastAsia="宋体" w:cs="Arial"/>
                <w:color w:val="181717" w:themeColor="background2" w:themeShade="1A"/>
                <w:lang w:val="en-US" w:eastAsia="zh-CN"/>
              </w:rPr>
              <w:t>以大型单元为节点进行阶段性考核评价</w:t>
            </w:r>
          </w:p>
        </w:tc>
      </w:tr>
      <w:tr w14:paraId="2185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0" w:type="auto"/>
            <w:vMerge w:val="continue"/>
            <w:tcBorders>
              <w:left w:val="single" w:color="auto" w:sz="4" w:space="0"/>
              <w:right w:val="single" w:color="auto" w:sz="4" w:space="0"/>
            </w:tcBorders>
            <w:vAlign w:val="center"/>
          </w:tcPr>
          <w:p w14:paraId="7BC0CFD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0" w:type="auto"/>
            <w:tcBorders>
              <w:left w:val="single" w:color="auto" w:sz="4" w:space="0"/>
              <w:right w:val="single" w:color="auto" w:sz="4" w:space="0"/>
            </w:tcBorders>
            <w:vAlign w:val="center"/>
          </w:tcPr>
          <w:p w14:paraId="386BEAE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0" w:type="auto"/>
            <w:tcBorders>
              <w:left w:val="single" w:color="auto" w:sz="4" w:space="0"/>
              <w:right w:val="single" w:color="auto" w:sz="4" w:space="0"/>
            </w:tcBorders>
            <w:vAlign w:val="center"/>
          </w:tcPr>
          <w:p w14:paraId="61A90733">
            <w:pPr>
              <w:rPr>
                <w:rFonts w:hint="eastAsia" w:ascii="宋体" w:hAnsi="宋体" w:eastAsia="宋体" w:cs="宋体"/>
                <w:color w:val="181717" w:themeColor="background2" w:themeShade="1A"/>
                <w:sz w:val="21"/>
                <w:szCs w:val="21"/>
                <w:lang w:val="en-US" w:eastAsia="zh-CN"/>
              </w:rPr>
            </w:pPr>
            <w:r>
              <w:rPr>
                <w:rFonts w:hint="eastAsia" w:ascii="Arial" w:hAnsi="Arial" w:eastAsia="宋体" w:cs="Arial"/>
                <w:color w:val="181717" w:themeColor="background2" w:themeShade="1A"/>
                <w:lang w:val="en-US" w:eastAsia="zh-CN"/>
              </w:rPr>
              <w:t>以技能操作和零部件认知方式进行</w:t>
            </w:r>
          </w:p>
        </w:tc>
        <w:tc>
          <w:tcPr>
            <w:tcW w:w="0" w:type="auto"/>
            <w:tcBorders>
              <w:left w:val="single" w:color="auto" w:sz="4" w:space="0"/>
              <w:right w:val="single" w:color="auto" w:sz="4" w:space="0"/>
            </w:tcBorders>
            <w:vAlign w:val="center"/>
          </w:tcPr>
          <w:p w14:paraId="4EA9E4CC">
            <w:pPr>
              <w:jc w:val="center"/>
              <w:rPr>
                <w:rFonts w:hint="eastAsia" w:ascii="宋体" w:hAnsi="宋体" w:eastAsia="宋体" w:cs="宋体"/>
                <w:color w:val="181717" w:themeColor="background2" w:themeShade="1A"/>
                <w:sz w:val="21"/>
                <w:szCs w:val="21"/>
                <w:lang w:val="en-US" w:eastAsia="zh-CN"/>
              </w:rPr>
            </w:pPr>
            <w:r>
              <w:rPr>
                <w:rFonts w:hint="eastAsia" w:ascii="Arial" w:hAnsi="Arial" w:eastAsia="宋体" w:cs="Arial"/>
                <w:color w:val="181717" w:themeColor="background2" w:themeShade="1A"/>
                <w:lang w:val="en-US" w:eastAsia="zh-CN"/>
              </w:rPr>
              <w:t>10%</w:t>
            </w:r>
          </w:p>
        </w:tc>
        <w:tc>
          <w:tcPr>
            <w:tcW w:w="0" w:type="auto"/>
            <w:tcBorders>
              <w:left w:val="single" w:color="auto" w:sz="4" w:space="0"/>
              <w:right w:val="single" w:color="auto" w:sz="4" w:space="0"/>
            </w:tcBorders>
            <w:vAlign w:val="center"/>
          </w:tcPr>
          <w:p w14:paraId="6D3E2A9D">
            <w:pPr>
              <w:rPr>
                <w:rFonts w:hint="eastAsia" w:ascii="宋体" w:hAnsi="宋体" w:eastAsia="宋体" w:cs="宋体"/>
                <w:color w:val="181717" w:themeColor="background2" w:themeShade="1A"/>
                <w:sz w:val="21"/>
                <w:szCs w:val="21"/>
                <w:lang w:val="en-US" w:eastAsia="zh-CN"/>
              </w:rPr>
            </w:pPr>
            <w:r>
              <w:rPr>
                <w:rFonts w:hint="eastAsia" w:ascii="Arial" w:hAnsi="Arial" w:eastAsia="宋体" w:cs="Arial"/>
                <w:color w:val="181717" w:themeColor="background2" w:themeShade="1A"/>
                <w:lang w:val="en-US" w:eastAsia="zh-CN"/>
              </w:rPr>
              <w:t>以学生动手能力和对主要机器零部件认识的能力进行考核</w:t>
            </w:r>
          </w:p>
        </w:tc>
      </w:tr>
      <w:tr w14:paraId="3004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0" w:type="auto"/>
            <w:gridSpan w:val="2"/>
            <w:tcBorders>
              <w:left w:val="single" w:color="auto" w:sz="4" w:space="0"/>
              <w:right w:val="single" w:color="auto" w:sz="4" w:space="0"/>
            </w:tcBorders>
            <w:vAlign w:val="center"/>
          </w:tcPr>
          <w:p w14:paraId="5F1A75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0" w:type="auto"/>
            <w:tcBorders>
              <w:left w:val="single" w:color="auto" w:sz="4" w:space="0"/>
              <w:right w:val="single" w:color="auto" w:sz="4" w:space="0"/>
            </w:tcBorders>
            <w:vAlign w:val="center"/>
          </w:tcPr>
          <w:p w14:paraId="461B86D8">
            <w:pPr>
              <w:rPr>
                <w:rFonts w:hint="eastAsia" w:ascii="宋体" w:hAnsi="宋体" w:eastAsia="宋体" w:cs="宋体"/>
                <w:color w:val="181717" w:themeColor="background2" w:themeShade="1A"/>
                <w:sz w:val="21"/>
                <w:szCs w:val="21"/>
                <w:lang w:val="en-US" w:eastAsia="zh-CN"/>
              </w:rPr>
            </w:pPr>
            <w:r>
              <w:rPr>
                <w:rFonts w:hint="eastAsia" w:ascii="Arial" w:hAnsi="Arial" w:eastAsia="宋体" w:cs="Arial"/>
                <w:color w:val="181717" w:themeColor="background2" w:themeShade="1A"/>
                <w:lang w:val="en-US" w:eastAsia="zh-CN"/>
              </w:rPr>
              <w:t>闭卷期末考试</w:t>
            </w:r>
          </w:p>
        </w:tc>
        <w:tc>
          <w:tcPr>
            <w:tcW w:w="0" w:type="auto"/>
            <w:tcBorders>
              <w:left w:val="single" w:color="auto" w:sz="4" w:space="0"/>
              <w:right w:val="single" w:color="auto" w:sz="4" w:space="0"/>
            </w:tcBorders>
            <w:vAlign w:val="center"/>
          </w:tcPr>
          <w:p w14:paraId="01F81D0A">
            <w:pPr>
              <w:jc w:val="center"/>
              <w:rPr>
                <w:rFonts w:hint="eastAsia" w:ascii="宋体" w:hAnsi="宋体" w:eastAsia="宋体" w:cs="宋体"/>
                <w:color w:val="181717" w:themeColor="background2" w:themeShade="1A"/>
                <w:sz w:val="21"/>
                <w:szCs w:val="21"/>
                <w:lang w:val="en-US" w:eastAsia="zh-CN"/>
              </w:rPr>
            </w:pPr>
            <w:r>
              <w:rPr>
                <w:rFonts w:hint="eastAsia" w:ascii="Arial" w:hAnsi="Arial" w:eastAsia="宋体" w:cs="Arial"/>
                <w:color w:val="181717" w:themeColor="background2" w:themeShade="1A"/>
                <w:lang w:val="en-US" w:eastAsia="zh-CN"/>
              </w:rPr>
              <w:t>50%</w:t>
            </w:r>
          </w:p>
        </w:tc>
        <w:tc>
          <w:tcPr>
            <w:tcW w:w="0" w:type="auto"/>
            <w:tcBorders>
              <w:left w:val="single" w:color="auto" w:sz="4" w:space="0"/>
              <w:right w:val="single" w:color="auto" w:sz="4" w:space="0"/>
            </w:tcBorders>
            <w:vAlign w:val="center"/>
          </w:tcPr>
          <w:p w14:paraId="55AE1CAB">
            <w:pPr>
              <w:rPr>
                <w:rFonts w:hint="eastAsia" w:ascii="宋体" w:hAnsi="宋体" w:eastAsia="宋体" w:cs="宋体"/>
                <w:color w:val="181717" w:themeColor="background2" w:themeShade="1A"/>
                <w:sz w:val="21"/>
                <w:szCs w:val="21"/>
                <w:lang w:val="en-US" w:eastAsia="zh-CN"/>
              </w:rPr>
            </w:pPr>
            <w:r>
              <w:rPr>
                <w:rFonts w:hint="eastAsia" w:ascii="Arial" w:hAnsi="Arial" w:eastAsia="宋体" w:cs="Arial"/>
                <w:color w:val="181717" w:themeColor="background2" w:themeShade="1A"/>
                <w:lang w:val="en-US" w:eastAsia="zh-CN"/>
              </w:rPr>
              <w:t>对课程进行总体考核，考试学生对基本知识和基本技能的掌握程度</w:t>
            </w:r>
          </w:p>
        </w:tc>
      </w:tr>
    </w:tbl>
    <w:p w14:paraId="395319F1">
      <w:pPr>
        <w:pStyle w:val="3"/>
        <w:bidi w:val="0"/>
        <w:rPr>
          <w:rFonts w:hint="eastAsia"/>
          <w:lang w:val="en-US" w:eastAsia="zh-CN"/>
        </w:rPr>
      </w:pPr>
      <w:r>
        <w:rPr>
          <w:rFonts w:hint="eastAsia"/>
          <w:lang w:val="en-US" w:eastAsia="zh-CN"/>
        </w:rPr>
        <w:t>七、课程实施与保障</w:t>
      </w:r>
    </w:p>
    <w:p w14:paraId="0C05680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7011B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1386B01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EF2DF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02CD3DE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3021BC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68E493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专职教师在3人左右，其中专职教师2人，来自企业的兼职教师1人。应具备双师素质资格，具有一定的实践经验，教学效果良好，职称和年龄结构合理。。</w:t>
      </w:r>
    </w:p>
    <w:p w14:paraId="0E0169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D66AF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实施课程教学，校内应具备以下实训条件：多媒体专业教室、教学做一体化实训室和相关实训仪器。</w:t>
      </w:r>
    </w:p>
    <w:p w14:paraId="6E7DB132">
      <w:pPr>
        <w:rPr>
          <w:rFonts w:hint="eastAsia"/>
          <w:b/>
          <w:szCs w:val="21"/>
          <w:lang w:val="en-US" w:eastAsia="zh-CN"/>
        </w:rPr>
      </w:pPr>
      <w:r>
        <w:rPr>
          <w:rFonts w:hint="eastAsia"/>
          <w:b/>
          <w:szCs w:val="21"/>
          <w:lang w:val="en-US" w:eastAsia="zh-CN"/>
        </w:rPr>
        <w:br w:type="page"/>
      </w:r>
    </w:p>
    <w:p w14:paraId="30CF0AE2">
      <w:pPr>
        <w:jc w:val="center"/>
        <w:rPr>
          <w:rFonts w:hint="default" w:ascii="宋体" w:hAnsi="宋体" w:eastAsia="宋体" w:cs="宋体"/>
          <w:sz w:val="24"/>
          <w:szCs w:val="24"/>
          <w:lang w:val="en-US" w:eastAsia="zh-CN"/>
        </w:rPr>
      </w:pPr>
      <w:r>
        <w:rPr>
          <w:rFonts w:hint="eastAsia"/>
          <w:b/>
          <w:szCs w:val="21"/>
          <w:lang w:val="en-US" w:eastAsia="zh-CN"/>
        </w:rPr>
        <w:t>《金属切削机床与刀具》课程教学硬件环境基本要求</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1069"/>
        <w:gridCol w:w="3850"/>
        <w:gridCol w:w="1045"/>
        <w:gridCol w:w="3336"/>
      </w:tblGrid>
      <w:tr w14:paraId="741C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0" w:type="auto"/>
            <w:shd w:val="clear" w:color="auto" w:fill="auto"/>
            <w:noWrap w:val="0"/>
            <w:vAlign w:val="center"/>
          </w:tcPr>
          <w:p w14:paraId="41730D6E">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序号</w:t>
            </w:r>
          </w:p>
        </w:tc>
        <w:tc>
          <w:tcPr>
            <w:tcW w:w="0" w:type="auto"/>
            <w:shd w:val="clear" w:color="auto" w:fill="auto"/>
            <w:noWrap w:val="0"/>
            <w:vAlign w:val="center"/>
          </w:tcPr>
          <w:p w14:paraId="389A262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名称</w:t>
            </w:r>
          </w:p>
        </w:tc>
        <w:tc>
          <w:tcPr>
            <w:tcW w:w="0" w:type="auto"/>
            <w:shd w:val="clear" w:color="auto" w:fill="auto"/>
            <w:noWrap w:val="0"/>
            <w:vAlign w:val="center"/>
          </w:tcPr>
          <w:p w14:paraId="5EEE64E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基本配置要求</w:t>
            </w:r>
          </w:p>
        </w:tc>
        <w:tc>
          <w:tcPr>
            <w:tcW w:w="0" w:type="auto"/>
            <w:shd w:val="clear" w:color="auto" w:fill="auto"/>
            <w:noWrap w:val="0"/>
            <w:vAlign w:val="center"/>
          </w:tcPr>
          <w:p w14:paraId="653236B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场地大小/m2</w:t>
            </w:r>
          </w:p>
        </w:tc>
        <w:tc>
          <w:tcPr>
            <w:tcW w:w="0" w:type="auto"/>
            <w:shd w:val="clear" w:color="auto" w:fill="auto"/>
            <w:noWrap w:val="0"/>
            <w:vAlign w:val="center"/>
          </w:tcPr>
          <w:p w14:paraId="4FFCB5F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olor w:val="auto"/>
                <w:lang w:val="en-US" w:eastAsia="zh-CN"/>
              </w:rPr>
            </w:pPr>
            <w:r>
              <w:rPr>
                <w:rFonts w:hint="eastAsia" w:ascii="宋体" w:hAnsi="宋体"/>
                <w:color w:val="auto"/>
                <w:lang w:val="en-US" w:eastAsia="zh-CN"/>
              </w:rPr>
              <w:t>功能说明</w:t>
            </w:r>
          </w:p>
        </w:tc>
      </w:tr>
      <w:tr w14:paraId="3DF4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noWrap w:val="0"/>
            <w:vAlign w:val="center"/>
          </w:tcPr>
          <w:p w14:paraId="7F26DD0C">
            <w:pPr>
              <w:spacing w:after="156" w:afterLines="50"/>
              <w:jc w:val="center"/>
              <w:rPr>
                <w:rFonts w:hint="eastAsia" w:ascii="宋体" w:hAnsi="宋体"/>
                <w:color w:val="auto"/>
                <w:lang w:val="en-US" w:eastAsia="zh-CN"/>
              </w:rPr>
            </w:pPr>
            <w:r>
              <w:rPr>
                <w:rFonts w:hint="eastAsia" w:ascii="宋体" w:hAnsi="宋体"/>
                <w:color w:val="auto"/>
                <w:lang w:val="en-US" w:eastAsia="zh-CN"/>
              </w:rPr>
              <w:t>1</w:t>
            </w:r>
          </w:p>
        </w:tc>
        <w:tc>
          <w:tcPr>
            <w:tcW w:w="0" w:type="auto"/>
            <w:shd w:val="clear" w:color="auto" w:fill="auto"/>
            <w:noWrap w:val="0"/>
            <w:vAlign w:val="center"/>
          </w:tcPr>
          <w:p w14:paraId="63A8B59C">
            <w:pPr>
              <w:spacing w:after="156" w:afterLines="50"/>
              <w:jc w:val="center"/>
              <w:rPr>
                <w:rFonts w:hint="eastAsia" w:ascii="宋体" w:hAnsi="宋体"/>
                <w:color w:val="auto"/>
                <w:lang w:val="en-US" w:eastAsia="zh-CN"/>
              </w:rPr>
            </w:pPr>
            <w:r>
              <w:rPr>
                <w:rFonts w:hint="eastAsia" w:ascii="宋体" w:hAnsi="宋体"/>
                <w:color w:val="auto"/>
                <w:lang w:val="en-US" w:eastAsia="zh-CN"/>
              </w:rPr>
              <w:t>多媒体教室</w:t>
            </w:r>
          </w:p>
        </w:tc>
        <w:tc>
          <w:tcPr>
            <w:tcW w:w="0" w:type="auto"/>
            <w:shd w:val="clear" w:color="auto" w:fill="auto"/>
            <w:noWrap w:val="0"/>
            <w:vAlign w:val="center"/>
          </w:tcPr>
          <w:p w14:paraId="2C709506">
            <w:pPr>
              <w:spacing w:after="156" w:afterLines="50"/>
              <w:jc w:val="center"/>
              <w:rPr>
                <w:rFonts w:hint="eastAsia" w:ascii="宋体" w:hAnsi="宋体"/>
                <w:color w:val="auto"/>
                <w:lang w:val="en-US" w:eastAsia="zh-CN"/>
              </w:rPr>
            </w:pPr>
            <w:r>
              <w:rPr>
                <w:rFonts w:hint="eastAsia" w:ascii="宋体" w:hAnsi="宋体"/>
                <w:color w:val="auto"/>
                <w:lang w:val="en-US" w:eastAsia="zh-CN"/>
              </w:rPr>
              <w:t>投影设备、教学一体机</w:t>
            </w:r>
          </w:p>
        </w:tc>
        <w:tc>
          <w:tcPr>
            <w:tcW w:w="0" w:type="auto"/>
            <w:shd w:val="clear" w:color="auto" w:fill="auto"/>
            <w:noWrap w:val="0"/>
            <w:vAlign w:val="center"/>
          </w:tcPr>
          <w:p w14:paraId="072F68B8">
            <w:pPr>
              <w:spacing w:after="156" w:afterLines="50"/>
              <w:jc w:val="center"/>
              <w:rPr>
                <w:rFonts w:hint="eastAsia" w:ascii="宋体" w:hAnsi="宋体"/>
                <w:color w:val="auto"/>
                <w:lang w:val="en-US" w:eastAsia="zh-CN"/>
              </w:rPr>
            </w:pPr>
            <w:r>
              <w:rPr>
                <w:rFonts w:hint="eastAsia" w:ascii="宋体" w:hAnsi="宋体"/>
                <w:color w:val="auto"/>
                <w:lang w:val="en-US" w:eastAsia="zh-CN"/>
              </w:rPr>
              <w:t>120</w:t>
            </w:r>
          </w:p>
        </w:tc>
        <w:tc>
          <w:tcPr>
            <w:tcW w:w="0" w:type="auto"/>
            <w:shd w:val="clear" w:color="auto" w:fill="auto"/>
            <w:noWrap w:val="0"/>
            <w:vAlign w:val="center"/>
          </w:tcPr>
          <w:p w14:paraId="461FBDA5">
            <w:pPr>
              <w:spacing w:after="156" w:afterLines="50"/>
              <w:jc w:val="center"/>
              <w:rPr>
                <w:rFonts w:hint="eastAsia" w:ascii="宋体" w:hAnsi="宋体"/>
                <w:color w:val="auto"/>
                <w:lang w:val="en-US" w:eastAsia="zh-CN"/>
              </w:rPr>
            </w:pPr>
            <w:r>
              <w:rPr>
                <w:rFonts w:hint="eastAsia" w:ascii="宋体" w:hAnsi="宋体"/>
                <w:color w:val="auto"/>
                <w:lang w:val="en-US" w:eastAsia="zh-CN"/>
              </w:rPr>
              <w:t>具有多媒体教室功能供数控机床课程理论教学使用</w:t>
            </w:r>
          </w:p>
        </w:tc>
      </w:tr>
      <w:tr w14:paraId="5B28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noWrap w:val="0"/>
            <w:vAlign w:val="center"/>
          </w:tcPr>
          <w:p w14:paraId="565BCF7D">
            <w:pPr>
              <w:spacing w:after="156" w:afterLines="50"/>
              <w:jc w:val="center"/>
              <w:rPr>
                <w:rFonts w:hint="eastAsia" w:ascii="宋体" w:hAnsi="宋体"/>
                <w:color w:val="auto"/>
                <w:lang w:val="en-US" w:eastAsia="zh-CN"/>
              </w:rPr>
            </w:pPr>
            <w:r>
              <w:rPr>
                <w:rFonts w:hint="eastAsia" w:ascii="宋体" w:hAnsi="宋体"/>
                <w:color w:val="auto"/>
                <w:lang w:val="en-US" w:eastAsia="zh-CN"/>
              </w:rPr>
              <w:t>2</w:t>
            </w:r>
          </w:p>
        </w:tc>
        <w:tc>
          <w:tcPr>
            <w:tcW w:w="0" w:type="auto"/>
            <w:shd w:val="clear" w:color="auto" w:fill="auto"/>
            <w:noWrap w:val="0"/>
            <w:vAlign w:val="center"/>
          </w:tcPr>
          <w:p w14:paraId="3F1732A8">
            <w:pPr>
              <w:spacing w:after="156" w:afterLines="50"/>
              <w:jc w:val="center"/>
              <w:rPr>
                <w:rFonts w:hint="eastAsia" w:ascii="宋体" w:hAnsi="宋体"/>
                <w:color w:val="auto"/>
                <w:lang w:val="en-US" w:eastAsia="zh-CN"/>
              </w:rPr>
            </w:pPr>
            <w:r>
              <w:rPr>
                <w:rFonts w:hint="eastAsia" w:ascii="宋体" w:hAnsi="宋体"/>
                <w:color w:val="auto"/>
                <w:lang w:val="en-US" w:eastAsia="zh-CN"/>
              </w:rPr>
              <w:t>数控加工车间</w:t>
            </w:r>
          </w:p>
        </w:tc>
        <w:tc>
          <w:tcPr>
            <w:tcW w:w="0" w:type="auto"/>
            <w:shd w:val="clear" w:color="auto" w:fill="auto"/>
            <w:noWrap w:val="0"/>
            <w:vAlign w:val="center"/>
          </w:tcPr>
          <w:p w14:paraId="317EC2BB">
            <w:pPr>
              <w:spacing w:after="156" w:afterLines="50"/>
              <w:jc w:val="center"/>
              <w:rPr>
                <w:rFonts w:hint="default" w:ascii="宋体" w:hAnsi="宋体"/>
                <w:color w:val="auto"/>
                <w:lang w:val="en-US" w:eastAsia="zh-CN"/>
              </w:rPr>
            </w:pPr>
            <w:r>
              <w:rPr>
                <w:rFonts w:hint="eastAsia" w:ascii="宋体" w:hAnsi="宋体"/>
                <w:color w:val="auto"/>
                <w:lang w:val="en-US" w:eastAsia="zh-CN"/>
              </w:rPr>
              <w:t>6台数控车床、6台加工中心、3台数控铣床、1台线切割机床</w:t>
            </w:r>
          </w:p>
        </w:tc>
        <w:tc>
          <w:tcPr>
            <w:tcW w:w="0" w:type="auto"/>
            <w:shd w:val="clear" w:color="auto" w:fill="auto"/>
            <w:noWrap w:val="0"/>
            <w:vAlign w:val="center"/>
          </w:tcPr>
          <w:p w14:paraId="23443D45">
            <w:pPr>
              <w:spacing w:after="156" w:afterLines="50"/>
              <w:jc w:val="center"/>
              <w:rPr>
                <w:rFonts w:hint="eastAsia" w:ascii="宋体" w:hAnsi="宋体"/>
                <w:color w:val="auto"/>
                <w:lang w:val="en-US" w:eastAsia="zh-CN"/>
              </w:rPr>
            </w:pPr>
            <w:r>
              <w:rPr>
                <w:rFonts w:hint="eastAsia" w:ascii="宋体" w:hAnsi="宋体"/>
                <w:color w:val="auto"/>
                <w:lang w:val="en-US" w:eastAsia="zh-CN"/>
              </w:rPr>
              <w:t>300</w:t>
            </w:r>
          </w:p>
        </w:tc>
        <w:tc>
          <w:tcPr>
            <w:tcW w:w="0" w:type="auto"/>
            <w:shd w:val="clear" w:color="auto" w:fill="auto"/>
            <w:noWrap w:val="0"/>
            <w:vAlign w:val="center"/>
          </w:tcPr>
          <w:p w14:paraId="7F365D46">
            <w:pPr>
              <w:spacing w:after="156" w:afterLines="50"/>
              <w:jc w:val="center"/>
              <w:rPr>
                <w:rFonts w:hint="eastAsia" w:ascii="宋体" w:hAnsi="宋体"/>
                <w:color w:val="auto"/>
                <w:lang w:val="en-US" w:eastAsia="zh-CN"/>
              </w:rPr>
            </w:pPr>
            <w:r>
              <w:rPr>
                <w:rFonts w:hint="eastAsia" w:ascii="宋体" w:hAnsi="宋体"/>
                <w:color w:val="auto"/>
                <w:lang w:val="en-US" w:eastAsia="zh-CN"/>
              </w:rPr>
              <w:t>供数控机床课程实训教学使用、数控操作工考证使用</w:t>
            </w:r>
          </w:p>
        </w:tc>
      </w:tr>
    </w:tbl>
    <w:p w14:paraId="209EFA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58D95A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5E9AF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1.教材</w:t>
      </w:r>
    </w:p>
    <w:p w14:paraId="22B0FF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优先选用国家级高职高专规划教材或教指委推荐教材，也可选用自编特色校本教材，选用近三年出版的高职高专教材面积达到≥70%。</w:t>
      </w:r>
    </w:p>
    <w:p w14:paraId="7B9B96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2.图书资料</w:t>
      </w:r>
    </w:p>
    <w:p w14:paraId="678839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（1）有材料类专业中、外藏书50册以上（含电子读物），学生人均图书不少于6册，种数不少于10种。</w:t>
      </w:r>
    </w:p>
    <w:p w14:paraId="6C19E5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（2）有材料类中、外专业期刊5种以上。</w:t>
      </w:r>
    </w:p>
    <w:p w14:paraId="454C88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（3）有一定数量的专业技术情报资料和专业技术资料。</w:t>
      </w:r>
    </w:p>
    <w:p w14:paraId="1EA04A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5FE6C1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具有必备的专业课件软件，并能满足专业教学的需要。有适应专业教学的多媒体教室和配套的专业教学资料（幻灯、录像、课件、仿真软件等）。</w:t>
      </w:r>
    </w:p>
    <w:p w14:paraId="4F584AA0">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2FFFBFCE">
      <w:pPr>
        <w:pStyle w:val="2"/>
        <w:bidi w:val="0"/>
        <w:rPr>
          <w:rFonts w:hint="eastAsia"/>
          <w:lang w:val="en-US" w:eastAsia="zh-CN"/>
        </w:rPr>
      </w:pPr>
      <w:bookmarkStart w:id="33" w:name="_Toc17816"/>
      <w:r>
        <w:rPr>
          <w:rFonts w:hint="eastAsia"/>
          <w:lang w:val="en-US" w:eastAsia="zh-CN"/>
        </w:rPr>
        <w:t>《数控加工工艺》课程标准</w:t>
      </w:r>
      <w:bookmarkEnd w:id="33"/>
    </w:p>
    <w:p w14:paraId="31692733">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7B81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3872393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5CDF155D">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数控加工工艺</w:t>
            </w:r>
          </w:p>
        </w:tc>
        <w:tc>
          <w:tcPr>
            <w:tcW w:w="975" w:type="dxa"/>
            <w:tcBorders>
              <w:top w:val="single" w:color="auto" w:sz="4" w:space="0"/>
              <w:left w:val="single" w:color="auto" w:sz="4" w:space="0"/>
              <w:bottom w:val="single" w:color="auto" w:sz="4" w:space="0"/>
              <w:right w:val="single" w:color="auto" w:sz="4" w:space="0"/>
            </w:tcBorders>
            <w:vAlign w:val="center"/>
          </w:tcPr>
          <w:p w14:paraId="4802BD18">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5D07B5E3">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w w:val="90"/>
              </w:rPr>
              <w:t>jx031005</w:t>
            </w:r>
          </w:p>
        </w:tc>
      </w:tr>
      <w:tr w14:paraId="2EAE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2E2464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01E0336D">
            <w:pPr>
              <w:jc w:val="center"/>
              <w:rPr>
                <w:rFonts w:hint="default" w:eastAsiaTheme="minorEastAsia"/>
                <w:lang w:val="en-US" w:eastAsia="zh-CN"/>
              </w:rPr>
            </w:pPr>
            <w:r>
              <w:rPr>
                <w:rFonts w:hint="eastAsia"/>
                <w:lang w:val="en-US" w:eastAsia="zh-CN"/>
              </w:rPr>
              <w:t>48学时</w:t>
            </w:r>
          </w:p>
        </w:tc>
        <w:tc>
          <w:tcPr>
            <w:tcW w:w="1595" w:type="dxa"/>
            <w:tcBorders>
              <w:top w:val="single" w:color="auto" w:sz="4" w:space="0"/>
              <w:left w:val="single" w:color="auto" w:sz="4" w:space="0"/>
              <w:bottom w:val="single" w:color="auto" w:sz="4" w:space="0"/>
              <w:right w:val="single" w:color="auto" w:sz="4" w:space="0"/>
            </w:tcBorders>
          </w:tcPr>
          <w:p w14:paraId="09118400">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0FA16A26">
            <w:pPr>
              <w:jc w:val="center"/>
              <w:rPr>
                <w:rFonts w:hint="eastAsia"/>
                <w:lang w:val="en-US" w:eastAsia="zh-CN"/>
              </w:rPr>
            </w:pPr>
            <w:r>
              <w:rPr>
                <w:rFonts w:hint="eastAsia"/>
                <w:lang w:val="en-US" w:eastAsia="zh-CN"/>
              </w:rPr>
              <w:t>4学时</w:t>
            </w:r>
          </w:p>
        </w:tc>
        <w:tc>
          <w:tcPr>
            <w:tcW w:w="975" w:type="dxa"/>
            <w:tcBorders>
              <w:top w:val="single" w:color="auto" w:sz="4" w:space="0"/>
              <w:left w:val="single" w:color="auto" w:sz="4" w:space="0"/>
              <w:bottom w:val="single" w:color="auto" w:sz="4" w:space="0"/>
              <w:right w:val="single" w:color="auto" w:sz="4" w:space="0"/>
            </w:tcBorders>
            <w:vAlign w:val="center"/>
          </w:tcPr>
          <w:p w14:paraId="3AE2A57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6853A4BD">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4C3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D1D6102">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4C04C8D7">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数控技术</w:t>
            </w:r>
          </w:p>
        </w:tc>
      </w:tr>
      <w:tr w14:paraId="54A37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FDEBCF6">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189A07A3">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04F322D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6E323BCF">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6CD5565">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11C07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11AAC9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4821400C">
            <w:pPr>
              <w:pStyle w:val="16"/>
              <w:spacing w:before="0" w:beforeAutospacing="0" w:after="0" w:afterAutospacing="0"/>
              <w:ind w:left="-105" w:leftChars="-50" w:right="-105" w:rightChars="-50"/>
              <w:jc w:val="center"/>
              <w:rPr>
                <w:rFonts w:ascii="Arial" w:hAnsi="Arial" w:eastAsia="宋体" w:cs="Arial"/>
                <w:color w:val="auto"/>
              </w:rPr>
            </w:pPr>
            <w:r>
              <w:rPr>
                <w:rFonts w:hint="eastAsia" w:ascii="Times New Roman" w:hAnsi="Times New Roman" w:eastAsia="宋体" w:cs="Times New Roman"/>
                <w:color w:val="auto"/>
                <w:sz w:val="21"/>
                <w:szCs w:val="21"/>
              </w:rPr>
              <w:t>《机械制图与 CAD》、《数控机床》、《机械设计基础》</w:t>
            </w:r>
          </w:p>
        </w:tc>
      </w:tr>
      <w:tr w14:paraId="10FC2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A312312">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64553D20">
            <w:pPr>
              <w:pStyle w:val="16"/>
              <w:spacing w:before="0" w:beforeAutospacing="0" w:after="0" w:afterAutospacing="0"/>
              <w:ind w:left="-105" w:leftChars="-50" w:right="-105" w:rightChars="-50"/>
              <w:jc w:val="center"/>
              <w:rPr>
                <w:rFonts w:ascii="Arial" w:hAnsi="Arial" w:eastAsia="宋体" w:cs="Arial"/>
                <w:color w:val="auto"/>
              </w:rPr>
            </w:pPr>
            <w:r>
              <w:rPr>
                <w:rFonts w:hint="eastAsia" w:ascii="Times New Roman" w:hAnsi="Times New Roman" w:eastAsia="宋体" w:cs="Times New Roman"/>
                <w:color w:val="auto"/>
                <w:sz w:val="21"/>
                <w:szCs w:val="21"/>
              </w:rPr>
              <w:t>《零件数控车削编程与操作》、《零件数控铣削编程与操作》、《CAD/CAM 技术》、《1+X 考证》</w:t>
            </w:r>
          </w:p>
        </w:tc>
      </w:tr>
      <w:tr w14:paraId="3972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3CCAE16">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29DEAEDB">
            <w:pPr>
              <w:pStyle w:val="16"/>
              <w:spacing w:before="0" w:beforeAutospacing="0" w:after="0" w:afterAutospacing="0"/>
              <w:ind w:left="-105" w:leftChars="-50" w:right="-105" w:rightChars="-50"/>
              <w:jc w:val="center"/>
              <w:rPr>
                <w:rFonts w:ascii="Arial" w:hAnsi="Arial" w:eastAsia="宋体" w:cs="Arial"/>
                <w:kern w:val="2"/>
                <w:sz w:val="21"/>
                <w:szCs w:val="24"/>
                <w:lang w:val="en-US" w:eastAsia="zh-CN" w:bidi="ar-SA"/>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数控加工工艺</w:t>
            </w:r>
            <w:r>
              <w:rPr>
                <w:rFonts w:hint="eastAsia" w:ascii="Times New Roman" w:hAnsi="Times New Roman" w:eastAsia="宋体" w:cs="Times New Roman"/>
                <w:color w:val="auto"/>
                <w:sz w:val="21"/>
                <w:szCs w:val="21"/>
              </w:rPr>
              <w:t>》（宋宏明，机械工业出版社，</w:t>
            </w:r>
            <w:r>
              <w:rPr>
                <w:rFonts w:hint="eastAsia" w:ascii="Times New Roman" w:hAnsi="Times New Roman" w:eastAsia="宋体" w:cs="Times New Roman"/>
                <w:color w:val="auto"/>
                <w:sz w:val="21"/>
                <w:szCs w:val="21"/>
                <w:lang w:val="en-US" w:eastAsia="zh-CN"/>
              </w:rPr>
              <w:t>2019，</w:t>
            </w:r>
            <w:r>
              <w:rPr>
                <w:rFonts w:hint="eastAsia" w:ascii="Times New Roman" w:hAnsi="Times New Roman" w:eastAsia="宋体" w:cs="Times New Roman"/>
                <w:color w:val="auto"/>
                <w:sz w:val="21"/>
                <w:szCs w:val="21"/>
              </w:rPr>
              <w:t>978 - 7 - 111 - 61469 - 2)</w:t>
            </w:r>
          </w:p>
        </w:tc>
      </w:tr>
      <w:tr w14:paraId="4A6E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E84A70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249759D4">
            <w:pPr>
              <w:widowControl/>
              <w:jc w:val="center"/>
              <w:rPr>
                <w:rFonts w:hint="eastAsia" w:eastAsiaTheme="minorEastAsia"/>
                <w:lang w:val="en-US" w:eastAsia="zh-CN"/>
              </w:rPr>
            </w:pPr>
            <w:r>
              <w:rPr>
                <w:rFonts w:hint="eastAsia"/>
                <w:lang w:val="en-US" w:eastAsia="zh-CN"/>
              </w:rPr>
              <w:t>黄健</w:t>
            </w:r>
          </w:p>
        </w:tc>
        <w:tc>
          <w:tcPr>
            <w:tcW w:w="975" w:type="dxa"/>
            <w:tcBorders>
              <w:top w:val="single" w:color="auto" w:sz="4" w:space="0"/>
              <w:left w:val="single" w:color="auto" w:sz="4" w:space="0"/>
              <w:bottom w:val="single" w:color="auto" w:sz="4" w:space="0"/>
              <w:right w:val="single" w:color="auto" w:sz="4" w:space="0"/>
            </w:tcBorders>
            <w:vAlign w:val="center"/>
          </w:tcPr>
          <w:p w14:paraId="423E922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7EC09594">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07</w:t>
            </w:r>
            <w:r>
              <w:rPr>
                <w:rFonts w:hint="eastAsia" w:ascii="宋体" w:hAnsi="宋体" w:eastAsia="宋体"/>
                <w:color w:val="auto"/>
                <w:sz w:val="21"/>
                <w:szCs w:val="21"/>
              </w:rPr>
              <w:t>月</w:t>
            </w:r>
          </w:p>
        </w:tc>
      </w:tr>
      <w:tr w14:paraId="1F10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1CA803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6E8DCE99">
            <w:pPr>
              <w:widowControl/>
              <w:jc w:val="center"/>
              <w:rPr>
                <w:rFonts w:hint="eastAsia" w:eastAsiaTheme="minorEastAsia"/>
                <w:lang w:val="en-US" w:eastAsia="zh-CN"/>
              </w:rPr>
            </w:pPr>
            <w:r>
              <w:rPr>
                <w:rFonts w:hint="eastAsia"/>
                <w:lang w:val="en-US" w:eastAsia="zh-CN"/>
              </w:rPr>
              <w:t>侯海晶</w:t>
            </w:r>
          </w:p>
        </w:tc>
        <w:tc>
          <w:tcPr>
            <w:tcW w:w="975" w:type="dxa"/>
            <w:tcBorders>
              <w:top w:val="single" w:color="auto" w:sz="4" w:space="0"/>
              <w:left w:val="single" w:color="auto" w:sz="4" w:space="0"/>
              <w:bottom w:val="single" w:color="auto" w:sz="4" w:space="0"/>
              <w:right w:val="single" w:color="auto" w:sz="4" w:space="0"/>
            </w:tcBorders>
            <w:vAlign w:val="center"/>
          </w:tcPr>
          <w:p w14:paraId="76AAA5DC">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7985099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08</w:t>
            </w:r>
            <w:r>
              <w:rPr>
                <w:rFonts w:hint="eastAsia" w:ascii="宋体" w:hAnsi="宋体" w:eastAsia="宋体"/>
                <w:color w:val="auto"/>
                <w:sz w:val="21"/>
                <w:szCs w:val="21"/>
              </w:rPr>
              <w:t>月</w:t>
            </w:r>
          </w:p>
        </w:tc>
      </w:tr>
    </w:tbl>
    <w:p w14:paraId="76F9A03D">
      <w:pPr>
        <w:pStyle w:val="3"/>
        <w:bidi w:val="0"/>
        <w:rPr>
          <w:rFonts w:hint="eastAsia"/>
          <w:lang w:val="en-US" w:eastAsia="zh-CN"/>
        </w:rPr>
      </w:pPr>
      <w:r>
        <w:rPr>
          <w:rFonts w:hint="eastAsia"/>
          <w:lang w:val="en-US" w:eastAsia="zh-CN"/>
        </w:rPr>
        <w:t>二、课程定位</w:t>
      </w:r>
    </w:p>
    <w:p w14:paraId="6B30B917">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w:t>
      </w:r>
      <w:r>
        <w:rPr>
          <w:rFonts w:hint="eastAsia" w:asciiTheme="minorEastAsia" w:hAnsiTheme="minorEastAsia" w:cstheme="minorEastAsia"/>
          <w:sz w:val="24"/>
          <w:szCs w:val="24"/>
          <w:lang w:val="en-US" w:eastAsia="zh-CN"/>
        </w:rPr>
        <w:t>数控加工</w:t>
      </w:r>
      <w:r>
        <w:rPr>
          <w:rFonts w:hint="eastAsia" w:asciiTheme="minorEastAsia" w:hAnsiTheme="minorEastAsia" w:eastAsiaTheme="minorEastAsia" w:cstheme="minorEastAsia"/>
          <w:sz w:val="24"/>
          <w:szCs w:val="24"/>
          <w:lang w:val="en-US" w:eastAsia="zh-CN"/>
        </w:rPr>
        <w:t>工艺》是</w:t>
      </w:r>
      <w:r>
        <w:rPr>
          <w:rFonts w:hint="eastAsia" w:asciiTheme="minorEastAsia" w:hAnsiTheme="minorEastAsia" w:cstheme="minorEastAsia"/>
          <w:sz w:val="24"/>
          <w:szCs w:val="24"/>
          <w:lang w:val="en-US" w:eastAsia="zh-CN"/>
        </w:rPr>
        <w:t>数控技术</w:t>
      </w:r>
      <w:r>
        <w:rPr>
          <w:rFonts w:hint="eastAsia" w:asciiTheme="minorEastAsia" w:hAnsiTheme="minorEastAsia" w:eastAsiaTheme="minorEastAsia" w:cstheme="minorEastAsia"/>
          <w:sz w:val="24"/>
          <w:szCs w:val="24"/>
          <w:lang w:val="en-US" w:eastAsia="zh-CN"/>
        </w:rPr>
        <w:t>专业的一门必修的专业核心课程，是通过对</w:t>
      </w:r>
      <w:r>
        <w:rPr>
          <w:rFonts w:hint="eastAsia" w:asciiTheme="minorEastAsia" w:hAnsiTheme="minorEastAsia" w:cstheme="minorEastAsia"/>
          <w:sz w:val="24"/>
          <w:szCs w:val="24"/>
          <w:lang w:val="en-US" w:eastAsia="zh-CN"/>
        </w:rPr>
        <w:t>数控加工</w:t>
      </w:r>
      <w:r>
        <w:rPr>
          <w:rFonts w:hint="eastAsia" w:asciiTheme="minorEastAsia" w:hAnsiTheme="minorEastAsia" w:eastAsiaTheme="minorEastAsia" w:cstheme="minorEastAsia"/>
          <w:sz w:val="24"/>
          <w:szCs w:val="24"/>
          <w:lang w:val="en-US" w:eastAsia="zh-CN"/>
        </w:rPr>
        <w:t>行动领域进行分析，采用基于工作过程的系统化的课程开发方法，形成的一门学习领域课程。本课程针对职业岗位中核心技能任务，培养学生编制数控加工工艺、程序，并实施数控加工的核心职业能力。本课程担负着帮助毕业生在未来职业生涯中从初始低层次的机床操作工向更高层次的数控编程员、工艺员等岗位迁移的重任。课程的开发对提高机械制造及自动化专业人才培养质量、提升毕业生就业能力与就业质量具有重要意义。培养学生适应企业生产需要的知识、能力和职业素养，从而为学生后续实训和将来从事机械制造加工打下坚实的基础。</w:t>
      </w:r>
    </w:p>
    <w:p w14:paraId="50B685E1">
      <w:pPr>
        <w:pStyle w:val="3"/>
        <w:bidi w:val="0"/>
        <w:rPr>
          <w:rFonts w:hint="eastAsia"/>
          <w:lang w:val="en-US" w:eastAsia="zh-CN"/>
        </w:rPr>
      </w:pPr>
      <w:r>
        <w:rPr>
          <w:rFonts w:hint="eastAsia"/>
          <w:lang w:val="en-US" w:eastAsia="zh-CN"/>
        </w:rPr>
        <w:t>三、课程设计思路</w:t>
      </w:r>
    </w:p>
    <w:p w14:paraId="08BCF3C1">
      <w:pPr>
        <w:bidi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设计以“成果导向（OBE）”理念为引领，紧密对接高端装备制造业对工艺设计与实施人才的核心需求，旨在培养学生扎实的机械加工理论基础、卓越的工艺规程设计能力以及解决复杂生产现场问题的综合素养。课程内容深度解析国家制造强国战略与产业升级背景，将传统制造工艺与现代数字化、智能化技术深度融合，系统融入“1+X”数控设备维护与智能制造单元集成应用等证书标准，并有机衔接机械创新设计大赛、智能制造应用技术大赛等赛事要求，构建了“材料成型认知—传统加工工艺掌握—数控与特种加工技术应用—机械装配与质量控制—智能工艺规划初步”的渐进式能力培养体系。在教学实施中，创新采用“理论教学-虚拟仿真-实训操作-企业案例”四位一体的教学模式，课堂教学利用动画、视频和真实零件展示工艺流程，虚拟仿真平台让学生在安全环境下进行工艺设计与机床操作预演，实训车间则通过真实机床操作强化技能，并引入企业典型零件的真实工艺案例进行项目化剖析与再设计，同时通过分层教学满足学生从基础技能到工艺创新的差异化成长需求。课程思政建设聚焦于“工匠精神、质量意识、系统思维与创新责任”，通过讲述我国重大装备制造中攻克工艺难关的实例、剖析因工艺疏漏导致的质量事故，将严谨求实、精益求精、守正创新的职业品格深深植入工艺卡片编制的每一个环节。评价体系改革致力于打破“重结果、轻过程”的传统，构建了覆盖“工艺理论知识、工艺设计规范性、实操技能水平、团队协作与创新思维”的多维度全过程考核方案，尤其注重对工艺方案经济性、可行性及创新性的评价。最终，本课程致力于探索“课堂-车间-赛场-厂区”联动的育人路径，使学生不仅能编制出合格的工艺文件，更能成长为具备工程实践能力、质量管理意识和初步工艺创新潜力的复合型技术技能人才，为未来服务于智能制造车间、工艺技术部门奠定坚实的根基。</w:t>
      </w:r>
    </w:p>
    <w:p w14:paraId="6DD7C58D">
      <w:pPr>
        <w:pStyle w:val="3"/>
        <w:bidi w:val="0"/>
        <w:rPr>
          <w:rFonts w:hint="eastAsia"/>
          <w:lang w:val="en-US" w:eastAsia="zh-CN"/>
        </w:rPr>
      </w:pPr>
      <w:r>
        <w:rPr>
          <w:rFonts w:hint="eastAsia"/>
          <w:lang w:val="en-US" w:eastAsia="zh-CN"/>
        </w:rPr>
        <w:t>四、课程目标</w:t>
      </w:r>
    </w:p>
    <w:p w14:paraId="799C143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68C5FE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A1.正确选用数控机床的能力；</w:t>
      </w:r>
    </w:p>
    <w:p w14:paraId="151EB5F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A2.选择和使用数控加工常用刀具、夹具技能；</w:t>
      </w:r>
    </w:p>
    <w:p w14:paraId="2DE4B0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A3.选择切削参数，并进行综合加工的技能；</w:t>
      </w:r>
    </w:p>
    <w:p w14:paraId="3633BD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A4.分析与编制中等复杂零件的数控加工工艺规程的能力；</w:t>
      </w:r>
    </w:p>
    <w:p w14:paraId="704710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A5.数控工艺人员和操作员的基本技能</w:t>
      </w:r>
    </w:p>
    <w:p w14:paraId="5EBB2C8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7EE9EB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B1.具有自我学习能力；</w:t>
      </w:r>
    </w:p>
    <w:p w14:paraId="6CA3DF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B2.具有合理制定工作计划的能力；</w:t>
      </w:r>
    </w:p>
    <w:p w14:paraId="3A8982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B3.具备查阅资料、文献获取信息的能力；</w:t>
      </w:r>
    </w:p>
    <w:p w14:paraId="1BA078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B4.具有较好的分析和解决问题的方法能力。</w:t>
      </w:r>
    </w:p>
    <w:p w14:paraId="1DD8A70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0A150C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C1.培养团队协作精神；</w:t>
      </w:r>
    </w:p>
    <w:p w14:paraId="7DE738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C2.培养表达与沟通能力；</w:t>
      </w:r>
    </w:p>
    <w:p w14:paraId="58BF72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 xml:space="preserve">C3.培养认真负责的工作态度和严谨细致的工作作风； </w:t>
      </w:r>
    </w:p>
    <w:p w14:paraId="4B1565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C4.具有良好的行为规范和职业道德；</w:t>
      </w:r>
    </w:p>
    <w:p w14:paraId="53B967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C5.具有创新思维能力；</w:t>
      </w:r>
    </w:p>
    <w:p w14:paraId="09BC31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eastAsia="zh-CN"/>
        </w:rPr>
        <w:t>C6.质量和安全意识。</w:t>
      </w:r>
    </w:p>
    <w:p w14:paraId="199B868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248E2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职业道德：树立“爱岗敬业、诚实守信、精益求精”的职业理念，遵守行业职业道德规范和岗位行为准则；​</w:t>
      </w:r>
    </w:p>
    <w:p w14:paraId="0F7F15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p>
    <w:p w14:paraId="0628B1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p>
    <w:p w14:paraId="2D2EF4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p>
    <w:p w14:paraId="695244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p>
    <w:p w14:paraId="073EC5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p>
    <w:p w14:paraId="5A35BB6C">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894"/>
        <w:gridCol w:w="1015"/>
        <w:gridCol w:w="916"/>
        <w:gridCol w:w="767"/>
        <w:gridCol w:w="924"/>
        <w:gridCol w:w="1726"/>
        <w:gridCol w:w="735"/>
        <w:gridCol w:w="917"/>
      </w:tblGrid>
      <w:tr w14:paraId="7C58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7791D04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961" w:type="pct"/>
            <w:vAlign w:val="center"/>
          </w:tcPr>
          <w:p w14:paraId="43C9B8C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15" w:type="pct"/>
            <w:vAlign w:val="center"/>
          </w:tcPr>
          <w:p w14:paraId="1279C3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65" w:type="pct"/>
            <w:vAlign w:val="center"/>
          </w:tcPr>
          <w:p w14:paraId="347CD09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389" w:type="pct"/>
            <w:vAlign w:val="center"/>
          </w:tcPr>
          <w:p w14:paraId="32B6BD4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69" w:type="pct"/>
            <w:vAlign w:val="center"/>
          </w:tcPr>
          <w:p w14:paraId="7FEB5EC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76" w:type="pct"/>
            <w:vAlign w:val="center"/>
          </w:tcPr>
          <w:p w14:paraId="5695EED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73" w:type="pct"/>
            <w:vAlign w:val="center"/>
          </w:tcPr>
          <w:p w14:paraId="72AA911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465" w:type="pct"/>
            <w:vAlign w:val="center"/>
          </w:tcPr>
          <w:p w14:paraId="1535C88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524D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BB7996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金属切削加工知识</w:t>
            </w:r>
          </w:p>
        </w:tc>
        <w:tc>
          <w:tcPr>
            <w:tcW w:w="961" w:type="pct"/>
            <w:vAlign w:val="center"/>
          </w:tcPr>
          <w:p w14:paraId="054DE7D0">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1.切削运动和切削要素；</w:t>
            </w:r>
          </w:p>
          <w:p w14:paraId="4B631C28">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2. 车刀主要角度及各种常用刀具 特点与选用 ；</w:t>
            </w:r>
          </w:p>
          <w:p w14:paraId="192626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3.切屑形式、切削力、切削热</w:t>
            </w:r>
          </w:p>
        </w:tc>
        <w:tc>
          <w:tcPr>
            <w:tcW w:w="515" w:type="pct"/>
            <w:vAlign w:val="top"/>
          </w:tcPr>
          <w:p w14:paraId="64C3A623">
            <w:pPr>
              <w:widowControl w:val="0"/>
              <w:kinsoku/>
              <w:autoSpaceDE/>
              <w:autoSpaceDN/>
              <w:adjustRightInd/>
              <w:snapToGrid/>
              <w:spacing w:line="240" w:lineRule="auto"/>
              <w:jc w:val="both"/>
              <w:textAlignment w:val="auto"/>
              <w:rPr>
                <w:rFonts w:hint="default"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A5</w:t>
            </w:r>
          </w:p>
        </w:tc>
        <w:tc>
          <w:tcPr>
            <w:tcW w:w="465" w:type="pct"/>
            <w:vAlign w:val="top"/>
          </w:tcPr>
          <w:p w14:paraId="355360A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B1</w:t>
            </w:r>
          </w:p>
          <w:p w14:paraId="34257F69">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B2</w:t>
            </w:r>
          </w:p>
          <w:p w14:paraId="092162C9">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B3</w:t>
            </w:r>
          </w:p>
          <w:p w14:paraId="452B4F0D">
            <w:pPr>
              <w:widowControl w:val="0"/>
              <w:kinsoku/>
              <w:autoSpaceDE/>
              <w:autoSpaceDN/>
              <w:adjustRightInd/>
              <w:snapToGrid/>
              <w:spacing w:line="240" w:lineRule="auto"/>
              <w:jc w:val="both"/>
              <w:textAlignment w:val="auto"/>
              <w:rPr>
                <w:rFonts w:hint="default"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B4</w:t>
            </w:r>
          </w:p>
        </w:tc>
        <w:tc>
          <w:tcPr>
            <w:tcW w:w="389" w:type="pct"/>
            <w:vAlign w:val="top"/>
          </w:tcPr>
          <w:p w14:paraId="6FB0EA7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C1</w:t>
            </w:r>
          </w:p>
          <w:p w14:paraId="46C1BB88">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C2</w:t>
            </w:r>
          </w:p>
          <w:p w14:paraId="2D59A009">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C3</w:t>
            </w:r>
          </w:p>
          <w:p w14:paraId="6F7501DB">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C4</w:t>
            </w:r>
          </w:p>
          <w:p w14:paraId="2B4AEE56">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C5</w:t>
            </w:r>
          </w:p>
          <w:p w14:paraId="5D68640D">
            <w:pPr>
              <w:widowControl w:val="0"/>
              <w:kinsoku/>
              <w:autoSpaceDE/>
              <w:autoSpaceDN/>
              <w:adjustRightInd/>
              <w:snapToGrid/>
              <w:spacing w:line="240" w:lineRule="auto"/>
              <w:jc w:val="both"/>
              <w:textAlignment w:val="auto"/>
              <w:rPr>
                <w:rFonts w:hint="default"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C6</w:t>
            </w:r>
          </w:p>
        </w:tc>
        <w:tc>
          <w:tcPr>
            <w:tcW w:w="469" w:type="pct"/>
            <w:vAlign w:val="center"/>
          </w:tcPr>
          <w:p w14:paraId="716C32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w:t>
            </w:r>
          </w:p>
        </w:tc>
        <w:tc>
          <w:tcPr>
            <w:tcW w:w="876" w:type="pct"/>
            <w:vAlign w:val="center"/>
          </w:tcPr>
          <w:p w14:paraId="7D1A57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w:t>
            </w:r>
          </w:p>
          <w:p w14:paraId="5B6FCB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知识目标4</w:t>
            </w:r>
          </w:p>
          <w:p w14:paraId="3770BED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5B9DF3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465" w:type="pct"/>
            <w:vAlign w:val="center"/>
          </w:tcPr>
          <w:p w14:paraId="5F8263F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p>
        </w:tc>
      </w:tr>
      <w:tr w14:paraId="2E6D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6A81E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数控加工工艺概述</w:t>
            </w:r>
          </w:p>
        </w:tc>
        <w:tc>
          <w:tcPr>
            <w:tcW w:w="961" w:type="pct"/>
            <w:vAlign w:val="center"/>
          </w:tcPr>
          <w:p w14:paraId="0A4AEAC2">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1.数控加工与数控工艺；</w:t>
            </w:r>
          </w:p>
          <w:p w14:paraId="4CE6268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2. 数 控 加 工 工 艺 概 念 与 工 艺 过 程 ；</w:t>
            </w:r>
          </w:p>
          <w:p w14:paraId="644D1B11">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3. 数控加工工艺的主要内容；</w:t>
            </w:r>
          </w:p>
          <w:p w14:paraId="0BBC089D">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4. 数控加工工艺的特点；</w:t>
            </w:r>
          </w:p>
          <w:p w14:paraId="02B059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5.数控加工与工艺技术的新发展。</w:t>
            </w:r>
          </w:p>
        </w:tc>
        <w:tc>
          <w:tcPr>
            <w:tcW w:w="515" w:type="pct"/>
            <w:shd w:val="clear" w:color="auto" w:fill="auto"/>
            <w:vAlign w:val="top"/>
          </w:tcPr>
          <w:p w14:paraId="37B1896C">
            <w:pPr>
              <w:widowControl w:val="0"/>
              <w:kinsoku/>
              <w:autoSpaceDE/>
              <w:autoSpaceDN/>
              <w:adjustRightInd/>
              <w:snapToGrid/>
              <w:spacing w:line="240" w:lineRule="auto"/>
              <w:jc w:val="both"/>
              <w:textAlignment w:val="auto"/>
              <w:rPr>
                <w:rFonts w:hint="eastAsia" w:asciiTheme="minorEastAsia" w:hAnsi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A5</w:t>
            </w:r>
          </w:p>
        </w:tc>
        <w:tc>
          <w:tcPr>
            <w:tcW w:w="465" w:type="pct"/>
            <w:shd w:val="clear" w:color="auto" w:fill="auto"/>
            <w:vAlign w:val="top"/>
          </w:tcPr>
          <w:p w14:paraId="23B0BB63">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B1</w:t>
            </w:r>
          </w:p>
          <w:p w14:paraId="28048ED2">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B2</w:t>
            </w:r>
          </w:p>
          <w:p w14:paraId="7719F285">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B3</w:t>
            </w:r>
          </w:p>
          <w:p w14:paraId="2D5A9212">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B4</w:t>
            </w:r>
          </w:p>
        </w:tc>
        <w:tc>
          <w:tcPr>
            <w:tcW w:w="389" w:type="pct"/>
            <w:shd w:val="clear" w:color="auto" w:fill="auto"/>
            <w:vAlign w:val="top"/>
          </w:tcPr>
          <w:p w14:paraId="43BD0449">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C1</w:t>
            </w:r>
          </w:p>
          <w:p w14:paraId="77A781F2">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C2</w:t>
            </w:r>
          </w:p>
          <w:p w14:paraId="11431034">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C3</w:t>
            </w:r>
          </w:p>
          <w:p w14:paraId="7D8E92B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C4</w:t>
            </w:r>
          </w:p>
          <w:p w14:paraId="4D2D0455">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C5</w:t>
            </w:r>
          </w:p>
          <w:p w14:paraId="5D2ABBAA">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C6</w:t>
            </w:r>
          </w:p>
        </w:tc>
        <w:tc>
          <w:tcPr>
            <w:tcW w:w="469" w:type="pct"/>
            <w:vAlign w:val="center"/>
          </w:tcPr>
          <w:p w14:paraId="491E6C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D1</w:t>
            </w:r>
          </w:p>
        </w:tc>
        <w:tc>
          <w:tcPr>
            <w:tcW w:w="876" w:type="pct"/>
            <w:vAlign w:val="center"/>
          </w:tcPr>
          <w:p w14:paraId="294A1B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w:t>
            </w:r>
          </w:p>
          <w:p w14:paraId="3C7816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知识目标4</w:t>
            </w:r>
          </w:p>
          <w:p w14:paraId="5AA1A5E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6A2FF4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465" w:type="pct"/>
            <w:vAlign w:val="center"/>
          </w:tcPr>
          <w:p w14:paraId="5984CD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901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5230C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数控刀具</w:t>
            </w:r>
          </w:p>
        </w:tc>
        <w:tc>
          <w:tcPr>
            <w:tcW w:w="961" w:type="pct"/>
            <w:vAlign w:val="center"/>
          </w:tcPr>
          <w:p w14:paraId="75847950">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1.数控刀具的类型与特点；</w:t>
            </w:r>
          </w:p>
          <w:p w14:paraId="7BD331AD">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2.数控刀具材料与结构；</w:t>
            </w:r>
          </w:p>
          <w:p w14:paraId="02189A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3. 数控刀具的失效形式及可靠性 数控刀具分析、选择与运用。</w:t>
            </w:r>
          </w:p>
        </w:tc>
        <w:tc>
          <w:tcPr>
            <w:tcW w:w="515" w:type="pct"/>
            <w:shd w:val="clear" w:color="auto" w:fill="auto"/>
            <w:vAlign w:val="top"/>
          </w:tcPr>
          <w:p w14:paraId="08048966">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A2</w:t>
            </w:r>
          </w:p>
        </w:tc>
        <w:tc>
          <w:tcPr>
            <w:tcW w:w="465" w:type="pct"/>
            <w:shd w:val="clear" w:color="auto" w:fill="auto"/>
            <w:vAlign w:val="top"/>
          </w:tcPr>
          <w:p w14:paraId="1CCC1E34">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B1</w:t>
            </w:r>
          </w:p>
          <w:p w14:paraId="7C244E7B">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B2</w:t>
            </w:r>
          </w:p>
          <w:p w14:paraId="7EFB845B">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B3</w:t>
            </w:r>
          </w:p>
          <w:p w14:paraId="336E70D5">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B4</w:t>
            </w:r>
          </w:p>
        </w:tc>
        <w:tc>
          <w:tcPr>
            <w:tcW w:w="389" w:type="pct"/>
            <w:shd w:val="clear" w:color="auto" w:fill="auto"/>
            <w:vAlign w:val="top"/>
          </w:tcPr>
          <w:p w14:paraId="6A429F29">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C1</w:t>
            </w:r>
          </w:p>
          <w:p w14:paraId="03B1B156">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C2</w:t>
            </w:r>
          </w:p>
          <w:p w14:paraId="19AEAC84">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C3</w:t>
            </w:r>
          </w:p>
          <w:p w14:paraId="37009009">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C4</w:t>
            </w:r>
          </w:p>
          <w:p w14:paraId="3774B3E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C5</w:t>
            </w:r>
          </w:p>
          <w:p w14:paraId="7B2F2D12">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C6</w:t>
            </w:r>
          </w:p>
        </w:tc>
        <w:tc>
          <w:tcPr>
            <w:tcW w:w="469" w:type="pct"/>
            <w:vAlign w:val="center"/>
          </w:tcPr>
          <w:p w14:paraId="134379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D2</w:t>
            </w:r>
          </w:p>
        </w:tc>
        <w:tc>
          <w:tcPr>
            <w:tcW w:w="876" w:type="pct"/>
            <w:vAlign w:val="center"/>
          </w:tcPr>
          <w:p w14:paraId="14D57B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w:t>
            </w:r>
          </w:p>
          <w:p w14:paraId="59474D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知识目标4</w:t>
            </w:r>
          </w:p>
          <w:p w14:paraId="55B9CF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6EADDD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465" w:type="pct"/>
            <w:vAlign w:val="center"/>
          </w:tcPr>
          <w:p w14:paraId="333A53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3447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9117D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数控刀具</w:t>
            </w:r>
          </w:p>
        </w:tc>
        <w:tc>
          <w:tcPr>
            <w:tcW w:w="961" w:type="pct"/>
            <w:vAlign w:val="center"/>
          </w:tcPr>
          <w:p w14:paraId="1BDF185D">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4.选择数控刀具时应考虑的因 素；</w:t>
            </w:r>
          </w:p>
          <w:p w14:paraId="26313C45">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5.车削系统、铣镗系统；</w:t>
            </w:r>
          </w:p>
          <w:p w14:paraId="229306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6.工具管理系统 。</w:t>
            </w:r>
          </w:p>
        </w:tc>
        <w:tc>
          <w:tcPr>
            <w:tcW w:w="515" w:type="pct"/>
            <w:shd w:val="clear" w:color="auto" w:fill="auto"/>
            <w:vAlign w:val="top"/>
          </w:tcPr>
          <w:p w14:paraId="6F11E07B">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A2</w:t>
            </w:r>
          </w:p>
        </w:tc>
        <w:tc>
          <w:tcPr>
            <w:tcW w:w="465" w:type="pct"/>
            <w:shd w:val="clear" w:color="auto" w:fill="auto"/>
            <w:vAlign w:val="top"/>
          </w:tcPr>
          <w:p w14:paraId="6FE54375">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B1</w:t>
            </w:r>
          </w:p>
          <w:p w14:paraId="31299B1D">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B2</w:t>
            </w:r>
          </w:p>
          <w:p w14:paraId="64DA6202">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B3</w:t>
            </w:r>
          </w:p>
          <w:p w14:paraId="2039F9F0">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B4</w:t>
            </w:r>
          </w:p>
        </w:tc>
        <w:tc>
          <w:tcPr>
            <w:tcW w:w="389" w:type="pct"/>
            <w:shd w:val="clear" w:color="auto" w:fill="auto"/>
            <w:vAlign w:val="top"/>
          </w:tcPr>
          <w:p w14:paraId="44A807C3">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C1</w:t>
            </w:r>
          </w:p>
          <w:p w14:paraId="572527E6">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C2</w:t>
            </w:r>
          </w:p>
          <w:p w14:paraId="7BE60BA6">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C3</w:t>
            </w:r>
          </w:p>
          <w:p w14:paraId="5E2CB9B6">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C4</w:t>
            </w:r>
          </w:p>
          <w:p w14:paraId="4D247FD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C5</w:t>
            </w:r>
          </w:p>
          <w:p w14:paraId="10FB0A94">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C6</w:t>
            </w:r>
          </w:p>
        </w:tc>
        <w:tc>
          <w:tcPr>
            <w:tcW w:w="469" w:type="pct"/>
            <w:vAlign w:val="center"/>
          </w:tcPr>
          <w:p w14:paraId="09FFB4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D2</w:t>
            </w:r>
          </w:p>
        </w:tc>
        <w:tc>
          <w:tcPr>
            <w:tcW w:w="876" w:type="pct"/>
            <w:vAlign w:val="center"/>
          </w:tcPr>
          <w:p w14:paraId="365C2D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w:t>
            </w:r>
          </w:p>
          <w:p w14:paraId="79B346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知识目标4</w:t>
            </w:r>
          </w:p>
          <w:p w14:paraId="634747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1F45FE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465" w:type="pct"/>
            <w:vAlign w:val="center"/>
          </w:tcPr>
          <w:p w14:paraId="6C58AE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7C2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6C00D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工件在数控机床上的装夹</w:t>
            </w:r>
          </w:p>
        </w:tc>
        <w:tc>
          <w:tcPr>
            <w:tcW w:w="961" w:type="pct"/>
            <w:vAlign w:val="center"/>
          </w:tcPr>
          <w:p w14:paraId="7D4930E8">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1.机床夹具概述；</w:t>
            </w:r>
          </w:p>
          <w:p w14:paraId="0C223B8B">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2. 夹 具 的 分类 , 夹 具 的 组成和作 用；</w:t>
            </w:r>
          </w:p>
          <w:p w14:paraId="6CB50FEE">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3.典型夹具介绍；</w:t>
            </w:r>
          </w:p>
          <w:p w14:paraId="50C8E3C0">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4.工件定位的基本原理；</w:t>
            </w:r>
          </w:p>
          <w:p w14:paraId="3085DC3C">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5.定位基准的选择原则；</w:t>
            </w:r>
          </w:p>
          <w:p w14:paraId="404D2C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6.常见定位元件及定位方式。</w:t>
            </w:r>
          </w:p>
        </w:tc>
        <w:tc>
          <w:tcPr>
            <w:tcW w:w="515" w:type="pct"/>
            <w:shd w:val="clear" w:color="auto" w:fill="auto"/>
            <w:vAlign w:val="top"/>
          </w:tcPr>
          <w:p w14:paraId="321C1F49">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A2</w:t>
            </w:r>
          </w:p>
        </w:tc>
        <w:tc>
          <w:tcPr>
            <w:tcW w:w="465" w:type="pct"/>
            <w:shd w:val="clear" w:color="auto" w:fill="auto"/>
            <w:vAlign w:val="top"/>
          </w:tcPr>
          <w:p w14:paraId="78550AD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B1</w:t>
            </w:r>
          </w:p>
          <w:p w14:paraId="541B555D">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B2</w:t>
            </w:r>
          </w:p>
          <w:p w14:paraId="6B6B6D16">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B3</w:t>
            </w:r>
          </w:p>
          <w:p w14:paraId="6CC83595">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B4</w:t>
            </w:r>
          </w:p>
        </w:tc>
        <w:tc>
          <w:tcPr>
            <w:tcW w:w="389" w:type="pct"/>
            <w:shd w:val="clear" w:color="auto" w:fill="auto"/>
            <w:vAlign w:val="top"/>
          </w:tcPr>
          <w:p w14:paraId="57D846D3">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C1</w:t>
            </w:r>
          </w:p>
          <w:p w14:paraId="2E5D1C11">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C2</w:t>
            </w:r>
          </w:p>
          <w:p w14:paraId="40EB567D">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C3</w:t>
            </w:r>
          </w:p>
          <w:p w14:paraId="0A491FA1">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C4</w:t>
            </w:r>
          </w:p>
          <w:p w14:paraId="7ED05A91">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C5</w:t>
            </w:r>
          </w:p>
          <w:p w14:paraId="798E84D8">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C6</w:t>
            </w:r>
          </w:p>
        </w:tc>
        <w:tc>
          <w:tcPr>
            <w:tcW w:w="469" w:type="pct"/>
            <w:vAlign w:val="center"/>
          </w:tcPr>
          <w:p w14:paraId="72D178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D3</w:t>
            </w:r>
          </w:p>
        </w:tc>
        <w:tc>
          <w:tcPr>
            <w:tcW w:w="876" w:type="pct"/>
            <w:vAlign w:val="center"/>
          </w:tcPr>
          <w:p w14:paraId="6D6924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w:t>
            </w:r>
          </w:p>
          <w:p w14:paraId="2F4E5D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知识目标4</w:t>
            </w:r>
          </w:p>
          <w:p w14:paraId="1F5FEFF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69799A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465" w:type="pct"/>
            <w:vAlign w:val="center"/>
          </w:tcPr>
          <w:p w14:paraId="72B177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36DB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B129A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工件在数控机床上的装夹</w:t>
            </w:r>
          </w:p>
        </w:tc>
        <w:tc>
          <w:tcPr>
            <w:tcW w:w="961" w:type="pct"/>
            <w:vAlign w:val="center"/>
          </w:tcPr>
          <w:p w14:paraId="28D4B0C8">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7.定位误差的概念、产生的原因；</w:t>
            </w:r>
          </w:p>
          <w:p w14:paraId="571104C7">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8.定位误差的计算；</w:t>
            </w:r>
          </w:p>
          <w:p w14:paraId="1AA20A14">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9.对夹紧装置的基本要求。 训练项目：</w:t>
            </w:r>
          </w:p>
          <w:p w14:paraId="6B32D4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1.机床夹具认识实验（展示各种 夹 具及结构剖析）。</w:t>
            </w:r>
          </w:p>
        </w:tc>
        <w:tc>
          <w:tcPr>
            <w:tcW w:w="515" w:type="pct"/>
            <w:shd w:val="clear" w:color="auto" w:fill="auto"/>
            <w:vAlign w:val="top"/>
          </w:tcPr>
          <w:p w14:paraId="086A5534">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A3</w:t>
            </w:r>
          </w:p>
        </w:tc>
        <w:tc>
          <w:tcPr>
            <w:tcW w:w="465" w:type="pct"/>
            <w:shd w:val="clear" w:color="auto" w:fill="auto"/>
            <w:vAlign w:val="top"/>
          </w:tcPr>
          <w:p w14:paraId="04AB1B78">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B1</w:t>
            </w:r>
          </w:p>
          <w:p w14:paraId="3F8F2CDB">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B2</w:t>
            </w:r>
          </w:p>
          <w:p w14:paraId="5FAA290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B3</w:t>
            </w:r>
          </w:p>
          <w:p w14:paraId="42D07F91">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B4</w:t>
            </w:r>
          </w:p>
        </w:tc>
        <w:tc>
          <w:tcPr>
            <w:tcW w:w="389" w:type="pct"/>
            <w:shd w:val="clear" w:color="auto" w:fill="auto"/>
            <w:vAlign w:val="top"/>
          </w:tcPr>
          <w:p w14:paraId="60F692B1">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C1</w:t>
            </w:r>
          </w:p>
          <w:p w14:paraId="4932B25C">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C2</w:t>
            </w:r>
          </w:p>
          <w:p w14:paraId="5E1B7262">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C3</w:t>
            </w:r>
          </w:p>
          <w:p w14:paraId="74F4D0C7">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C4</w:t>
            </w:r>
          </w:p>
          <w:p w14:paraId="784FEEC5">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C5</w:t>
            </w:r>
          </w:p>
          <w:p w14:paraId="58A77D49">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C6</w:t>
            </w:r>
          </w:p>
        </w:tc>
        <w:tc>
          <w:tcPr>
            <w:tcW w:w="469" w:type="pct"/>
            <w:vAlign w:val="center"/>
          </w:tcPr>
          <w:p w14:paraId="5C5792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D3</w:t>
            </w:r>
          </w:p>
        </w:tc>
        <w:tc>
          <w:tcPr>
            <w:tcW w:w="876" w:type="pct"/>
            <w:vAlign w:val="center"/>
          </w:tcPr>
          <w:p w14:paraId="13C2E3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w:t>
            </w:r>
          </w:p>
          <w:p w14:paraId="049669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知识目标4</w:t>
            </w:r>
          </w:p>
          <w:p w14:paraId="620F9D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724C25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465" w:type="pct"/>
            <w:vAlign w:val="center"/>
          </w:tcPr>
          <w:p w14:paraId="48D5D60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359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BA79D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数控车削加工工艺</w:t>
            </w:r>
          </w:p>
        </w:tc>
        <w:tc>
          <w:tcPr>
            <w:tcW w:w="961" w:type="pct"/>
            <w:vAlign w:val="center"/>
          </w:tcPr>
          <w:p w14:paraId="1553D3C7">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数控车削加工工艺：</w:t>
            </w:r>
          </w:p>
          <w:p w14:paraId="12914E71">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1. 数控车削加工工件的装夹及对 刀；</w:t>
            </w:r>
          </w:p>
          <w:p w14:paraId="6B2E6E0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2. 数控车削加工内容及零件图形 的数学处理；</w:t>
            </w:r>
          </w:p>
          <w:p w14:paraId="480D7A35">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3.数控加工内容的选择；</w:t>
            </w:r>
          </w:p>
          <w:p w14:paraId="2DBCF010">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4. 零件图形的数学处理及编程尺寸设定值的确定5.数控加工工序的划分；</w:t>
            </w:r>
          </w:p>
          <w:p w14:paraId="3902B6F4">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6.工步顺序的安排；</w:t>
            </w:r>
          </w:p>
          <w:p w14:paraId="3D9739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7.数控加工余量、工序尺寸、公 差 确定</w:t>
            </w:r>
          </w:p>
        </w:tc>
        <w:tc>
          <w:tcPr>
            <w:tcW w:w="515" w:type="pct"/>
            <w:shd w:val="clear" w:color="auto" w:fill="auto"/>
            <w:vAlign w:val="top"/>
          </w:tcPr>
          <w:p w14:paraId="414D2A30">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A3</w:t>
            </w:r>
          </w:p>
        </w:tc>
        <w:tc>
          <w:tcPr>
            <w:tcW w:w="465" w:type="pct"/>
            <w:shd w:val="clear" w:color="auto" w:fill="auto"/>
            <w:vAlign w:val="top"/>
          </w:tcPr>
          <w:p w14:paraId="58F9F6E0">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B1</w:t>
            </w:r>
          </w:p>
          <w:p w14:paraId="7D2182F0">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B2</w:t>
            </w:r>
          </w:p>
          <w:p w14:paraId="412CEA31">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B3</w:t>
            </w:r>
          </w:p>
          <w:p w14:paraId="2F40CC9C">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B4</w:t>
            </w:r>
          </w:p>
        </w:tc>
        <w:tc>
          <w:tcPr>
            <w:tcW w:w="389" w:type="pct"/>
            <w:shd w:val="clear" w:color="auto" w:fill="auto"/>
            <w:vAlign w:val="top"/>
          </w:tcPr>
          <w:p w14:paraId="2DCF66CE">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C1</w:t>
            </w:r>
          </w:p>
          <w:p w14:paraId="53F359C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C2</w:t>
            </w:r>
          </w:p>
          <w:p w14:paraId="633E74E5">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C3</w:t>
            </w:r>
          </w:p>
          <w:p w14:paraId="799556E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C4</w:t>
            </w:r>
          </w:p>
          <w:p w14:paraId="6205F62C">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C5</w:t>
            </w:r>
          </w:p>
          <w:p w14:paraId="30E2B42B">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C6</w:t>
            </w:r>
          </w:p>
        </w:tc>
        <w:tc>
          <w:tcPr>
            <w:tcW w:w="469" w:type="pct"/>
            <w:vAlign w:val="center"/>
          </w:tcPr>
          <w:p w14:paraId="5F38AC0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876" w:type="pct"/>
            <w:vAlign w:val="center"/>
          </w:tcPr>
          <w:p w14:paraId="647509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w:t>
            </w:r>
          </w:p>
          <w:p w14:paraId="6917A8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知识目标4</w:t>
            </w:r>
          </w:p>
          <w:p w14:paraId="0E09B48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195C8E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465" w:type="pct"/>
            <w:vAlign w:val="center"/>
          </w:tcPr>
          <w:p w14:paraId="3B31BB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7C8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D9F123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数控车削加工工艺</w:t>
            </w:r>
          </w:p>
        </w:tc>
        <w:tc>
          <w:tcPr>
            <w:tcW w:w="961" w:type="pct"/>
            <w:vAlign w:val="center"/>
          </w:tcPr>
          <w:p w14:paraId="0BA59FFB">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8.工艺尺寸链；</w:t>
            </w:r>
          </w:p>
          <w:p w14:paraId="02117365">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9.切削参数选择；</w:t>
            </w:r>
          </w:p>
          <w:p w14:paraId="1EF0B856">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10.数控车削加工工艺文件制 定 ；</w:t>
            </w:r>
          </w:p>
          <w:p w14:paraId="6C2BC7FD">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11.难加工材料的数控车削加工；</w:t>
            </w:r>
          </w:p>
          <w:p w14:paraId="52C00F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12.数控车削工艺介绍 。</w:t>
            </w:r>
          </w:p>
        </w:tc>
        <w:tc>
          <w:tcPr>
            <w:tcW w:w="515" w:type="pct"/>
            <w:shd w:val="clear" w:color="auto" w:fill="auto"/>
            <w:vAlign w:val="top"/>
          </w:tcPr>
          <w:p w14:paraId="32EF5A1C">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A3</w:t>
            </w:r>
          </w:p>
        </w:tc>
        <w:tc>
          <w:tcPr>
            <w:tcW w:w="465" w:type="pct"/>
            <w:shd w:val="clear" w:color="auto" w:fill="auto"/>
            <w:vAlign w:val="top"/>
          </w:tcPr>
          <w:p w14:paraId="271C4A95">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B1</w:t>
            </w:r>
          </w:p>
          <w:p w14:paraId="0A0A228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B2</w:t>
            </w:r>
          </w:p>
          <w:p w14:paraId="3AD21417">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B3</w:t>
            </w:r>
          </w:p>
          <w:p w14:paraId="267B976E">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B4</w:t>
            </w:r>
          </w:p>
        </w:tc>
        <w:tc>
          <w:tcPr>
            <w:tcW w:w="389" w:type="pct"/>
            <w:shd w:val="clear" w:color="auto" w:fill="auto"/>
            <w:vAlign w:val="top"/>
          </w:tcPr>
          <w:p w14:paraId="21BDBF34">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C1</w:t>
            </w:r>
          </w:p>
          <w:p w14:paraId="3F225BD6">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C2</w:t>
            </w:r>
          </w:p>
          <w:p w14:paraId="16CD09BD">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C3</w:t>
            </w:r>
          </w:p>
          <w:p w14:paraId="1F7355C5">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C4</w:t>
            </w:r>
          </w:p>
          <w:p w14:paraId="05979BF1">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C5</w:t>
            </w:r>
          </w:p>
          <w:p w14:paraId="08088073">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C6</w:t>
            </w:r>
          </w:p>
        </w:tc>
        <w:tc>
          <w:tcPr>
            <w:tcW w:w="469" w:type="pct"/>
            <w:vAlign w:val="center"/>
          </w:tcPr>
          <w:p w14:paraId="0CA037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876" w:type="pct"/>
            <w:vAlign w:val="center"/>
          </w:tcPr>
          <w:p w14:paraId="160E5A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w:t>
            </w:r>
          </w:p>
          <w:p w14:paraId="542AAB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知识目标4</w:t>
            </w:r>
          </w:p>
          <w:p w14:paraId="15324A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54D0EF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465" w:type="pct"/>
            <w:vAlign w:val="center"/>
          </w:tcPr>
          <w:p w14:paraId="7E90C4C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7B041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CABCA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数控铣削加工工艺</w:t>
            </w:r>
          </w:p>
        </w:tc>
        <w:tc>
          <w:tcPr>
            <w:tcW w:w="961" w:type="pct"/>
            <w:vAlign w:val="center"/>
          </w:tcPr>
          <w:p w14:paraId="2E95E055">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1.数控加工工艺概述；</w:t>
            </w:r>
          </w:p>
          <w:p w14:paraId="5506F81D">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2. 数控铣削加工工件的装夹及对 刀；</w:t>
            </w:r>
          </w:p>
          <w:p w14:paraId="54C21FF2">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3. 选择并确定数控铣削加工的内 容；</w:t>
            </w:r>
          </w:p>
          <w:p w14:paraId="4A9BDA94">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4. 数控铣削加工工艺性分析； 5. 零件图形的数学处理；</w:t>
            </w:r>
          </w:p>
          <w:p w14:paraId="3AF38FDF">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选择走刀路线与确定工艺参数； 6. 加工工序的划分；</w:t>
            </w:r>
          </w:p>
          <w:p w14:paraId="245BD0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7.选择走刀路线；</w:t>
            </w:r>
          </w:p>
        </w:tc>
        <w:tc>
          <w:tcPr>
            <w:tcW w:w="515" w:type="pct"/>
            <w:shd w:val="clear" w:color="auto" w:fill="auto"/>
            <w:vAlign w:val="top"/>
          </w:tcPr>
          <w:p w14:paraId="5835CC0E">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A3</w:t>
            </w:r>
          </w:p>
        </w:tc>
        <w:tc>
          <w:tcPr>
            <w:tcW w:w="465" w:type="pct"/>
            <w:shd w:val="clear" w:color="auto" w:fill="auto"/>
            <w:vAlign w:val="top"/>
          </w:tcPr>
          <w:p w14:paraId="0EC1B459">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B1</w:t>
            </w:r>
          </w:p>
          <w:p w14:paraId="77943655">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B2</w:t>
            </w:r>
          </w:p>
          <w:p w14:paraId="5B9A8631">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B3</w:t>
            </w:r>
          </w:p>
          <w:p w14:paraId="0DFEC57C">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B4</w:t>
            </w:r>
          </w:p>
        </w:tc>
        <w:tc>
          <w:tcPr>
            <w:tcW w:w="389" w:type="pct"/>
            <w:shd w:val="clear" w:color="auto" w:fill="auto"/>
            <w:vAlign w:val="top"/>
          </w:tcPr>
          <w:p w14:paraId="388BE051">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C1</w:t>
            </w:r>
          </w:p>
          <w:p w14:paraId="486DA90C">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C2</w:t>
            </w:r>
          </w:p>
          <w:p w14:paraId="6AE99F10">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C3</w:t>
            </w:r>
          </w:p>
          <w:p w14:paraId="646FAB5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C4</w:t>
            </w:r>
          </w:p>
          <w:p w14:paraId="1ABF7F8C">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C5</w:t>
            </w:r>
          </w:p>
          <w:p w14:paraId="28004C16">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C6</w:t>
            </w:r>
          </w:p>
        </w:tc>
        <w:tc>
          <w:tcPr>
            <w:tcW w:w="469" w:type="pct"/>
            <w:vAlign w:val="center"/>
          </w:tcPr>
          <w:p w14:paraId="0390970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D4</w:t>
            </w:r>
          </w:p>
        </w:tc>
        <w:tc>
          <w:tcPr>
            <w:tcW w:w="876" w:type="pct"/>
            <w:vAlign w:val="center"/>
          </w:tcPr>
          <w:p w14:paraId="0D0D11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w:t>
            </w:r>
          </w:p>
          <w:p w14:paraId="38EB25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知识目标4</w:t>
            </w:r>
          </w:p>
          <w:p w14:paraId="4EB5619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5DD58AA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465" w:type="pct"/>
            <w:vAlign w:val="center"/>
          </w:tcPr>
          <w:p w14:paraId="08B2E9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7824D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B9C4075">
            <w:pPr>
              <w:rPr>
                <w:rFonts w:ascii="Times New Roman" w:hAnsi="Times New Roman" w:cs="Times New Roman"/>
                <w:color w:val="000000"/>
                <w:kern w:val="0"/>
                <w:sz w:val="21"/>
                <w:szCs w:val="21"/>
                <w:lang w:val="zh-CN"/>
              </w:rPr>
            </w:pPr>
            <w:r>
              <w:rPr>
                <w:rFonts w:ascii="宋体" w:hAnsi="宋体" w:eastAsiaTheme="minorEastAsia" w:cstheme="minorBidi"/>
                <w:snapToGrid w:val="0"/>
                <w:kern w:val="0"/>
                <w:sz w:val="21"/>
                <w:szCs w:val="21"/>
                <w:lang w:eastAsia="zh-CN"/>
              </w:rPr>
              <w:t>数控铣削加工工艺</w:t>
            </w:r>
          </w:p>
          <w:p w14:paraId="61EA10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p>
        </w:tc>
        <w:tc>
          <w:tcPr>
            <w:tcW w:w="961" w:type="pct"/>
            <w:vAlign w:val="center"/>
          </w:tcPr>
          <w:p w14:paraId="527404D3">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8.避免引入反向间隙误差；</w:t>
            </w:r>
          </w:p>
          <w:p w14:paraId="5F84D4F3">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9.切入切出路径；</w:t>
            </w:r>
          </w:p>
          <w:p w14:paraId="6C528972">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10.顺、逆铣及切削方向和方式的 确定；</w:t>
            </w:r>
          </w:p>
          <w:p w14:paraId="00A6A250">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11. 数控铣削加工工艺参数的确定。</w:t>
            </w:r>
          </w:p>
          <w:p w14:paraId="166402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515" w:type="pct"/>
            <w:shd w:val="clear" w:color="auto" w:fill="auto"/>
            <w:vAlign w:val="top"/>
          </w:tcPr>
          <w:p w14:paraId="2346AB17">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A5</w:t>
            </w:r>
          </w:p>
        </w:tc>
        <w:tc>
          <w:tcPr>
            <w:tcW w:w="465" w:type="pct"/>
            <w:shd w:val="clear" w:color="auto" w:fill="auto"/>
            <w:vAlign w:val="top"/>
          </w:tcPr>
          <w:p w14:paraId="6C10CD0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B1</w:t>
            </w:r>
          </w:p>
          <w:p w14:paraId="650C0735">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B2</w:t>
            </w:r>
          </w:p>
          <w:p w14:paraId="54AF0966">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B3</w:t>
            </w:r>
          </w:p>
          <w:p w14:paraId="321F7B25">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B4</w:t>
            </w:r>
          </w:p>
        </w:tc>
        <w:tc>
          <w:tcPr>
            <w:tcW w:w="389" w:type="pct"/>
            <w:shd w:val="clear" w:color="auto" w:fill="auto"/>
            <w:vAlign w:val="top"/>
          </w:tcPr>
          <w:p w14:paraId="4826056F">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C1</w:t>
            </w:r>
          </w:p>
          <w:p w14:paraId="72A01F94">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C2</w:t>
            </w:r>
          </w:p>
          <w:p w14:paraId="495E2A56">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C3</w:t>
            </w:r>
          </w:p>
          <w:p w14:paraId="17030F3F">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C4</w:t>
            </w:r>
          </w:p>
          <w:p w14:paraId="1F47AB30">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C5</w:t>
            </w:r>
          </w:p>
          <w:p w14:paraId="3FCC66DB">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C6</w:t>
            </w:r>
          </w:p>
        </w:tc>
        <w:tc>
          <w:tcPr>
            <w:tcW w:w="469" w:type="pct"/>
            <w:vAlign w:val="center"/>
          </w:tcPr>
          <w:p w14:paraId="066FC9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D5</w:t>
            </w:r>
          </w:p>
        </w:tc>
        <w:tc>
          <w:tcPr>
            <w:tcW w:w="876" w:type="pct"/>
            <w:vAlign w:val="center"/>
          </w:tcPr>
          <w:p w14:paraId="0F8C31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w:t>
            </w:r>
          </w:p>
          <w:p w14:paraId="5F7D7C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知识目标4</w:t>
            </w:r>
          </w:p>
          <w:p w14:paraId="747367B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22D74D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465" w:type="pct"/>
            <w:vAlign w:val="center"/>
          </w:tcPr>
          <w:p w14:paraId="2C2B09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02918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C5F07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加工中心加工工艺</w:t>
            </w:r>
          </w:p>
        </w:tc>
        <w:tc>
          <w:tcPr>
            <w:tcW w:w="961" w:type="pct"/>
            <w:vAlign w:val="center"/>
          </w:tcPr>
          <w:p w14:paraId="1C4ABB74">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1.概述；</w:t>
            </w:r>
          </w:p>
          <w:p w14:paraId="0E197D0F">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2. 加工中心加工工件的装夹及对 刀。</w:t>
            </w:r>
          </w:p>
          <w:p w14:paraId="11A425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515" w:type="pct"/>
            <w:shd w:val="clear" w:color="auto" w:fill="auto"/>
            <w:vAlign w:val="top"/>
          </w:tcPr>
          <w:p w14:paraId="336C25C9">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A4</w:t>
            </w:r>
          </w:p>
        </w:tc>
        <w:tc>
          <w:tcPr>
            <w:tcW w:w="465" w:type="pct"/>
            <w:shd w:val="clear" w:color="auto" w:fill="auto"/>
            <w:vAlign w:val="top"/>
          </w:tcPr>
          <w:p w14:paraId="7209CBAB">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B1</w:t>
            </w:r>
          </w:p>
          <w:p w14:paraId="22266B46">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B2</w:t>
            </w:r>
          </w:p>
          <w:p w14:paraId="16C31322">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B3</w:t>
            </w:r>
          </w:p>
          <w:p w14:paraId="311E15EA">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B4</w:t>
            </w:r>
          </w:p>
        </w:tc>
        <w:tc>
          <w:tcPr>
            <w:tcW w:w="389" w:type="pct"/>
            <w:shd w:val="clear" w:color="auto" w:fill="auto"/>
            <w:vAlign w:val="top"/>
          </w:tcPr>
          <w:p w14:paraId="1A6C8F3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C1</w:t>
            </w:r>
          </w:p>
          <w:p w14:paraId="2A228521">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C2</w:t>
            </w:r>
          </w:p>
          <w:p w14:paraId="3CF36B0F">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C3</w:t>
            </w:r>
          </w:p>
          <w:p w14:paraId="0FDA6663">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C4</w:t>
            </w:r>
          </w:p>
          <w:p w14:paraId="49DBC71C">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C5</w:t>
            </w:r>
          </w:p>
          <w:p w14:paraId="7ACBAC35">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C6</w:t>
            </w:r>
          </w:p>
        </w:tc>
        <w:tc>
          <w:tcPr>
            <w:tcW w:w="469" w:type="pct"/>
            <w:vAlign w:val="center"/>
          </w:tcPr>
          <w:p w14:paraId="3A5A0B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D5</w:t>
            </w:r>
          </w:p>
        </w:tc>
        <w:tc>
          <w:tcPr>
            <w:tcW w:w="876" w:type="pct"/>
            <w:vAlign w:val="center"/>
          </w:tcPr>
          <w:p w14:paraId="4A6543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w:t>
            </w:r>
          </w:p>
          <w:p w14:paraId="42A18E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知识目标4</w:t>
            </w:r>
          </w:p>
          <w:p w14:paraId="6BB21A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0A912F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465" w:type="pct"/>
            <w:vAlign w:val="center"/>
          </w:tcPr>
          <w:p w14:paraId="663889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389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B03F6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ascii="宋体" w:hAnsi="宋体" w:eastAsiaTheme="minorEastAsia" w:cstheme="minorBidi"/>
                <w:snapToGrid w:val="0"/>
                <w:kern w:val="0"/>
                <w:sz w:val="21"/>
                <w:szCs w:val="21"/>
                <w:lang w:eastAsia="zh-CN"/>
              </w:rPr>
              <w:t>大量生产典型零件数控加工工艺</w:t>
            </w:r>
          </w:p>
        </w:tc>
        <w:tc>
          <w:tcPr>
            <w:tcW w:w="961" w:type="pct"/>
            <w:vAlign w:val="center"/>
          </w:tcPr>
          <w:p w14:paraId="4DFD7A62">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1. 典型箱体类与轴类数控加工工 艺；</w:t>
            </w:r>
          </w:p>
          <w:p w14:paraId="2CBCF10D">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2. 典型模具成型零件数控加工工 艺。</w:t>
            </w:r>
          </w:p>
          <w:p w14:paraId="3B6FD9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c>
          <w:tcPr>
            <w:tcW w:w="515" w:type="pct"/>
            <w:shd w:val="clear" w:color="auto" w:fill="auto"/>
            <w:vAlign w:val="top"/>
          </w:tcPr>
          <w:p w14:paraId="3FD9C9E5">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A4</w:t>
            </w:r>
          </w:p>
        </w:tc>
        <w:tc>
          <w:tcPr>
            <w:tcW w:w="465" w:type="pct"/>
            <w:shd w:val="clear" w:color="auto" w:fill="auto"/>
            <w:vAlign w:val="top"/>
          </w:tcPr>
          <w:p w14:paraId="3856992F">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B1</w:t>
            </w:r>
          </w:p>
          <w:p w14:paraId="242BD5FA">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B2</w:t>
            </w:r>
          </w:p>
          <w:p w14:paraId="29461C76">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B3</w:t>
            </w:r>
          </w:p>
          <w:p w14:paraId="753A790F">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B4</w:t>
            </w:r>
          </w:p>
        </w:tc>
        <w:tc>
          <w:tcPr>
            <w:tcW w:w="389" w:type="pct"/>
            <w:shd w:val="clear" w:color="auto" w:fill="auto"/>
            <w:vAlign w:val="top"/>
          </w:tcPr>
          <w:p w14:paraId="4DE99A70">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C1</w:t>
            </w:r>
          </w:p>
          <w:p w14:paraId="6B42BC53">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C2</w:t>
            </w:r>
          </w:p>
          <w:p w14:paraId="782C628D">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C3</w:t>
            </w:r>
          </w:p>
          <w:p w14:paraId="04AAA1C3">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C4</w:t>
            </w:r>
          </w:p>
          <w:p w14:paraId="64AECC81">
            <w:pPr>
              <w:widowControl w:val="0"/>
              <w:kinsoku/>
              <w:autoSpaceDE/>
              <w:autoSpaceDN/>
              <w:adjustRightInd/>
              <w:snapToGrid/>
              <w:spacing w:line="240" w:lineRule="auto"/>
              <w:jc w:val="both"/>
              <w:textAlignment w:val="auto"/>
              <w:rPr>
                <w:rFonts w:ascii="宋体" w:hAnsi="宋体" w:eastAsiaTheme="minorEastAsia" w:cstheme="minorBidi"/>
                <w:snapToGrid w:val="0"/>
                <w:kern w:val="0"/>
                <w:sz w:val="21"/>
                <w:szCs w:val="21"/>
                <w:lang w:eastAsia="zh-CN"/>
              </w:rPr>
            </w:pPr>
            <w:r>
              <w:rPr>
                <w:rFonts w:ascii="宋体" w:hAnsi="宋体" w:eastAsiaTheme="minorEastAsia" w:cstheme="minorBidi"/>
                <w:snapToGrid w:val="0"/>
                <w:kern w:val="0"/>
                <w:sz w:val="21"/>
                <w:szCs w:val="21"/>
                <w:lang w:eastAsia="zh-CN"/>
              </w:rPr>
              <w:t>C5</w:t>
            </w:r>
          </w:p>
          <w:p w14:paraId="133F5742">
            <w:pPr>
              <w:widowControl w:val="0"/>
              <w:kinsoku/>
              <w:autoSpaceDE/>
              <w:autoSpaceDN/>
              <w:adjustRightInd/>
              <w:snapToGrid/>
              <w:spacing w:line="240" w:lineRule="auto"/>
              <w:jc w:val="both"/>
              <w:textAlignment w:val="auto"/>
              <w:rPr>
                <w:rFonts w:hint="eastAsia" w:asciiTheme="minorEastAsia" w:hAnsiTheme="minorEastAsia" w:eastAsiaTheme="minorEastAsia" w:cstheme="minorEastAsia"/>
                <w:sz w:val="21"/>
                <w:szCs w:val="21"/>
                <w:highlight w:val="none"/>
                <w:lang w:val="en-US" w:eastAsia="zh-CN"/>
              </w:rPr>
            </w:pPr>
            <w:r>
              <w:rPr>
                <w:rFonts w:ascii="宋体" w:hAnsi="宋体" w:eastAsiaTheme="minorEastAsia" w:cstheme="minorBidi"/>
                <w:snapToGrid w:val="0"/>
                <w:kern w:val="0"/>
                <w:sz w:val="21"/>
                <w:szCs w:val="21"/>
                <w:lang w:eastAsia="zh-CN"/>
              </w:rPr>
              <w:t>C6</w:t>
            </w:r>
          </w:p>
        </w:tc>
        <w:tc>
          <w:tcPr>
            <w:tcW w:w="469" w:type="pct"/>
            <w:vAlign w:val="center"/>
          </w:tcPr>
          <w:p w14:paraId="48345A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D6</w:t>
            </w:r>
          </w:p>
        </w:tc>
        <w:tc>
          <w:tcPr>
            <w:tcW w:w="876" w:type="pct"/>
            <w:vAlign w:val="center"/>
          </w:tcPr>
          <w:p w14:paraId="0AFBD1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素质目标2</w:t>
            </w:r>
          </w:p>
          <w:p w14:paraId="03049A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知识目标4</w:t>
            </w:r>
          </w:p>
          <w:p w14:paraId="5821BC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能力目标5</w:t>
            </w:r>
          </w:p>
        </w:tc>
        <w:tc>
          <w:tcPr>
            <w:tcW w:w="373" w:type="pct"/>
            <w:vAlign w:val="center"/>
          </w:tcPr>
          <w:p w14:paraId="58FB09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465" w:type="pct"/>
            <w:vAlign w:val="center"/>
          </w:tcPr>
          <w:p w14:paraId="325E4E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512B1781">
      <w:pPr>
        <w:pStyle w:val="3"/>
        <w:bidi w:val="0"/>
        <w:rPr>
          <w:rFonts w:hint="eastAsia"/>
          <w:lang w:val="en-US" w:eastAsia="zh-CN"/>
        </w:rPr>
      </w:pPr>
      <w:r>
        <w:rPr>
          <w:rFonts w:hint="eastAsia"/>
          <w:lang w:val="en-US" w:eastAsia="zh-CN"/>
        </w:rPr>
        <w:t>六、课程考核与评价</w:t>
      </w:r>
    </w:p>
    <w:p w14:paraId="4377878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03020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30F595B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5BB8021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0E9F48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2AE9742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2814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097C4EB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60C555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021BEA88">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311" w:type="dxa"/>
            <w:tcBorders>
              <w:left w:val="single" w:color="auto" w:sz="4" w:space="0"/>
              <w:right w:val="single" w:color="auto" w:sz="4" w:space="0"/>
            </w:tcBorders>
            <w:shd w:val="clear" w:color="auto" w:fill="auto"/>
            <w:vAlign w:val="center"/>
          </w:tcPr>
          <w:p w14:paraId="71482E81">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1A33AE2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0EC6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040940F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1180955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568F1E2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每教学单元的测试考核形式进行</w:t>
            </w:r>
          </w:p>
        </w:tc>
        <w:tc>
          <w:tcPr>
            <w:tcW w:w="1311" w:type="dxa"/>
            <w:tcBorders>
              <w:left w:val="single" w:color="auto" w:sz="4" w:space="0"/>
              <w:right w:val="single" w:color="auto" w:sz="4" w:space="0"/>
            </w:tcBorders>
            <w:vAlign w:val="center"/>
          </w:tcPr>
          <w:p w14:paraId="691FD56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2E8835B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42F4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E6609A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6A0A4B1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2F55625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311" w:type="dxa"/>
            <w:tcBorders>
              <w:left w:val="single" w:color="auto" w:sz="4" w:space="0"/>
              <w:right w:val="single" w:color="auto" w:sz="4" w:space="0"/>
            </w:tcBorders>
            <w:vAlign w:val="center"/>
          </w:tcPr>
          <w:p w14:paraId="120FC22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54EDC35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512A4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752786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33A4534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075CBB0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以偏斜工艺卡操作方式进行</w:t>
            </w:r>
          </w:p>
        </w:tc>
        <w:tc>
          <w:tcPr>
            <w:tcW w:w="1311" w:type="dxa"/>
            <w:tcBorders>
              <w:left w:val="single" w:color="auto" w:sz="4" w:space="0"/>
              <w:right w:val="single" w:color="auto" w:sz="4" w:space="0"/>
            </w:tcBorders>
            <w:vAlign w:val="center"/>
          </w:tcPr>
          <w:p w14:paraId="6A2D1928">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022D092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以学生动手能力和工艺编写的能力进行考核</w:t>
            </w:r>
          </w:p>
        </w:tc>
      </w:tr>
      <w:tr w14:paraId="522BA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054E9F0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6B4EFB4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6355DE4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0EF9FC9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0CC997EB">
      <w:pPr>
        <w:pStyle w:val="3"/>
        <w:bidi w:val="0"/>
        <w:rPr>
          <w:rFonts w:hint="eastAsia"/>
          <w:lang w:val="en-US" w:eastAsia="zh-CN"/>
        </w:rPr>
      </w:pPr>
      <w:r>
        <w:rPr>
          <w:rFonts w:hint="eastAsia"/>
          <w:lang w:val="en-US" w:eastAsia="zh-CN"/>
        </w:rPr>
        <w:t>七、课程实施与保障</w:t>
      </w:r>
    </w:p>
    <w:p w14:paraId="73A564C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050E4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采用线上线下混合式教学模式，教学过程中以应用案例教学为主。采用多媒体教学，配有大量图片、 实物，联系实训车间现有设施进行现场模拟，实现理论与实践相结合的行为一体化教学。本课程打破单一的传统理论教学模式，采用讲授、PPT、模型、实物演示相结合教学方法，穿插播放相关图片、视频、动画等方式，吸引学生的注意力，提高学生的学习兴趣，最终达到提高教学效果的目的。</w:t>
      </w:r>
    </w:p>
    <w:p w14:paraId="190C634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16E9BB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通过系列教学活动设计，将课程思政有效融入教学活动中，活动结束教师点评知识应用同时，对学生 在完成任务中的出现的错误进行解析，指出学生需要提升或完善的能力和素质目标。例如分析学生测试结果，逐步提升学生的阅读理解力与观察力、分析判断能力；通过讨论、头脑风暴等活动逐步锻炼学生的逻 辑思维能力、语言表达能力；通过实践教学环节强化学生的团队协作能力、安全操作意识、求真务实的工匠精神。</w:t>
      </w:r>
    </w:p>
    <w:p w14:paraId="1614238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99B4755">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0EEE2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本课程专任教师要求具备机械制造专业全面丰富的理论知识和熟练的操作技能，较高的教育教学能力，并具有丰富的实践经验；具有较好的教学设计与教学组织能力，具有良好的职业素养与职业道德。</w:t>
      </w:r>
    </w:p>
    <w:p w14:paraId="334BBE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 团队规模：基于每届 1-2 个教学班的规模，专兼职教师 12 人左右，其中专职教师 6人，兼职教师 6人，职称和年龄结构合理，互补性强；</w:t>
      </w:r>
    </w:p>
    <w:p w14:paraId="7A41CA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（2）教师专业背景与能力要求：具有机械工程实际背景，熟悉技术制图、机械制图国 家标准的有关标准， 系统掌握计算机操作、工程制图、 数控机床及机械制造知识，具备识图、绘图及编制工艺能力，掌握一定的教学方法与艺术；</w:t>
      </w:r>
    </w:p>
    <w:p w14:paraId="66D7561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（3）课程负责人：熟悉机械设计与制造技术和高职教育规律、实践经验丰富、教学效 果好、具有高级职称的“双师型”教师；</w:t>
      </w:r>
    </w:p>
    <w:p w14:paraId="4C320B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（4）“双师型”教师：“双师型”比例应达到 90％以上。承担教学做一体化课程的专 业教师应为“双师型”教师。 要通过校企共建方式建设专兼结合的“双师型”教师队伍。</w:t>
      </w:r>
    </w:p>
    <w:p w14:paraId="3EBA5F7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4883A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实施课程教学，校内具备以下实训条件：多媒体专业教室、教学做一体化实训室和相关实训仪器。</w:t>
      </w:r>
    </w:p>
    <w:p w14:paraId="29AE1B1D">
      <w:pPr>
        <w:widowControl w:val="0"/>
        <w:kinsoku/>
        <w:autoSpaceDE/>
        <w:autoSpaceDN/>
        <w:adjustRightInd/>
        <w:snapToGrid/>
        <w:spacing w:after="156" w:afterLines="50" w:line="240" w:lineRule="auto"/>
        <w:ind w:firstLine="420" w:firstLineChars="200"/>
        <w:jc w:val="center"/>
        <w:textAlignment w:val="auto"/>
      </w:pPr>
      <w:r>
        <w:t xml:space="preserve"> </w:t>
      </w:r>
      <w:r>
        <w:rPr>
          <w:rFonts w:hint="eastAsia" w:asciiTheme="minorHAnsi" w:hAnsiTheme="minorHAnsi" w:eastAsiaTheme="minorEastAsia" w:cstheme="minorBidi"/>
          <w:b/>
          <w:snapToGrid/>
          <w:kern w:val="2"/>
          <w:sz w:val="21"/>
          <w:szCs w:val="21"/>
          <w:lang w:val="en-US" w:eastAsia="zh-CN" w:bidi="ar-SA"/>
        </w:rPr>
        <w:t>《</w:t>
      </w:r>
      <w:r>
        <w:rPr>
          <w:rFonts w:hint="eastAsia" w:cstheme="minorBidi"/>
          <w:b/>
          <w:snapToGrid/>
          <w:kern w:val="2"/>
          <w:sz w:val="21"/>
          <w:szCs w:val="21"/>
          <w:lang w:val="en-US" w:eastAsia="zh-CN" w:bidi="ar-SA"/>
        </w:rPr>
        <w:t>数控</w:t>
      </w:r>
      <w:r>
        <w:rPr>
          <w:rFonts w:hint="eastAsia" w:asciiTheme="minorHAnsi" w:hAnsiTheme="minorHAnsi" w:eastAsiaTheme="minorEastAsia" w:cstheme="minorBidi"/>
          <w:b/>
          <w:snapToGrid/>
          <w:kern w:val="2"/>
          <w:sz w:val="21"/>
          <w:szCs w:val="21"/>
          <w:lang w:val="en-US" w:eastAsia="zh-CN" w:bidi="ar-SA"/>
        </w:rPr>
        <w:t>加工工艺》课程教学硬件环境基本要求</w:t>
      </w:r>
    </w:p>
    <w:tbl>
      <w:tblPr>
        <w:tblStyle w:val="76"/>
        <w:tblW w:w="5022" w:type="pct"/>
        <w:tblInd w:w="0"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autofit"/>
        <w:tblCellMar>
          <w:top w:w="0" w:type="dxa"/>
          <w:left w:w="0" w:type="dxa"/>
          <w:bottom w:w="0" w:type="dxa"/>
          <w:right w:w="0" w:type="dxa"/>
        </w:tblCellMar>
      </w:tblPr>
      <w:tblGrid>
        <w:gridCol w:w="701"/>
        <w:gridCol w:w="1505"/>
        <w:gridCol w:w="3965"/>
        <w:gridCol w:w="1567"/>
        <w:gridCol w:w="1952"/>
      </w:tblGrid>
      <w:tr w14:paraId="66F0D04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362" w:type="pct"/>
            <w:vAlign w:val="center"/>
          </w:tcPr>
          <w:p w14:paraId="68D7C496">
            <w:pPr>
              <w:pStyle w:val="45"/>
              <w:spacing w:before="213" w:line="229" w:lineRule="auto"/>
              <w:ind w:left="138"/>
              <w:jc w:val="center"/>
            </w:pPr>
            <w:r>
              <w:t>序号</w:t>
            </w:r>
          </w:p>
        </w:tc>
        <w:tc>
          <w:tcPr>
            <w:tcW w:w="776" w:type="pct"/>
            <w:vAlign w:val="center"/>
          </w:tcPr>
          <w:p w14:paraId="02F6FBCA">
            <w:pPr>
              <w:pStyle w:val="45"/>
              <w:spacing w:before="213" w:line="230" w:lineRule="auto"/>
              <w:ind w:left="315"/>
              <w:jc w:val="both"/>
            </w:pPr>
            <w:r>
              <w:rPr>
                <w:spacing w:val="-1"/>
              </w:rPr>
              <w:t>名称</w:t>
            </w:r>
          </w:p>
        </w:tc>
        <w:tc>
          <w:tcPr>
            <w:tcW w:w="2045" w:type="pct"/>
            <w:vAlign w:val="center"/>
          </w:tcPr>
          <w:p w14:paraId="08289385">
            <w:pPr>
              <w:pStyle w:val="45"/>
              <w:spacing w:before="213" w:line="227" w:lineRule="auto"/>
              <w:ind w:left="118"/>
              <w:jc w:val="center"/>
            </w:pPr>
            <w:r>
              <w:rPr>
                <w:spacing w:val="-14"/>
              </w:rPr>
              <w:t>基本配置要求</w:t>
            </w:r>
          </w:p>
        </w:tc>
        <w:tc>
          <w:tcPr>
            <w:tcW w:w="808" w:type="pct"/>
            <w:vAlign w:val="center"/>
          </w:tcPr>
          <w:p w14:paraId="2272B863">
            <w:pPr>
              <w:pStyle w:val="45"/>
              <w:spacing w:before="212" w:line="219" w:lineRule="auto"/>
              <w:ind w:left="117"/>
              <w:jc w:val="center"/>
              <w:rPr>
                <w:rFonts w:ascii="Times New Roman" w:hAnsi="Times New Roman" w:eastAsia="Times New Roman" w:cs="Times New Roman"/>
                <w:sz w:val="12"/>
                <w:szCs w:val="12"/>
              </w:rPr>
            </w:pPr>
            <w:r>
              <w:rPr>
                <w:spacing w:val="-3"/>
              </w:rPr>
              <w:t>场地大小/</w:t>
            </w:r>
            <w:r>
              <w:rPr>
                <w:rFonts w:ascii="Times New Roman" w:hAnsi="Times New Roman" w:eastAsia="Times New Roman" w:cs="Times New Roman"/>
                <w:i/>
                <w:iCs/>
                <w:spacing w:val="-3"/>
                <w:sz w:val="24"/>
                <w:szCs w:val="24"/>
              </w:rPr>
              <w:t>m</w:t>
            </w:r>
            <w:r>
              <w:rPr>
                <w:rFonts w:ascii="Times New Roman" w:hAnsi="Times New Roman" w:eastAsia="Times New Roman" w:cs="Times New Roman"/>
                <w:spacing w:val="-3"/>
                <w:position w:val="9"/>
                <w:sz w:val="12"/>
                <w:szCs w:val="12"/>
              </w:rPr>
              <w:t>2</w:t>
            </w:r>
          </w:p>
        </w:tc>
        <w:tc>
          <w:tcPr>
            <w:tcW w:w="1007" w:type="pct"/>
            <w:vAlign w:val="center"/>
          </w:tcPr>
          <w:p w14:paraId="24AFAAB9">
            <w:pPr>
              <w:pStyle w:val="45"/>
              <w:spacing w:before="213" w:line="228" w:lineRule="auto"/>
              <w:ind w:left="128"/>
              <w:jc w:val="center"/>
            </w:pPr>
            <w:r>
              <w:rPr>
                <w:spacing w:val="-9"/>
              </w:rPr>
              <w:t>功能说明</w:t>
            </w:r>
          </w:p>
        </w:tc>
      </w:tr>
      <w:tr w14:paraId="1058604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362" w:type="pct"/>
            <w:vAlign w:val="center"/>
          </w:tcPr>
          <w:p w14:paraId="0B395E1B">
            <w:pPr>
              <w:pStyle w:val="45"/>
              <w:spacing w:before="242" w:line="262" w:lineRule="exact"/>
              <w:ind w:left="358"/>
              <w:jc w:val="center"/>
            </w:pPr>
            <w:r>
              <w:rPr>
                <w:position w:val="1"/>
              </w:rPr>
              <w:t>1</w:t>
            </w:r>
          </w:p>
        </w:tc>
        <w:tc>
          <w:tcPr>
            <w:tcW w:w="776" w:type="pct"/>
            <w:vAlign w:val="center"/>
          </w:tcPr>
          <w:p w14:paraId="110DA73D">
            <w:pPr>
              <w:pStyle w:val="45"/>
              <w:spacing w:before="208" w:line="227" w:lineRule="auto"/>
              <w:ind w:left="118"/>
              <w:jc w:val="center"/>
            </w:pPr>
            <w:r>
              <w:rPr>
                <w:spacing w:val="-14"/>
              </w:rPr>
              <w:t>机械加工车间</w:t>
            </w:r>
          </w:p>
        </w:tc>
        <w:tc>
          <w:tcPr>
            <w:tcW w:w="2045" w:type="pct"/>
            <w:vAlign w:val="center"/>
          </w:tcPr>
          <w:p w14:paraId="0E588489">
            <w:pPr>
              <w:pStyle w:val="45"/>
              <w:spacing w:before="208" w:line="228" w:lineRule="auto"/>
              <w:ind w:left="117"/>
              <w:jc w:val="center"/>
            </w:pPr>
            <w:r>
              <w:rPr>
                <w:rFonts w:hint="eastAsia"/>
              </w:rPr>
              <w:t>普通铣床2台，普通车床7台，线切割机床1台、平面磨床1台、带锯1台、台式钻床2台</w:t>
            </w:r>
          </w:p>
        </w:tc>
        <w:tc>
          <w:tcPr>
            <w:tcW w:w="808" w:type="pct"/>
            <w:vAlign w:val="center"/>
          </w:tcPr>
          <w:p w14:paraId="71295298">
            <w:pPr>
              <w:pStyle w:val="45"/>
              <w:spacing w:before="245"/>
              <w:ind w:left="701"/>
              <w:jc w:val="center"/>
              <w:rPr>
                <w:rFonts w:hint="default" w:eastAsia="宋体"/>
                <w:lang w:val="en-US" w:eastAsia="zh-CN"/>
              </w:rPr>
            </w:pPr>
            <w:r>
              <w:rPr>
                <w:rFonts w:hint="eastAsia"/>
                <w:spacing w:val="-3"/>
                <w:lang w:val="en-US" w:eastAsia="zh-CN"/>
              </w:rPr>
              <w:t>500</w:t>
            </w:r>
          </w:p>
        </w:tc>
        <w:tc>
          <w:tcPr>
            <w:tcW w:w="1007" w:type="pct"/>
            <w:vAlign w:val="center"/>
          </w:tcPr>
          <w:p w14:paraId="773A180C">
            <w:pPr>
              <w:pStyle w:val="45"/>
              <w:spacing w:before="208" w:line="227" w:lineRule="auto"/>
              <w:ind w:left="119"/>
              <w:jc w:val="center"/>
            </w:pPr>
            <w:r>
              <w:rPr>
                <w:spacing w:val="-7"/>
              </w:rPr>
              <w:t>机加实训</w:t>
            </w:r>
          </w:p>
        </w:tc>
      </w:tr>
      <w:tr w14:paraId="25D006F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362" w:type="pct"/>
            <w:vAlign w:val="center"/>
          </w:tcPr>
          <w:p w14:paraId="7425A108">
            <w:pPr>
              <w:pStyle w:val="45"/>
              <w:spacing w:before="267" w:line="270" w:lineRule="exact"/>
              <w:ind w:left="419"/>
              <w:jc w:val="center"/>
            </w:pPr>
            <w:r>
              <w:rPr>
                <w:position w:val="1"/>
              </w:rPr>
              <w:t>2</w:t>
            </w:r>
          </w:p>
        </w:tc>
        <w:tc>
          <w:tcPr>
            <w:tcW w:w="776" w:type="pct"/>
            <w:vAlign w:val="center"/>
          </w:tcPr>
          <w:p w14:paraId="3F4A6603">
            <w:pPr>
              <w:pStyle w:val="45"/>
              <w:spacing w:before="230" w:line="228" w:lineRule="auto"/>
              <w:ind w:left="123"/>
              <w:jc w:val="center"/>
            </w:pPr>
            <w:r>
              <w:rPr>
                <w:spacing w:val="-14"/>
              </w:rPr>
              <w:t>数控加工车间</w:t>
            </w:r>
          </w:p>
        </w:tc>
        <w:tc>
          <w:tcPr>
            <w:tcW w:w="2045" w:type="pct"/>
            <w:vAlign w:val="center"/>
          </w:tcPr>
          <w:p w14:paraId="3BB4222A">
            <w:pPr>
              <w:pStyle w:val="45"/>
              <w:spacing w:before="95" w:line="262" w:lineRule="auto"/>
              <w:ind w:left="156" w:right="57" w:hanging="34"/>
              <w:jc w:val="center"/>
            </w:pPr>
            <w:r>
              <w:rPr>
                <w:color w:val="auto"/>
                <w:lang w:eastAsia="zh-CN"/>
              </w:rPr>
              <w:t>数控车床</w:t>
            </w:r>
            <w:r>
              <w:rPr>
                <w:rFonts w:hint="eastAsia"/>
                <w:color w:val="auto"/>
                <w:lang w:eastAsia="zh-CN"/>
              </w:rPr>
              <w:t>7台</w:t>
            </w:r>
            <w:r>
              <w:rPr>
                <w:color w:val="auto"/>
                <w:lang w:eastAsia="zh-CN"/>
              </w:rPr>
              <w:t>、数控铣床</w:t>
            </w:r>
            <w:r>
              <w:rPr>
                <w:rFonts w:hint="eastAsia"/>
                <w:color w:val="auto"/>
                <w:lang w:eastAsia="zh-CN"/>
              </w:rPr>
              <w:t>3台</w:t>
            </w:r>
            <w:r>
              <w:rPr>
                <w:color w:val="auto"/>
                <w:lang w:eastAsia="zh-CN"/>
              </w:rPr>
              <w:t>、立式加工中心</w:t>
            </w:r>
            <w:r>
              <w:rPr>
                <w:rFonts w:hint="eastAsia"/>
                <w:color w:val="auto"/>
                <w:lang w:eastAsia="zh-CN"/>
              </w:rPr>
              <w:t>2台、线切割机床1台</w:t>
            </w:r>
            <w:r>
              <w:rPr>
                <w:color w:val="auto"/>
                <w:lang w:eastAsia="zh-CN"/>
              </w:rPr>
              <w:t>，提供实训工位数</w:t>
            </w:r>
            <w:r>
              <w:rPr>
                <w:rFonts w:hint="eastAsia"/>
                <w:color w:val="auto"/>
                <w:lang w:eastAsia="zh-CN"/>
              </w:rPr>
              <w:t>45</w:t>
            </w:r>
            <w:r>
              <w:rPr>
                <w:color w:val="auto"/>
                <w:lang w:eastAsia="zh-CN"/>
              </w:rPr>
              <w:t>个</w:t>
            </w:r>
          </w:p>
        </w:tc>
        <w:tc>
          <w:tcPr>
            <w:tcW w:w="808" w:type="pct"/>
            <w:vAlign w:val="center"/>
          </w:tcPr>
          <w:p w14:paraId="31233DD0">
            <w:pPr>
              <w:pStyle w:val="45"/>
              <w:spacing w:before="267" w:line="268" w:lineRule="exact"/>
              <w:ind w:left="708"/>
              <w:jc w:val="center"/>
              <w:rPr>
                <w:rFonts w:hint="default" w:eastAsia="宋体"/>
                <w:lang w:val="en-US" w:eastAsia="zh-CN"/>
              </w:rPr>
            </w:pPr>
            <w:r>
              <w:rPr>
                <w:rFonts w:hint="eastAsia"/>
                <w:spacing w:val="-3"/>
                <w:position w:val="1"/>
                <w:lang w:val="en-US" w:eastAsia="zh-CN"/>
              </w:rPr>
              <w:t>240</w:t>
            </w:r>
          </w:p>
        </w:tc>
        <w:tc>
          <w:tcPr>
            <w:tcW w:w="1007" w:type="pct"/>
            <w:vAlign w:val="center"/>
          </w:tcPr>
          <w:p w14:paraId="383927B7">
            <w:pPr>
              <w:pStyle w:val="45"/>
              <w:spacing w:before="231" w:line="228" w:lineRule="auto"/>
              <w:ind w:left="120"/>
              <w:jc w:val="center"/>
              <w:rPr>
                <w:rFonts w:hint="eastAsia" w:eastAsia="宋体"/>
                <w:lang w:val="en-US" w:eastAsia="zh-CN"/>
              </w:rPr>
            </w:pPr>
            <w:r>
              <w:t>观摩</w:t>
            </w:r>
            <w:r>
              <w:rPr>
                <w:rFonts w:hint="eastAsia"/>
                <w:lang w:val="en-US" w:eastAsia="zh-CN"/>
              </w:rPr>
              <w:t>学习</w:t>
            </w:r>
          </w:p>
        </w:tc>
      </w:tr>
    </w:tbl>
    <w:p w14:paraId="0C4D59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8B941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205B85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1.基本的《数控加工工艺》多媒体网络课程资源；</w:t>
      </w:r>
    </w:p>
    <w:p w14:paraId="3B8946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2.有关专业软件；</w:t>
      </w:r>
    </w:p>
    <w:p w14:paraId="4A7A93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3.有关制图国家、行业标准及有关专业图书与期刊等图书资源；</w:t>
      </w:r>
    </w:p>
    <w:p w14:paraId="526687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4.来自企业的规范、生产图样等企业生产技术资料。</w:t>
      </w:r>
    </w:p>
    <w:p w14:paraId="7E4A48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3DABA18E">
      <w:pPr>
        <w:widowControl w:val="0"/>
        <w:kinsoku/>
        <w:autoSpaceDE/>
        <w:autoSpaceDN/>
        <w:adjustRightInd/>
        <w:snapToGrid/>
        <w:spacing w:after="156" w:afterLines="50" w:line="240" w:lineRule="auto"/>
        <w:ind w:firstLine="422" w:firstLineChars="200"/>
        <w:jc w:val="center"/>
        <w:textAlignment w:val="auto"/>
        <w:rPr>
          <w:rFonts w:hint="eastAsia" w:asciiTheme="minorHAnsi" w:hAnsiTheme="minorHAnsi" w:eastAsiaTheme="minorEastAsia" w:cstheme="minorBidi"/>
          <w:b/>
          <w:snapToGrid/>
          <w:kern w:val="2"/>
          <w:sz w:val="21"/>
          <w:szCs w:val="21"/>
          <w:lang w:val="en-US" w:eastAsia="zh-CN" w:bidi="ar-SA"/>
        </w:rPr>
      </w:pPr>
      <w:r>
        <w:rPr>
          <w:rFonts w:hint="eastAsia" w:asciiTheme="minorHAnsi" w:hAnsiTheme="minorHAnsi" w:eastAsiaTheme="minorEastAsia" w:cstheme="minorBidi"/>
          <w:b/>
          <w:snapToGrid/>
          <w:kern w:val="2"/>
          <w:sz w:val="21"/>
          <w:szCs w:val="21"/>
          <w:lang w:val="en-US" w:eastAsia="zh-CN" w:bidi="ar-SA"/>
        </w:rPr>
        <w:t>《</w:t>
      </w:r>
      <w:r>
        <w:rPr>
          <w:rFonts w:hint="eastAsia" w:cstheme="minorBidi"/>
          <w:b/>
          <w:snapToGrid/>
          <w:kern w:val="2"/>
          <w:sz w:val="21"/>
          <w:szCs w:val="21"/>
          <w:lang w:val="en-US" w:eastAsia="zh-CN" w:bidi="ar-SA"/>
        </w:rPr>
        <w:t>数控加工</w:t>
      </w:r>
      <w:r>
        <w:rPr>
          <w:rFonts w:hint="eastAsia" w:asciiTheme="minorHAnsi" w:hAnsiTheme="minorHAnsi" w:eastAsiaTheme="minorEastAsia" w:cstheme="minorBidi"/>
          <w:b/>
          <w:snapToGrid/>
          <w:kern w:val="2"/>
          <w:sz w:val="21"/>
          <w:szCs w:val="21"/>
          <w:lang w:val="en-US" w:eastAsia="zh-CN" w:bidi="ar-SA"/>
        </w:rPr>
        <w:t>工艺》课程各项目配套学习资源</w:t>
      </w:r>
    </w:p>
    <w:tbl>
      <w:tblPr>
        <w:tblStyle w:val="76"/>
        <w:tblpPr w:leftFromText="180" w:rightFromText="180" w:vertAnchor="text" w:horzAnchor="page" w:tblpX="1611" w:tblpY="163"/>
        <w:tblOverlap w:val="never"/>
        <w:tblW w:w="852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3"/>
        <w:gridCol w:w="7583"/>
      </w:tblGrid>
      <w:tr w14:paraId="63FA5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43" w:type="dxa"/>
            <w:vAlign w:val="top"/>
          </w:tcPr>
          <w:p w14:paraId="72C2E14F">
            <w:pPr>
              <w:pStyle w:val="45"/>
              <w:spacing w:before="319" w:line="221" w:lineRule="auto"/>
              <w:jc w:val="center"/>
              <w:rPr>
                <w:rFonts w:hint="eastAsia" w:eastAsia="宋体"/>
                <w:sz w:val="21"/>
                <w:szCs w:val="21"/>
                <w:lang w:val="en-US" w:eastAsia="zh-CN"/>
              </w:rPr>
            </w:pPr>
            <w:r>
              <w:rPr>
                <w:rFonts w:hint="eastAsia"/>
                <w:sz w:val="21"/>
                <w:szCs w:val="21"/>
                <w:lang w:val="en-US" w:eastAsia="zh-CN"/>
              </w:rPr>
              <w:t>序号</w:t>
            </w:r>
          </w:p>
        </w:tc>
        <w:tc>
          <w:tcPr>
            <w:tcW w:w="7583" w:type="dxa"/>
            <w:vAlign w:val="top"/>
          </w:tcPr>
          <w:p w14:paraId="6EFB571D">
            <w:pPr>
              <w:pStyle w:val="45"/>
              <w:spacing w:before="319" w:line="221" w:lineRule="auto"/>
              <w:ind w:left="3471"/>
              <w:rPr>
                <w:sz w:val="21"/>
                <w:szCs w:val="21"/>
              </w:rPr>
            </w:pPr>
            <w:r>
              <w:rPr>
                <w:b/>
                <w:bCs/>
                <w:spacing w:val="-7"/>
                <w:sz w:val="21"/>
                <w:szCs w:val="21"/>
              </w:rPr>
              <w:t>资源名称</w:t>
            </w:r>
          </w:p>
        </w:tc>
      </w:tr>
      <w:tr w14:paraId="5EA4A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943" w:type="dxa"/>
            <w:vAlign w:val="top"/>
          </w:tcPr>
          <w:p w14:paraId="0B20CF5C">
            <w:pPr>
              <w:pStyle w:val="45"/>
              <w:spacing w:before="115" w:line="214" w:lineRule="auto"/>
              <w:ind w:left="290"/>
              <w:rPr>
                <w:sz w:val="21"/>
                <w:szCs w:val="21"/>
              </w:rPr>
            </w:pPr>
            <w:r>
              <w:rPr>
                <w:sz w:val="21"/>
                <w:szCs w:val="21"/>
              </w:rPr>
              <w:t>1</w:t>
            </w:r>
          </w:p>
        </w:tc>
        <w:tc>
          <w:tcPr>
            <w:tcW w:w="7583" w:type="dxa"/>
            <w:vAlign w:val="top"/>
          </w:tcPr>
          <w:p w14:paraId="45F2CB46">
            <w:pPr>
              <w:pStyle w:val="45"/>
              <w:spacing w:before="115" w:line="214" w:lineRule="auto"/>
              <w:ind w:left="2507"/>
              <w:rPr>
                <w:sz w:val="21"/>
                <w:szCs w:val="21"/>
              </w:rPr>
            </w:pPr>
            <w:r>
              <w:rPr>
                <w:spacing w:val="-2"/>
                <w:sz w:val="21"/>
                <w:szCs w:val="21"/>
              </w:rPr>
              <w:t>《</w:t>
            </w:r>
            <w:r>
              <w:rPr>
                <w:rFonts w:hint="eastAsia" w:ascii="宋体" w:hAnsi="宋体" w:eastAsia="宋体" w:cs="宋体"/>
                <w:sz w:val="21"/>
                <w:szCs w:val="21"/>
                <w:lang w:val="en-US" w:eastAsia="zh-CN"/>
              </w:rPr>
              <w:t>数控加工工艺</w:t>
            </w:r>
            <w:r>
              <w:rPr>
                <w:spacing w:val="-2"/>
                <w:sz w:val="21"/>
                <w:szCs w:val="21"/>
              </w:rPr>
              <w:t>》试题</w:t>
            </w:r>
          </w:p>
        </w:tc>
      </w:tr>
      <w:tr w14:paraId="2CD3E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943" w:type="dxa"/>
            <w:vAlign w:val="top"/>
          </w:tcPr>
          <w:p w14:paraId="5EA185AE">
            <w:pPr>
              <w:pStyle w:val="45"/>
              <w:spacing w:before="117" w:line="213" w:lineRule="auto"/>
              <w:ind w:left="276"/>
              <w:rPr>
                <w:sz w:val="21"/>
                <w:szCs w:val="21"/>
              </w:rPr>
            </w:pPr>
            <w:r>
              <w:rPr>
                <w:sz w:val="21"/>
                <w:szCs w:val="21"/>
              </w:rPr>
              <w:t>2</w:t>
            </w:r>
          </w:p>
        </w:tc>
        <w:tc>
          <w:tcPr>
            <w:tcW w:w="7583" w:type="dxa"/>
            <w:vAlign w:val="top"/>
          </w:tcPr>
          <w:p w14:paraId="39232F7D">
            <w:pPr>
              <w:pStyle w:val="45"/>
              <w:spacing w:before="117" w:line="213" w:lineRule="auto"/>
              <w:ind w:left="2298"/>
              <w:rPr>
                <w:sz w:val="21"/>
                <w:szCs w:val="21"/>
              </w:rPr>
            </w:pPr>
            <w:r>
              <w:rPr>
                <w:spacing w:val="-2"/>
                <w:sz w:val="21"/>
                <w:szCs w:val="21"/>
              </w:rPr>
              <w:t>《</w:t>
            </w:r>
            <w:r>
              <w:rPr>
                <w:rFonts w:hint="eastAsia" w:ascii="宋体" w:hAnsi="宋体" w:eastAsia="宋体" w:cs="宋体"/>
                <w:sz w:val="21"/>
                <w:szCs w:val="21"/>
                <w:lang w:val="en-US" w:eastAsia="zh-CN"/>
              </w:rPr>
              <w:t>数控加工工艺</w:t>
            </w:r>
            <w:r>
              <w:rPr>
                <w:spacing w:val="-2"/>
                <w:sz w:val="21"/>
                <w:szCs w:val="21"/>
              </w:rPr>
              <w:t>》PPT</w:t>
            </w:r>
            <w:r>
              <w:rPr>
                <w:spacing w:val="-47"/>
                <w:sz w:val="21"/>
                <w:szCs w:val="21"/>
              </w:rPr>
              <w:t xml:space="preserve"> </w:t>
            </w:r>
            <w:r>
              <w:rPr>
                <w:spacing w:val="-2"/>
                <w:sz w:val="21"/>
                <w:szCs w:val="21"/>
              </w:rPr>
              <w:t>课件</w:t>
            </w:r>
          </w:p>
        </w:tc>
      </w:tr>
      <w:tr w14:paraId="551CE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943" w:type="dxa"/>
            <w:vAlign w:val="top"/>
          </w:tcPr>
          <w:p w14:paraId="5E811490">
            <w:pPr>
              <w:pStyle w:val="45"/>
              <w:spacing w:before="118" w:line="212" w:lineRule="auto"/>
              <w:ind w:left="277"/>
              <w:rPr>
                <w:sz w:val="21"/>
                <w:szCs w:val="21"/>
              </w:rPr>
            </w:pPr>
            <w:r>
              <w:rPr>
                <w:sz w:val="21"/>
                <w:szCs w:val="21"/>
              </w:rPr>
              <w:t>3</w:t>
            </w:r>
          </w:p>
        </w:tc>
        <w:tc>
          <w:tcPr>
            <w:tcW w:w="7583" w:type="dxa"/>
            <w:vAlign w:val="top"/>
          </w:tcPr>
          <w:p w14:paraId="5932E411">
            <w:pPr>
              <w:pStyle w:val="45"/>
              <w:spacing w:before="118" w:line="212" w:lineRule="auto"/>
              <w:ind w:left="2267"/>
              <w:rPr>
                <w:sz w:val="21"/>
                <w:szCs w:val="21"/>
              </w:rPr>
            </w:pPr>
            <w:r>
              <w:rPr>
                <w:spacing w:val="-2"/>
                <w:sz w:val="21"/>
                <w:szCs w:val="21"/>
              </w:rPr>
              <w:t>《</w:t>
            </w:r>
            <w:r>
              <w:rPr>
                <w:rFonts w:hint="eastAsia" w:ascii="宋体" w:hAnsi="宋体" w:eastAsia="宋体" w:cs="宋体"/>
                <w:sz w:val="21"/>
                <w:szCs w:val="21"/>
                <w:lang w:val="en-US" w:eastAsia="zh-CN"/>
              </w:rPr>
              <w:t>数控加工工艺</w:t>
            </w:r>
            <w:r>
              <w:rPr>
                <w:spacing w:val="-2"/>
                <w:sz w:val="21"/>
                <w:szCs w:val="21"/>
              </w:rPr>
              <w:t>》视频资料</w:t>
            </w:r>
          </w:p>
        </w:tc>
      </w:tr>
      <w:tr w14:paraId="37B5D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43" w:type="dxa"/>
            <w:vAlign w:val="top"/>
          </w:tcPr>
          <w:p w14:paraId="17FAD5DC">
            <w:pPr>
              <w:pStyle w:val="45"/>
              <w:spacing w:before="118" w:line="216" w:lineRule="auto"/>
              <w:ind w:left="272"/>
              <w:rPr>
                <w:sz w:val="21"/>
                <w:szCs w:val="21"/>
              </w:rPr>
            </w:pPr>
            <w:r>
              <w:rPr>
                <w:sz w:val="21"/>
                <w:szCs w:val="21"/>
              </w:rPr>
              <w:t>4</w:t>
            </w:r>
          </w:p>
        </w:tc>
        <w:tc>
          <w:tcPr>
            <w:tcW w:w="7583" w:type="dxa"/>
            <w:vAlign w:val="top"/>
          </w:tcPr>
          <w:p w14:paraId="3ECED15B">
            <w:pPr>
              <w:pStyle w:val="45"/>
              <w:spacing w:before="118" w:line="216" w:lineRule="auto"/>
              <w:ind w:left="2147"/>
              <w:rPr>
                <w:sz w:val="21"/>
                <w:szCs w:val="21"/>
              </w:rPr>
            </w:pPr>
            <w:r>
              <w:rPr>
                <w:spacing w:val="-2"/>
                <w:sz w:val="21"/>
                <w:szCs w:val="21"/>
              </w:rPr>
              <w:t>《</w:t>
            </w:r>
            <w:r>
              <w:rPr>
                <w:rFonts w:hint="eastAsia" w:ascii="宋体" w:hAnsi="宋体" w:eastAsia="宋体" w:cs="宋体"/>
                <w:sz w:val="21"/>
                <w:szCs w:val="21"/>
                <w:lang w:val="en-US" w:eastAsia="zh-CN"/>
              </w:rPr>
              <w:t>数控加工工艺</w:t>
            </w:r>
            <w:r>
              <w:rPr>
                <w:spacing w:val="-2"/>
                <w:sz w:val="21"/>
                <w:szCs w:val="21"/>
              </w:rPr>
              <w:t>》模型、实物</w:t>
            </w:r>
          </w:p>
        </w:tc>
      </w:tr>
    </w:tbl>
    <w:p w14:paraId="36336C9B">
      <w:pPr>
        <w:pStyle w:val="2"/>
        <w:bidi w:val="0"/>
      </w:pPr>
      <w:r>
        <w:rPr>
          <w:rFonts w:hint="eastAsia" w:ascii="宋体" w:hAnsi="宋体" w:eastAsia="宋体" w:cs="宋体"/>
          <w:sz w:val="24"/>
          <w:szCs w:val="24"/>
          <w:lang w:val="en-US" w:eastAsia="zh-CN"/>
        </w:rPr>
        <w:br w:type="page"/>
      </w:r>
      <w:bookmarkStart w:id="34" w:name="_Toc26307"/>
      <w:r>
        <w:rPr>
          <w:rFonts w:hint="eastAsia"/>
        </w:rPr>
        <w:t>《机床电气控制技术》课程标准</w:t>
      </w:r>
      <w:bookmarkEnd w:id="34"/>
    </w:p>
    <w:p w14:paraId="140C3D49">
      <w:pPr>
        <w:pStyle w:val="3"/>
        <w:bidi w:val="0"/>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4"/>
        <w:gridCol w:w="3298"/>
      </w:tblGrid>
      <w:tr w14:paraId="28D3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1288AE7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3297C2F8">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机床电气控制技术</w:t>
            </w:r>
          </w:p>
        </w:tc>
        <w:tc>
          <w:tcPr>
            <w:tcW w:w="975" w:type="dxa"/>
            <w:tcBorders>
              <w:top w:val="single" w:color="auto" w:sz="4" w:space="0"/>
              <w:left w:val="single" w:color="auto" w:sz="4" w:space="0"/>
              <w:bottom w:val="single" w:color="auto" w:sz="4" w:space="0"/>
              <w:right w:val="single" w:color="auto" w:sz="4" w:space="0"/>
            </w:tcBorders>
            <w:vAlign w:val="center"/>
          </w:tcPr>
          <w:p w14:paraId="34E69AE3">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1B3C0D0E">
            <w:pPr>
              <w:pStyle w:val="16"/>
              <w:spacing w:before="0" w:beforeAutospacing="0" w:after="0" w:afterAutospacing="0"/>
              <w:ind w:right="-145"/>
              <w:jc w:val="center"/>
              <w:rPr>
                <w:rFonts w:ascii="宋体" w:hAnsi="宋体" w:eastAsia="宋体"/>
                <w:color w:val="FF0000"/>
                <w:sz w:val="21"/>
                <w:szCs w:val="21"/>
              </w:rPr>
            </w:pPr>
            <w:r>
              <w:rPr>
                <w:rFonts w:ascii="宋体" w:hAnsi="宋体" w:eastAsia="宋体"/>
                <w:color w:val="auto"/>
                <w:sz w:val="21"/>
                <w:szCs w:val="21"/>
              </w:rPr>
              <w:t>zdjd23012</w:t>
            </w:r>
          </w:p>
        </w:tc>
      </w:tr>
      <w:tr w14:paraId="7DE4C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7A80B0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2C51B83C">
            <w:pPr>
              <w:jc w:val="center"/>
            </w:pPr>
            <w:r>
              <w:t>52</w:t>
            </w:r>
            <w:r>
              <w:rPr>
                <w:rFonts w:hint="eastAsia"/>
              </w:rPr>
              <w:t>学时</w:t>
            </w:r>
          </w:p>
        </w:tc>
        <w:tc>
          <w:tcPr>
            <w:tcW w:w="1595" w:type="dxa"/>
            <w:tcBorders>
              <w:top w:val="single" w:color="auto" w:sz="4" w:space="0"/>
              <w:left w:val="single" w:color="auto" w:sz="4" w:space="0"/>
              <w:bottom w:val="single" w:color="auto" w:sz="4" w:space="0"/>
              <w:right w:val="single" w:color="auto" w:sz="4" w:space="0"/>
            </w:tcBorders>
          </w:tcPr>
          <w:p w14:paraId="7F40FDE8">
            <w:r>
              <w:rPr>
                <w:rFonts w:hint="eastAsia" w:ascii="宋体" w:hAnsi="宋体" w:eastAsia="宋体" w:cs="Arial Unicode MS"/>
                <w:b/>
                <w:bCs/>
                <w:kern w:val="0"/>
                <w:szCs w:val="21"/>
              </w:rPr>
              <w:t>其中实践学时</w:t>
            </w:r>
          </w:p>
        </w:tc>
        <w:tc>
          <w:tcPr>
            <w:tcW w:w="915" w:type="dxa"/>
            <w:tcBorders>
              <w:top w:val="single" w:color="auto" w:sz="4" w:space="0"/>
              <w:left w:val="single" w:color="auto" w:sz="4" w:space="0"/>
              <w:bottom w:val="single" w:color="auto" w:sz="4" w:space="0"/>
              <w:right w:val="single" w:color="auto" w:sz="4" w:space="0"/>
            </w:tcBorders>
          </w:tcPr>
          <w:p w14:paraId="78783CF0">
            <w:pPr>
              <w:jc w:val="center"/>
            </w:pPr>
            <w:r>
              <w:rPr>
                <w:rFonts w:hint="eastAsia"/>
                <w:lang w:val="en-US" w:eastAsia="zh-CN"/>
              </w:rPr>
              <w:t>14</w:t>
            </w:r>
            <w:r>
              <w:rPr>
                <w:rFonts w:hint="eastAsia"/>
              </w:rPr>
              <w:t>学时</w:t>
            </w:r>
          </w:p>
        </w:tc>
        <w:tc>
          <w:tcPr>
            <w:tcW w:w="975" w:type="dxa"/>
            <w:tcBorders>
              <w:top w:val="single" w:color="auto" w:sz="4" w:space="0"/>
              <w:left w:val="single" w:color="auto" w:sz="4" w:space="0"/>
              <w:bottom w:val="single" w:color="auto" w:sz="4" w:space="0"/>
              <w:right w:val="single" w:color="auto" w:sz="4" w:space="0"/>
            </w:tcBorders>
            <w:vAlign w:val="center"/>
          </w:tcPr>
          <w:p w14:paraId="468E01F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1D753A9F">
            <w:pPr>
              <w:pStyle w:val="16"/>
              <w:spacing w:before="0" w:beforeAutospacing="0" w:after="0" w:afterAutospacing="0"/>
              <w:jc w:val="center"/>
              <w:rPr>
                <w:rFonts w:ascii="宋体" w:hAnsi="宋体" w:eastAsia="宋体"/>
                <w:color w:val="auto"/>
                <w:sz w:val="21"/>
                <w:szCs w:val="21"/>
              </w:rPr>
            </w:pPr>
            <w:r>
              <w:rPr>
                <w:rFonts w:asciiTheme="minorHAnsi" w:hAnsiTheme="minorHAnsi" w:eastAsiaTheme="minorEastAsia" w:cstheme="minorBidi"/>
                <w:color w:val="auto"/>
                <w:kern w:val="2"/>
                <w:sz w:val="21"/>
              </w:rPr>
              <w:t>3</w:t>
            </w:r>
            <w:r>
              <w:rPr>
                <w:rFonts w:hint="eastAsia" w:asciiTheme="minorHAnsi" w:hAnsiTheme="minorHAnsi" w:eastAsiaTheme="minorEastAsia" w:cstheme="minorBidi"/>
                <w:color w:val="auto"/>
                <w:kern w:val="2"/>
                <w:sz w:val="21"/>
              </w:rPr>
              <w:t>学分</w:t>
            </w:r>
          </w:p>
        </w:tc>
      </w:tr>
      <w:tr w14:paraId="6DC6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709EA4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361DFF19">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数控技术</w:t>
            </w:r>
          </w:p>
        </w:tc>
      </w:tr>
      <w:tr w14:paraId="685A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DAE088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tcPr>
          <w:p w14:paraId="10653A21">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ascii="Segoe UI Symbol" w:hAnsi="Segoe UI Symbol" w:cs="Segoe UI Symbol"/>
              </w:rPr>
              <w:t>☑</w:t>
            </w:r>
            <w:r>
              <w:rPr>
                <w:rFonts w:hint="eastAsia"/>
              </w:rPr>
              <w:t>专业核心课□专业选修课□专业技能课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1B05312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B44C079">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Segoe UI Symbol" w:hAnsi="Segoe UI Symbol" w:eastAsia="宋体" w:cs="Segoe UI Symbol"/>
                <w:color w:val="auto"/>
              </w:rPr>
              <w:t>☑</w:t>
            </w:r>
            <w:r>
              <w:rPr>
                <w:rFonts w:hint="eastAsia" w:ascii="宋体" w:hAnsi="宋体" w:eastAsia="宋体"/>
                <w:bCs/>
                <w:color w:val="auto"/>
                <w:sz w:val="21"/>
                <w:szCs w:val="21"/>
              </w:rPr>
              <w:t>理实一体</w:t>
            </w:r>
          </w:p>
          <w:p w14:paraId="2FD078E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574C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27557D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7998" w:type="dxa"/>
            <w:gridSpan w:val="5"/>
            <w:tcBorders>
              <w:top w:val="single" w:color="auto" w:sz="4" w:space="0"/>
              <w:left w:val="single" w:color="auto" w:sz="4" w:space="0"/>
              <w:right w:val="single" w:color="auto" w:sz="4" w:space="0"/>
            </w:tcBorders>
          </w:tcPr>
          <w:p w14:paraId="26BFE420">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电工电子技术</w:t>
            </w:r>
          </w:p>
        </w:tc>
      </w:tr>
      <w:tr w14:paraId="6126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CAB916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7998" w:type="dxa"/>
            <w:gridSpan w:val="5"/>
            <w:tcBorders>
              <w:top w:val="single" w:color="auto" w:sz="4" w:space="0"/>
              <w:left w:val="single" w:color="auto" w:sz="4" w:space="0"/>
              <w:right w:val="single" w:color="auto" w:sz="4" w:space="0"/>
            </w:tcBorders>
          </w:tcPr>
          <w:p w14:paraId="44D3FD4B">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工业机器人编程、数控设备维护与装调、智能制造单元维护与检修</w:t>
            </w:r>
          </w:p>
        </w:tc>
      </w:tr>
      <w:tr w14:paraId="7CEE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2013488">
            <w:pPr>
              <w:jc w:val="center"/>
              <w:rPr>
                <w:b/>
              </w:rPr>
            </w:pPr>
            <w:r>
              <w:rPr>
                <w:rFonts w:hint="eastAsia" w:ascii="Arial" w:hAnsi="Arial" w:eastAsia="宋体" w:cs="Arial"/>
                <w:b/>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tcPr>
          <w:p w14:paraId="3E5F3A78">
            <w:pPr>
              <w:rPr>
                <w:rFonts w:ascii="Arial" w:hAnsi="Arial" w:eastAsia="宋体" w:cs="Arial"/>
                <w:color w:val="FF0000"/>
              </w:rPr>
            </w:pPr>
          </w:p>
        </w:tc>
      </w:tr>
      <w:tr w14:paraId="00F8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0B8065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3971" w:type="dxa"/>
            <w:gridSpan w:val="3"/>
            <w:tcBorders>
              <w:top w:val="single" w:color="auto" w:sz="4" w:space="0"/>
              <w:left w:val="single" w:color="auto" w:sz="4" w:space="0"/>
              <w:right w:val="single" w:color="auto" w:sz="4" w:space="0"/>
            </w:tcBorders>
          </w:tcPr>
          <w:p w14:paraId="618503E9">
            <w:pPr>
              <w:widowControl/>
              <w:jc w:val="center"/>
            </w:pPr>
            <w:r>
              <w:rPr>
                <w:rFonts w:hint="eastAsia"/>
              </w:rPr>
              <w:t>刘彬</w:t>
            </w:r>
          </w:p>
        </w:tc>
        <w:tc>
          <w:tcPr>
            <w:tcW w:w="975" w:type="dxa"/>
            <w:tcBorders>
              <w:top w:val="single" w:color="auto" w:sz="4" w:space="0"/>
              <w:left w:val="single" w:color="auto" w:sz="4" w:space="0"/>
              <w:bottom w:val="single" w:color="auto" w:sz="4" w:space="0"/>
              <w:right w:val="single" w:color="auto" w:sz="4" w:space="0"/>
            </w:tcBorders>
            <w:vAlign w:val="center"/>
          </w:tcPr>
          <w:p w14:paraId="4E6ABB1E">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5DFE1A44">
            <w:pPr>
              <w:pStyle w:val="16"/>
              <w:spacing w:before="0" w:beforeAutospacing="0" w:after="0" w:afterAutospacing="0"/>
              <w:ind w:left="-105" w:leftChars="-50" w:right="-105" w:rightChars="-50"/>
              <w:jc w:val="center"/>
              <w:rPr>
                <w:rFonts w:ascii="宋体" w:hAnsi="宋体" w:eastAsia="宋体"/>
                <w:color w:val="auto"/>
                <w:sz w:val="21"/>
                <w:szCs w:val="21"/>
              </w:rPr>
            </w:pPr>
            <w:r>
              <w:rPr>
                <w:rFonts w:ascii="宋体" w:hAnsi="宋体" w:eastAsia="宋体"/>
                <w:color w:val="auto"/>
                <w:sz w:val="21"/>
                <w:szCs w:val="21"/>
              </w:rPr>
              <w:t>2025</w:t>
            </w:r>
            <w:r>
              <w:rPr>
                <w:rFonts w:hint="eastAsia" w:ascii="宋体" w:hAnsi="宋体" w:eastAsia="宋体"/>
                <w:color w:val="auto"/>
                <w:sz w:val="21"/>
                <w:szCs w:val="21"/>
              </w:rPr>
              <w:t>年</w:t>
            </w:r>
            <w:r>
              <w:rPr>
                <w:rFonts w:ascii="宋体" w:hAnsi="宋体" w:eastAsia="宋体"/>
                <w:color w:val="auto"/>
                <w:sz w:val="21"/>
                <w:szCs w:val="21"/>
              </w:rPr>
              <w:t>7</w:t>
            </w:r>
            <w:r>
              <w:rPr>
                <w:rFonts w:hint="eastAsia" w:ascii="宋体" w:hAnsi="宋体" w:eastAsia="宋体"/>
                <w:color w:val="auto"/>
                <w:sz w:val="21"/>
                <w:szCs w:val="21"/>
              </w:rPr>
              <w:t>月</w:t>
            </w:r>
          </w:p>
        </w:tc>
      </w:tr>
      <w:tr w14:paraId="75FA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E97A06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3971" w:type="dxa"/>
            <w:gridSpan w:val="3"/>
            <w:tcBorders>
              <w:top w:val="single" w:color="auto" w:sz="4" w:space="0"/>
              <w:left w:val="single" w:color="auto" w:sz="4" w:space="0"/>
              <w:right w:val="single" w:color="auto" w:sz="4" w:space="0"/>
            </w:tcBorders>
          </w:tcPr>
          <w:p w14:paraId="1DBAE9F2">
            <w:pPr>
              <w:widowControl/>
              <w:jc w:val="center"/>
            </w:pPr>
            <w:r>
              <w:rPr>
                <w:rFonts w:hint="eastAsia"/>
              </w:rPr>
              <w:t>马菲</w:t>
            </w:r>
          </w:p>
        </w:tc>
        <w:tc>
          <w:tcPr>
            <w:tcW w:w="975" w:type="dxa"/>
            <w:tcBorders>
              <w:top w:val="single" w:color="auto" w:sz="4" w:space="0"/>
              <w:left w:val="single" w:color="auto" w:sz="4" w:space="0"/>
              <w:bottom w:val="single" w:color="auto" w:sz="4" w:space="0"/>
              <w:right w:val="single" w:color="auto" w:sz="4" w:space="0"/>
            </w:tcBorders>
            <w:vAlign w:val="center"/>
          </w:tcPr>
          <w:p w14:paraId="0EA1495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66722DFA">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w:t>
            </w:r>
            <w:r>
              <w:rPr>
                <w:rFonts w:ascii="宋体" w:hAnsi="宋体" w:eastAsia="宋体"/>
                <w:color w:val="auto"/>
                <w:sz w:val="21"/>
                <w:szCs w:val="21"/>
              </w:rPr>
              <w:t>8</w:t>
            </w:r>
            <w:r>
              <w:rPr>
                <w:rFonts w:hint="eastAsia" w:ascii="宋体" w:hAnsi="宋体" w:eastAsia="宋体"/>
                <w:color w:val="auto"/>
                <w:sz w:val="21"/>
                <w:szCs w:val="21"/>
              </w:rPr>
              <w:t>月</w:t>
            </w:r>
          </w:p>
        </w:tc>
      </w:tr>
    </w:tbl>
    <w:p w14:paraId="77778DF2">
      <w:pPr>
        <w:pStyle w:val="3"/>
        <w:bidi w:val="0"/>
      </w:pPr>
      <w:r>
        <w:rPr>
          <w:rFonts w:hint="eastAsia"/>
        </w:rPr>
        <w:t>二、课程定位</w:t>
      </w:r>
    </w:p>
    <w:p w14:paraId="322DDB7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本课程是数控技术专业必修的一门专业核心课程，是在《电工电子技术》的基础上开设的一门理论+实践的课程，对接专业人才培养目标，面向机床的电气维护与维修等工作岗位，</w:t>
      </w:r>
      <w:r>
        <w:rPr>
          <w:rFonts w:ascii="Segoe UI" w:hAnsi="Segoe UI" w:eastAsia="Segoe UI" w:cs="Segoe UI"/>
          <w:color w:val="0F1115"/>
          <w:sz w:val="24"/>
          <w:shd w:val="clear" w:color="auto" w:fill="FFFFFF"/>
        </w:rPr>
        <w:t>培养学生具备良好的人文素养、科学素养、职业道</w:t>
      </w:r>
      <w:r>
        <w:rPr>
          <w:rFonts w:asciiTheme="minorEastAsia" w:hAnsiTheme="minorEastAsia" w:cstheme="minorEastAsia"/>
          <w:sz w:val="24"/>
        </w:rPr>
        <w:t>德和创新意识，精益求精的工匠精神，具备</w:t>
      </w:r>
      <w:r>
        <w:rPr>
          <w:rFonts w:hint="eastAsia" w:asciiTheme="minorEastAsia" w:hAnsiTheme="minorEastAsia" w:cstheme="minorEastAsia"/>
          <w:sz w:val="24"/>
        </w:rPr>
        <w:t>机床的电气</w:t>
      </w:r>
      <w:r>
        <w:rPr>
          <w:rFonts w:asciiTheme="minorEastAsia" w:hAnsiTheme="minorEastAsia" w:cstheme="minorEastAsia"/>
          <w:sz w:val="24"/>
        </w:rPr>
        <w:t>安装、运行、维护、</w:t>
      </w:r>
      <w:r>
        <w:rPr>
          <w:rFonts w:hint="eastAsia" w:asciiTheme="minorEastAsia" w:hAnsiTheme="minorEastAsia" w:cstheme="minorEastAsia"/>
          <w:sz w:val="24"/>
        </w:rPr>
        <w:t>检测</w:t>
      </w:r>
      <w:r>
        <w:rPr>
          <w:rFonts w:asciiTheme="minorEastAsia" w:hAnsiTheme="minorEastAsia" w:cstheme="minorEastAsia"/>
          <w:sz w:val="24"/>
        </w:rPr>
        <w:t>及故障判断的能力，为后续</w:t>
      </w:r>
      <w:r>
        <w:rPr>
          <w:rFonts w:hint="eastAsia" w:asciiTheme="minorEastAsia" w:hAnsiTheme="minorEastAsia" w:cstheme="minorEastAsia"/>
          <w:sz w:val="24"/>
        </w:rPr>
        <w:t>《工业机器人编程》、《数控设备维护与装调》、《智能制造单元维护与检修》</w:t>
      </w:r>
      <w:r>
        <w:rPr>
          <w:rFonts w:asciiTheme="minorEastAsia" w:hAnsiTheme="minorEastAsia" w:cstheme="minorEastAsia"/>
          <w:sz w:val="24"/>
        </w:rPr>
        <w:t>课程学习奠定基础。同时，将课程思政内容融入课程核心体系，帮助学生树立正确的世界观、人生观、价值观。</w:t>
      </w:r>
    </w:p>
    <w:p w14:paraId="01C8E800">
      <w:pPr>
        <w:pStyle w:val="3"/>
        <w:bidi w:val="0"/>
      </w:pPr>
      <w:r>
        <w:rPr>
          <w:rFonts w:hint="eastAsia"/>
        </w:rPr>
        <w:t>三、课程设计思路</w:t>
      </w:r>
    </w:p>
    <w:p w14:paraId="6E1C91E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设计紧密对接数控技术专业人才培养目标，遵循“以学生为中心、成果为导向”的OBE教育理念，构建机床的电气控制系统安装、调试、维护全工作过程的课程体系。课程内容设计以典型电机控制系统为载体，按照“具体电路→低压电器配置→电路安装→系统调试→通电运行维护”的主线递进展开，突出电机控制在机床的电气控制系统中的核心地位与实际应用。</w:t>
      </w:r>
    </w:p>
    <w:p w14:paraId="6F9827F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教学实施采用“任务式、分层递进”的模式，先确定一个项目，通过多媒体演示、实物展示、工程案例解析等方式，系统讲解电气控制系统控制要求、电路组成、工作过程等核心知识；依托电气控制系统实训平台、虚拟仿真软件及企业真实场景，通过项目化训练完成从低压电器选配、电路安装、系统调试、通电运行、故障检测与排除等完整工作过程。同时，推行“教师主导、工程师协同”的双导师授课模式，引入企业技术骨干参与教学，实现课堂与岗位的无缝对接。</w:t>
      </w:r>
    </w:p>
    <w:p w14:paraId="233A81E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构建 “中国智造”、“创新型国家”的课程思政价值链，将中国原始创新故事引入课堂，融入党史教育：结合中国科学家以及行业工程师的经历，将创新精神和工匠精神传递给学生，促使专业知识与思政教育水乳交融。同时将安全用电、国内外典型电气故障造成的重大伤亡及重大财务损失案例等思政元素有机融入教学环节，培养学生精益求精的工匠精神、严谨务实的工程素养和科技强国的使命担当。</w:t>
      </w:r>
    </w:p>
    <w:p w14:paraId="2871FB6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332F1921">
      <w:pPr>
        <w:pStyle w:val="3"/>
        <w:bidi w:val="0"/>
      </w:pPr>
      <w:r>
        <w:rPr>
          <w:rFonts w:hint="eastAsia"/>
        </w:rPr>
        <w:t>四、课程目标</w:t>
      </w:r>
    </w:p>
    <w:p w14:paraId="1BC3FA7D">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79D91D0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A1.熟悉机床控制系统中常用低压电器的结构、原理、特点及用途；</w:t>
      </w:r>
    </w:p>
    <w:p w14:paraId="4E1FC95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A2.绘制三相异步电动机单向启动、正反转、降压启动、制动、调速控制线路的原理图和接线图；</w:t>
      </w:r>
    </w:p>
    <w:p w14:paraId="0893F12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A3.掌握三相异步电动机控制方法的工作原理及其所能实现的保护；</w:t>
      </w:r>
    </w:p>
    <w:p w14:paraId="3941F9D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A4.能根据三相异步电动机控制原理分析出现故障的可能及原因；</w:t>
      </w:r>
    </w:p>
    <w:p w14:paraId="608B04E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A5.熟悉常用机床的电气原理图及标识；</w:t>
      </w:r>
      <w:r>
        <w:rPr>
          <w:rFonts w:asciiTheme="minorEastAsia" w:hAnsiTheme="minorEastAsia" w:cstheme="minorEastAsia"/>
          <w:sz w:val="24"/>
        </w:rPr>
        <w:t xml:space="preserve"> </w:t>
      </w:r>
    </w:p>
    <w:p w14:paraId="7D12B7A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A6了解机床的主要结构、运动形式及控制要求，并能识读机床的电气原理图。</w:t>
      </w:r>
    </w:p>
    <w:p w14:paraId="626E0FD6">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66B5D78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B1.善用常用电工工具、电工仪表对常用低压电器进行测试、选择及维护；</w:t>
      </w:r>
    </w:p>
    <w:p w14:paraId="62CF6B6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B2.精通电气图纸的正确识读并分析典型电气电路原理及接线；</w:t>
      </w:r>
    </w:p>
    <w:p w14:paraId="6C448D5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B3.精通电气线路的接线工艺；</w:t>
      </w:r>
      <w:r>
        <w:rPr>
          <w:rFonts w:asciiTheme="minorEastAsia" w:hAnsiTheme="minorEastAsia" w:cstheme="minorEastAsia"/>
          <w:sz w:val="24"/>
        </w:rPr>
        <w:t xml:space="preserve"> </w:t>
      </w:r>
    </w:p>
    <w:p w14:paraId="1A3EF26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B4.精通三相异步电动机单向启动、正反转、降压启动、制动、调速控制线路的故障检测及排除；</w:t>
      </w:r>
    </w:p>
    <w:p w14:paraId="3BBD927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B5.精通典型机床的电气控制系统接线；</w:t>
      </w:r>
    </w:p>
    <w:p w14:paraId="5804E53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B6.精通根据原理图对机床的电气接线进行故障检测、排除及维护。</w:t>
      </w:r>
    </w:p>
    <w:p w14:paraId="19683401">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56C0B03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C1.树立安全用电常识，掌握职业规范；</w:t>
      </w:r>
    </w:p>
    <w:p w14:paraId="423D1B50">
      <w:pPr>
        <w:adjustRightInd w:val="0"/>
        <w:snapToGrid w:val="0"/>
        <w:spacing w:line="440" w:lineRule="exact"/>
        <w:ind w:left="420" w:leftChars="200"/>
        <w:rPr>
          <w:rFonts w:asciiTheme="minorEastAsia" w:hAnsiTheme="minorEastAsia" w:cstheme="minorEastAsia"/>
          <w:sz w:val="24"/>
        </w:rPr>
      </w:pPr>
      <w:r>
        <w:rPr>
          <w:rFonts w:hint="eastAsia" w:asciiTheme="minorEastAsia" w:hAnsiTheme="minorEastAsia" w:cstheme="minorEastAsia"/>
          <w:sz w:val="24"/>
        </w:rPr>
        <w:t>C2.</w:t>
      </w:r>
      <w:r>
        <w:rPr>
          <w:rFonts w:asciiTheme="minorEastAsia" w:hAnsiTheme="minorEastAsia" w:cstheme="minorEastAsia"/>
          <w:sz w:val="24"/>
        </w:rPr>
        <w:t>培养学生严谨细致、认真务实的职业素养；</w:t>
      </w:r>
      <w:r>
        <w:rPr>
          <w:rFonts w:asciiTheme="minorEastAsia" w:hAnsiTheme="minorEastAsia" w:cstheme="minorEastAsia"/>
          <w:sz w:val="24"/>
        </w:rPr>
        <w:br w:type="textWrapping"/>
      </w:r>
      <w:r>
        <w:rPr>
          <w:rFonts w:asciiTheme="minorEastAsia" w:hAnsiTheme="minorEastAsia" w:cstheme="minorEastAsia"/>
          <w:sz w:val="24"/>
        </w:rPr>
        <w:t>C3.培养学生自主学习和知识更新的能力；</w:t>
      </w:r>
      <w:r>
        <w:rPr>
          <w:rFonts w:asciiTheme="minorEastAsia" w:hAnsiTheme="minorEastAsia" w:cstheme="minorEastAsia"/>
          <w:sz w:val="24"/>
        </w:rPr>
        <w:br w:type="textWrapping"/>
      </w:r>
      <w:r>
        <w:rPr>
          <w:rFonts w:asciiTheme="minorEastAsia" w:hAnsiTheme="minorEastAsia" w:cstheme="minorEastAsia"/>
          <w:sz w:val="24"/>
        </w:rPr>
        <w:t>C4.培养学生团队协作和沟通协调能力；</w:t>
      </w:r>
      <w:r>
        <w:rPr>
          <w:rFonts w:asciiTheme="minorEastAsia" w:hAnsiTheme="minorEastAsia" w:cstheme="minorEastAsia"/>
          <w:sz w:val="24"/>
        </w:rPr>
        <w:br w:type="textWrapping"/>
      </w:r>
      <w:r>
        <w:rPr>
          <w:rFonts w:asciiTheme="minorEastAsia" w:hAnsiTheme="minorEastAsia" w:cstheme="minorEastAsia"/>
          <w:sz w:val="24"/>
        </w:rPr>
        <w:t>C5.培养学生正确的世界观、人生观和价值观；</w:t>
      </w:r>
      <w:r>
        <w:rPr>
          <w:rFonts w:asciiTheme="minorEastAsia" w:hAnsiTheme="minorEastAsia" w:cstheme="minorEastAsia"/>
          <w:sz w:val="24"/>
        </w:rPr>
        <w:br w:type="textWrapping"/>
      </w:r>
      <w:r>
        <w:rPr>
          <w:rFonts w:asciiTheme="minorEastAsia" w:hAnsiTheme="minorEastAsia" w:cstheme="minorEastAsia"/>
          <w:sz w:val="24"/>
        </w:rPr>
        <w:t>C6.培养学生良好的政治素养和职业道德品质。</w:t>
      </w:r>
    </w:p>
    <w:p w14:paraId="32D0FB4A">
      <w:pPr>
        <w:adjustRightInd w:val="0"/>
        <w:snapToGrid w:val="0"/>
        <w:spacing w:line="440" w:lineRule="exact"/>
        <w:ind w:left="420" w:leftChars="200"/>
        <w:rPr>
          <w:rFonts w:asciiTheme="minorEastAsia" w:hAnsiTheme="minorEastAsia" w:cstheme="minorEastAsia"/>
          <w:sz w:val="24"/>
        </w:rPr>
      </w:pPr>
      <w:r>
        <w:rPr>
          <w:rFonts w:hint="eastAsia" w:asciiTheme="minorEastAsia" w:hAnsiTheme="minorEastAsia" w:cstheme="minorEastAsia"/>
          <w:b/>
          <w:bCs/>
          <w:sz w:val="24"/>
        </w:rPr>
        <w:t>（四）思政目标</w:t>
      </w:r>
    </w:p>
    <w:p w14:paraId="4082960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05D35D45">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4FCD9D7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D3.法治意识：增强法治观念，自觉遵守行业相关法律法规和规章制度，做到依法从业、合规操作；​</w:t>
      </w:r>
    </w:p>
    <w:p w14:paraId="1C1B68D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D4.社会责任：强化“科技报国、服务社会”的责任担当，理解所学专业在国家发展、行业进步中的作用，树立为行业发展和社会建设贡献力量的信念；​</w:t>
      </w:r>
    </w:p>
    <w:p w14:paraId="14BCB12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D5.家国情怀：结合行业发展历程和国家重大工程案例，激发民族自豪感和爱国热情，培养“强国有我”的使命意识；​</w:t>
      </w:r>
    </w:p>
    <w:p w14:paraId="320E672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D6.创新意识：鼓励突破思维定势，勇于探索新技术、新方法，培养敢为人先、勇于担当的创新精神；​</w:t>
      </w:r>
    </w:p>
    <w:p w14:paraId="319BC67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D7.生态文明：树立绿色发展理念，在实践操作中注重节能减排、环境保护，践行生态责任。</w:t>
      </w:r>
    </w:p>
    <w:p w14:paraId="59CE556C">
      <w:pPr>
        <w:pStyle w:val="3"/>
        <w:bidi w:val="0"/>
      </w:pPr>
      <w:r>
        <w:rPr>
          <w:rFonts w:hint="eastAsia"/>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2133"/>
        <w:gridCol w:w="1134"/>
        <w:gridCol w:w="992"/>
        <w:gridCol w:w="851"/>
        <w:gridCol w:w="1134"/>
        <w:gridCol w:w="1276"/>
        <w:gridCol w:w="708"/>
        <w:gridCol w:w="665"/>
      </w:tblGrid>
      <w:tr w14:paraId="491E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2" w:type="dxa"/>
            <w:vAlign w:val="center"/>
          </w:tcPr>
          <w:p w14:paraId="225B9952">
            <w:pPr>
              <w:adjustRightInd w:val="0"/>
              <w:snapToGrid w:val="0"/>
              <w:jc w:val="center"/>
              <w:rPr>
                <w:rFonts w:ascii="宋体" w:hAnsi="宋体" w:eastAsia="宋体" w:cs="宋体"/>
                <w:b/>
                <w:bCs/>
                <w:szCs w:val="21"/>
              </w:rPr>
            </w:pPr>
            <w:r>
              <w:rPr>
                <w:rFonts w:hint="eastAsia" w:ascii="宋体" w:hAnsi="宋体" w:eastAsia="宋体" w:cs="宋体"/>
                <w:b/>
                <w:bCs/>
                <w:szCs w:val="21"/>
              </w:rPr>
              <w:t>学习情境（章）</w:t>
            </w:r>
          </w:p>
        </w:tc>
        <w:tc>
          <w:tcPr>
            <w:tcW w:w="2133" w:type="dxa"/>
            <w:vAlign w:val="center"/>
          </w:tcPr>
          <w:p w14:paraId="0681F608">
            <w:pPr>
              <w:adjustRightInd w:val="0"/>
              <w:snapToGrid w:val="0"/>
              <w:jc w:val="center"/>
              <w:rPr>
                <w:rFonts w:ascii="宋体" w:hAnsi="宋体" w:eastAsia="宋体" w:cs="宋体"/>
                <w:b/>
                <w:bCs/>
                <w:szCs w:val="21"/>
              </w:rPr>
            </w:pPr>
            <w:r>
              <w:rPr>
                <w:rFonts w:hint="eastAsia" w:ascii="宋体" w:hAnsi="宋体" w:eastAsia="宋体" w:cs="宋体"/>
                <w:b/>
                <w:bCs/>
                <w:szCs w:val="21"/>
              </w:rPr>
              <w:t>工作任务（节）</w:t>
            </w:r>
          </w:p>
        </w:tc>
        <w:tc>
          <w:tcPr>
            <w:tcW w:w="1134" w:type="dxa"/>
            <w:vAlign w:val="center"/>
          </w:tcPr>
          <w:p w14:paraId="17032973">
            <w:pPr>
              <w:adjustRightInd w:val="0"/>
              <w:snapToGrid w:val="0"/>
              <w:jc w:val="center"/>
              <w:rPr>
                <w:rFonts w:ascii="宋体" w:hAnsi="宋体" w:eastAsia="宋体" w:cs="宋体"/>
                <w:b/>
                <w:bCs/>
                <w:szCs w:val="21"/>
              </w:rPr>
            </w:pPr>
            <w:r>
              <w:rPr>
                <w:rFonts w:hint="eastAsia" w:ascii="宋体" w:hAnsi="宋体" w:eastAsia="宋体" w:cs="宋体"/>
                <w:b/>
                <w:bCs/>
                <w:szCs w:val="21"/>
              </w:rPr>
              <w:t>知识点(A)</w:t>
            </w:r>
          </w:p>
        </w:tc>
        <w:tc>
          <w:tcPr>
            <w:tcW w:w="992" w:type="dxa"/>
            <w:vAlign w:val="center"/>
          </w:tcPr>
          <w:p w14:paraId="6546CF81">
            <w:pPr>
              <w:adjustRightInd w:val="0"/>
              <w:snapToGrid w:val="0"/>
              <w:jc w:val="center"/>
              <w:rPr>
                <w:rFonts w:ascii="宋体" w:hAnsi="宋体" w:eastAsia="宋体" w:cs="宋体"/>
                <w:b/>
                <w:bCs/>
                <w:szCs w:val="21"/>
              </w:rPr>
            </w:pPr>
            <w:r>
              <w:rPr>
                <w:rFonts w:hint="eastAsia" w:ascii="宋体" w:hAnsi="宋体" w:eastAsia="宋体" w:cs="宋体"/>
                <w:b/>
                <w:bCs/>
                <w:szCs w:val="21"/>
              </w:rPr>
              <w:t>技能点(B)</w:t>
            </w:r>
          </w:p>
        </w:tc>
        <w:tc>
          <w:tcPr>
            <w:tcW w:w="851" w:type="dxa"/>
            <w:vAlign w:val="center"/>
          </w:tcPr>
          <w:p w14:paraId="3E47B2E6">
            <w:pPr>
              <w:adjustRightInd w:val="0"/>
              <w:snapToGrid w:val="0"/>
              <w:jc w:val="center"/>
              <w:rPr>
                <w:rFonts w:ascii="宋体" w:hAnsi="宋体" w:eastAsia="宋体" w:cs="宋体"/>
                <w:b/>
                <w:bCs/>
                <w:szCs w:val="21"/>
              </w:rPr>
            </w:pPr>
            <w:r>
              <w:rPr>
                <w:rFonts w:hint="eastAsia" w:ascii="宋体" w:hAnsi="宋体" w:eastAsia="宋体" w:cs="宋体"/>
                <w:b/>
                <w:bCs/>
                <w:szCs w:val="21"/>
              </w:rPr>
              <w:t>素质目标(C)</w:t>
            </w:r>
          </w:p>
        </w:tc>
        <w:tc>
          <w:tcPr>
            <w:tcW w:w="1134" w:type="dxa"/>
            <w:vAlign w:val="center"/>
          </w:tcPr>
          <w:p w14:paraId="6A9552C8">
            <w:pPr>
              <w:adjustRightInd w:val="0"/>
              <w:snapToGrid w:val="0"/>
              <w:jc w:val="center"/>
              <w:rPr>
                <w:rFonts w:ascii="宋体" w:hAnsi="宋体" w:eastAsia="宋体" w:cs="宋体"/>
                <w:b/>
                <w:bCs/>
                <w:szCs w:val="21"/>
              </w:rPr>
            </w:pPr>
            <w:r>
              <w:rPr>
                <w:rFonts w:hint="eastAsia" w:ascii="宋体" w:hAnsi="宋体" w:eastAsia="宋体" w:cs="宋体"/>
                <w:b/>
                <w:bCs/>
                <w:szCs w:val="21"/>
              </w:rPr>
              <w:t>思政元素(D)</w:t>
            </w:r>
          </w:p>
        </w:tc>
        <w:tc>
          <w:tcPr>
            <w:tcW w:w="1276" w:type="dxa"/>
            <w:vAlign w:val="center"/>
          </w:tcPr>
          <w:p w14:paraId="0CE4ADCD">
            <w:pPr>
              <w:adjustRightInd w:val="0"/>
              <w:snapToGrid w:val="0"/>
              <w:jc w:val="center"/>
              <w:rPr>
                <w:rFonts w:ascii="宋体" w:hAnsi="宋体" w:eastAsia="宋体" w:cs="宋体"/>
                <w:b/>
                <w:bCs/>
                <w:szCs w:val="21"/>
              </w:rPr>
            </w:pPr>
            <w:r>
              <w:rPr>
                <w:rFonts w:hint="eastAsia" w:ascii="宋体" w:hAnsi="宋体" w:eastAsia="宋体" w:cs="宋体"/>
                <w:b/>
                <w:bCs/>
                <w:szCs w:val="21"/>
              </w:rPr>
              <w:t>对应培养规格支撑要点</w:t>
            </w:r>
          </w:p>
        </w:tc>
        <w:tc>
          <w:tcPr>
            <w:tcW w:w="708" w:type="dxa"/>
            <w:vAlign w:val="center"/>
          </w:tcPr>
          <w:p w14:paraId="4050A9C8">
            <w:pPr>
              <w:adjustRightInd w:val="0"/>
              <w:snapToGrid w:val="0"/>
              <w:jc w:val="center"/>
              <w:rPr>
                <w:rFonts w:ascii="宋体" w:hAnsi="宋体" w:eastAsia="宋体" w:cs="宋体"/>
                <w:b/>
                <w:bCs/>
                <w:szCs w:val="21"/>
              </w:rPr>
            </w:pPr>
            <w:r>
              <w:rPr>
                <w:rFonts w:hint="eastAsia" w:ascii="宋体" w:hAnsi="宋体" w:eastAsia="宋体" w:cs="宋体"/>
                <w:b/>
                <w:bCs/>
                <w:szCs w:val="21"/>
              </w:rPr>
              <w:t>学时</w:t>
            </w:r>
          </w:p>
        </w:tc>
        <w:tc>
          <w:tcPr>
            <w:tcW w:w="665" w:type="dxa"/>
            <w:vAlign w:val="center"/>
          </w:tcPr>
          <w:p w14:paraId="556CDF89">
            <w:pPr>
              <w:adjustRightInd w:val="0"/>
              <w:snapToGrid w:val="0"/>
              <w:jc w:val="center"/>
              <w:rPr>
                <w:rFonts w:ascii="宋体" w:hAnsi="宋体" w:eastAsia="宋体" w:cs="宋体"/>
                <w:b/>
                <w:bCs/>
                <w:szCs w:val="21"/>
              </w:rPr>
            </w:pPr>
            <w:r>
              <w:rPr>
                <w:rFonts w:hint="eastAsia" w:ascii="宋体" w:hAnsi="宋体" w:eastAsia="宋体" w:cs="宋体"/>
                <w:b/>
                <w:bCs/>
                <w:szCs w:val="21"/>
              </w:rPr>
              <w:t>备注</w:t>
            </w:r>
          </w:p>
        </w:tc>
      </w:tr>
      <w:tr w14:paraId="7B00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952" w:type="dxa"/>
            <w:vMerge w:val="restart"/>
            <w:vAlign w:val="center"/>
          </w:tcPr>
          <w:p w14:paraId="1B2FED38">
            <w:pPr>
              <w:adjustRightInd w:val="0"/>
              <w:snapToGrid w:val="0"/>
              <w:jc w:val="center"/>
              <w:rPr>
                <w:rFonts w:cs="宋体" w:asciiTheme="minorEastAsia" w:hAnsiTheme="minorEastAsia"/>
                <w:szCs w:val="21"/>
              </w:rPr>
            </w:pPr>
            <w:r>
              <w:rPr>
                <w:rFonts w:hint="eastAsia" w:cs="Arial" w:asciiTheme="minorEastAsia" w:hAnsiTheme="minorEastAsia"/>
                <w:color w:val="000000"/>
                <w:szCs w:val="21"/>
              </w:rPr>
              <w:t>项目1 常用低压电器</w:t>
            </w:r>
          </w:p>
        </w:tc>
        <w:tc>
          <w:tcPr>
            <w:tcW w:w="2133" w:type="dxa"/>
            <w:vAlign w:val="center"/>
          </w:tcPr>
          <w:p w14:paraId="47B4F05F">
            <w:pPr>
              <w:adjustRightInd w:val="0"/>
              <w:snapToGrid w:val="0"/>
              <w:jc w:val="center"/>
              <w:rPr>
                <w:rFonts w:cs="宋体" w:asciiTheme="minorEastAsia" w:hAnsiTheme="minorEastAsia"/>
                <w:szCs w:val="21"/>
              </w:rPr>
            </w:pPr>
            <w:r>
              <w:rPr>
                <w:rFonts w:hint="eastAsia" w:cs="宋体" w:asciiTheme="minorEastAsia" w:hAnsiTheme="minorEastAsia"/>
                <w:szCs w:val="21"/>
              </w:rPr>
              <w:t>任务1</w:t>
            </w:r>
            <w:r>
              <w:rPr>
                <w:rFonts w:cs="宋体" w:asciiTheme="minorEastAsia" w:hAnsiTheme="minorEastAsia"/>
                <w:szCs w:val="21"/>
              </w:rPr>
              <w:t>.1</w:t>
            </w:r>
            <w:r>
              <w:rPr>
                <w:rFonts w:hint="eastAsia" w:cs="宋体" w:asciiTheme="minorEastAsia" w:hAnsiTheme="minorEastAsia"/>
                <w:szCs w:val="21"/>
              </w:rPr>
              <w:t xml:space="preserve">低压开关的选择和使用； </w:t>
            </w:r>
          </w:p>
          <w:p w14:paraId="7BA3091E">
            <w:pPr>
              <w:adjustRightInd w:val="0"/>
              <w:snapToGrid w:val="0"/>
              <w:jc w:val="center"/>
              <w:rPr>
                <w:rFonts w:cs="宋体" w:asciiTheme="minorEastAsia" w:hAnsiTheme="minorEastAsia"/>
                <w:szCs w:val="21"/>
              </w:rPr>
            </w:pPr>
            <w:r>
              <w:rPr>
                <w:rFonts w:hint="eastAsia" w:cs="宋体" w:asciiTheme="minorEastAsia" w:hAnsiTheme="minorEastAsia"/>
                <w:szCs w:val="21"/>
              </w:rPr>
              <w:t>任务1</w:t>
            </w:r>
            <w:r>
              <w:rPr>
                <w:rFonts w:cs="宋体" w:asciiTheme="minorEastAsia" w:hAnsiTheme="minorEastAsia"/>
                <w:szCs w:val="21"/>
              </w:rPr>
              <w:t>.2</w:t>
            </w:r>
            <w:r>
              <w:rPr>
                <w:rFonts w:hint="eastAsia" w:cs="宋体" w:asciiTheme="minorEastAsia" w:hAnsiTheme="minorEastAsia"/>
                <w:szCs w:val="21"/>
              </w:rPr>
              <w:t>熔断器的选择和使用；</w:t>
            </w:r>
          </w:p>
        </w:tc>
        <w:tc>
          <w:tcPr>
            <w:tcW w:w="1134" w:type="dxa"/>
            <w:vAlign w:val="center"/>
          </w:tcPr>
          <w:p w14:paraId="0EDDC28A">
            <w:pPr>
              <w:adjustRightInd w:val="0"/>
              <w:snapToGrid w:val="0"/>
              <w:jc w:val="center"/>
              <w:rPr>
                <w:rFonts w:cs="宋体" w:asciiTheme="minorEastAsia" w:hAnsiTheme="minorEastAsia"/>
                <w:szCs w:val="21"/>
              </w:rPr>
            </w:pPr>
            <w:r>
              <w:rPr>
                <w:rFonts w:hint="eastAsia" w:cs="宋体" w:asciiTheme="minorEastAsia" w:hAnsiTheme="minorEastAsia"/>
                <w:szCs w:val="21"/>
              </w:rPr>
              <w:t>A</w:t>
            </w:r>
            <w:r>
              <w:rPr>
                <w:rFonts w:cs="宋体" w:asciiTheme="minorEastAsia" w:hAnsiTheme="minorEastAsia"/>
                <w:szCs w:val="21"/>
              </w:rPr>
              <w:t>1</w:t>
            </w:r>
          </w:p>
        </w:tc>
        <w:tc>
          <w:tcPr>
            <w:tcW w:w="992" w:type="dxa"/>
            <w:vAlign w:val="center"/>
          </w:tcPr>
          <w:p w14:paraId="7F56E98D">
            <w:pPr>
              <w:adjustRightInd w:val="0"/>
              <w:snapToGrid w:val="0"/>
              <w:jc w:val="center"/>
              <w:rPr>
                <w:rFonts w:cs="宋体" w:asciiTheme="minorEastAsia" w:hAnsiTheme="minorEastAsia"/>
                <w:szCs w:val="21"/>
              </w:rPr>
            </w:pPr>
            <w:r>
              <w:rPr>
                <w:rFonts w:hint="eastAsia" w:cs="宋体" w:asciiTheme="minorEastAsia" w:hAnsiTheme="minorEastAsia"/>
                <w:szCs w:val="21"/>
              </w:rPr>
              <w:t>B</w:t>
            </w:r>
            <w:r>
              <w:rPr>
                <w:rFonts w:cs="宋体" w:asciiTheme="minorEastAsia" w:hAnsiTheme="minorEastAsia"/>
                <w:szCs w:val="21"/>
              </w:rPr>
              <w:t>1</w:t>
            </w:r>
          </w:p>
        </w:tc>
        <w:tc>
          <w:tcPr>
            <w:tcW w:w="851" w:type="dxa"/>
            <w:vAlign w:val="center"/>
          </w:tcPr>
          <w:p w14:paraId="2F4EBB6B">
            <w:pPr>
              <w:adjustRightInd w:val="0"/>
              <w:snapToGrid w:val="0"/>
              <w:jc w:val="center"/>
              <w:rPr>
                <w:rFonts w:asciiTheme="minorEastAsia" w:hAnsiTheme="minorEastAsia" w:cstheme="minorEastAsia"/>
                <w:color w:val="FF0000"/>
                <w:szCs w:val="21"/>
              </w:rPr>
            </w:pPr>
            <w:r>
              <w:rPr>
                <w:rFonts w:hint="eastAsia" w:asciiTheme="minorEastAsia" w:hAnsiTheme="minorEastAsia" w:cstheme="minorEastAsia"/>
                <w:szCs w:val="21"/>
              </w:rPr>
              <w:t>C</w:t>
            </w:r>
            <w:r>
              <w:rPr>
                <w:rFonts w:asciiTheme="minorEastAsia" w:hAnsiTheme="minorEastAsia" w:cstheme="minorEastAsia"/>
                <w:szCs w:val="21"/>
              </w:rPr>
              <w:t>1</w:t>
            </w:r>
            <w:r>
              <w:rPr>
                <w:rFonts w:hint="eastAsia" w:asciiTheme="minorEastAsia" w:hAnsiTheme="minorEastAsia" w:cstheme="minorEastAsia"/>
                <w:szCs w:val="21"/>
              </w:rPr>
              <w:t>、C</w:t>
            </w:r>
            <w:r>
              <w:rPr>
                <w:rFonts w:asciiTheme="minorEastAsia" w:hAnsiTheme="minorEastAsia" w:cstheme="minorEastAsia"/>
                <w:szCs w:val="21"/>
              </w:rPr>
              <w:t>2</w:t>
            </w:r>
          </w:p>
        </w:tc>
        <w:tc>
          <w:tcPr>
            <w:tcW w:w="1134" w:type="dxa"/>
            <w:vAlign w:val="center"/>
          </w:tcPr>
          <w:p w14:paraId="1FFCCE3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w:t>
            </w:r>
          </w:p>
        </w:tc>
        <w:tc>
          <w:tcPr>
            <w:tcW w:w="1276" w:type="dxa"/>
            <w:vAlign w:val="center"/>
          </w:tcPr>
          <w:p w14:paraId="2088FAC3">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719777FF">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43D15F64">
            <w:pPr>
              <w:adjustRightInd w:val="0"/>
              <w:snapToGrid w:val="0"/>
              <w:jc w:val="center"/>
              <w:rPr>
                <w:rFonts w:ascii="宋体" w:hAnsi="宋体" w:eastAsia="宋体" w:cs="宋体"/>
                <w:sz w:val="24"/>
              </w:rPr>
            </w:pPr>
          </w:p>
        </w:tc>
      </w:tr>
      <w:tr w14:paraId="23F77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52" w:type="dxa"/>
            <w:vMerge w:val="continue"/>
            <w:vAlign w:val="center"/>
          </w:tcPr>
          <w:p w14:paraId="5C07F070">
            <w:pPr>
              <w:adjustRightInd w:val="0"/>
              <w:snapToGrid w:val="0"/>
              <w:jc w:val="center"/>
              <w:rPr>
                <w:rFonts w:cs="Arial" w:asciiTheme="minorEastAsia" w:hAnsiTheme="minorEastAsia"/>
                <w:color w:val="000000"/>
                <w:szCs w:val="21"/>
              </w:rPr>
            </w:pPr>
          </w:p>
        </w:tc>
        <w:tc>
          <w:tcPr>
            <w:tcW w:w="2133" w:type="dxa"/>
            <w:vAlign w:val="center"/>
          </w:tcPr>
          <w:p w14:paraId="66192888">
            <w:pPr>
              <w:adjustRightInd w:val="0"/>
              <w:snapToGrid w:val="0"/>
              <w:jc w:val="center"/>
              <w:rPr>
                <w:rFonts w:cs="宋体" w:asciiTheme="minorEastAsia" w:hAnsiTheme="minorEastAsia"/>
                <w:szCs w:val="21"/>
              </w:rPr>
            </w:pPr>
            <w:r>
              <w:rPr>
                <w:rFonts w:hint="eastAsia" w:cs="宋体" w:asciiTheme="minorEastAsia" w:hAnsiTheme="minorEastAsia"/>
                <w:szCs w:val="21"/>
              </w:rPr>
              <w:t>任务1</w:t>
            </w:r>
            <w:r>
              <w:rPr>
                <w:rFonts w:cs="宋体" w:asciiTheme="minorEastAsia" w:hAnsiTheme="minorEastAsia"/>
                <w:szCs w:val="21"/>
              </w:rPr>
              <w:t>.3</w:t>
            </w:r>
            <w:r>
              <w:rPr>
                <w:rFonts w:hint="eastAsia" w:cs="宋体" w:asciiTheme="minorEastAsia" w:hAnsiTheme="minorEastAsia"/>
                <w:szCs w:val="21"/>
              </w:rPr>
              <w:t xml:space="preserve"> 热继电器的选择和使用</w:t>
            </w:r>
          </w:p>
          <w:p w14:paraId="346F03B4">
            <w:pPr>
              <w:adjustRightInd w:val="0"/>
              <w:snapToGrid w:val="0"/>
              <w:jc w:val="center"/>
              <w:rPr>
                <w:rFonts w:cs="宋体" w:asciiTheme="minorEastAsia" w:hAnsiTheme="minorEastAsia"/>
                <w:szCs w:val="21"/>
              </w:rPr>
            </w:pPr>
            <w:r>
              <w:rPr>
                <w:rFonts w:hint="eastAsia" w:cs="宋体" w:asciiTheme="minorEastAsia" w:hAnsiTheme="minorEastAsia"/>
                <w:szCs w:val="21"/>
              </w:rPr>
              <w:t>任务1</w:t>
            </w:r>
            <w:r>
              <w:rPr>
                <w:rFonts w:cs="宋体" w:asciiTheme="minorEastAsia" w:hAnsiTheme="minorEastAsia"/>
                <w:szCs w:val="21"/>
              </w:rPr>
              <w:t>.4</w:t>
            </w:r>
            <w:r>
              <w:rPr>
                <w:rFonts w:hint="eastAsia" w:cs="宋体" w:asciiTheme="minorEastAsia" w:hAnsiTheme="minorEastAsia"/>
                <w:szCs w:val="21"/>
              </w:rPr>
              <w:t>各种主令电器的选择和使用；</w:t>
            </w:r>
          </w:p>
        </w:tc>
        <w:tc>
          <w:tcPr>
            <w:tcW w:w="1134" w:type="dxa"/>
            <w:vAlign w:val="center"/>
          </w:tcPr>
          <w:p w14:paraId="6F6EC0CA">
            <w:pPr>
              <w:adjustRightInd w:val="0"/>
              <w:snapToGrid w:val="0"/>
              <w:jc w:val="center"/>
              <w:rPr>
                <w:rFonts w:cs="宋体" w:asciiTheme="minorEastAsia" w:hAnsiTheme="minorEastAsia"/>
                <w:szCs w:val="21"/>
              </w:rPr>
            </w:pPr>
            <w:r>
              <w:rPr>
                <w:rFonts w:hint="eastAsia" w:cs="宋体" w:asciiTheme="minorEastAsia" w:hAnsiTheme="minorEastAsia"/>
                <w:szCs w:val="21"/>
              </w:rPr>
              <w:t>A</w:t>
            </w:r>
            <w:r>
              <w:rPr>
                <w:rFonts w:cs="宋体" w:asciiTheme="minorEastAsia" w:hAnsiTheme="minorEastAsia"/>
                <w:szCs w:val="21"/>
              </w:rPr>
              <w:t>1</w:t>
            </w:r>
          </w:p>
        </w:tc>
        <w:tc>
          <w:tcPr>
            <w:tcW w:w="992" w:type="dxa"/>
            <w:vAlign w:val="center"/>
          </w:tcPr>
          <w:p w14:paraId="245760C8">
            <w:pPr>
              <w:adjustRightInd w:val="0"/>
              <w:snapToGrid w:val="0"/>
              <w:jc w:val="center"/>
              <w:rPr>
                <w:rFonts w:cs="宋体" w:asciiTheme="minorEastAsia" w:hAnsiTheme="minorEastAsia"/>
                <w:szCs w:val="21"/>
              </w:rPr>
            </w:pPr>
            <w:r>
              <w:rPr>
                <w:rFonts w:hint="eastAsia" w:cs="宋体" w:asciiTheme="minorEastAsia" w:hAnsiTheme="minorEastAsia"/>
                <w:szCs w:val="21"/>
              </w:rPr>
              <w:t>B</w:t>
            </w:r>
            <w:r>
              <w:rPr>
                <w:rFonts w:cs="宋体" w:asciiTheme="minorEastAsia" w:hAnsiTheme="minorEastAsia"/>
                <w:szCs w:val="21"/>
              </w:rPr>
              <w:t>1</w:t>
            </w:r>
          </w:p>
        </w:tc>
        <w:tc>
          <w:tcPr>
            <w:tcW w:w="851" w:type="dxa"/>
            <w:vAlign w:val="center"/>
          </w:tcPr>
          <w:p w14:paraId="14E907BF">
            <w:pPr>
              <w:adjustRightInd w:val="0"/>
              <w:snapToGrid w:val="0"/>
              <w:jc w:val="center"/>
              <w:rPr>
                <w:rFonts w:asciiTheme="minorEastAsia" w:hAnsiTheme="minorEastAsia" w:cstheme="minorEastAsia"/>
                <w:color w:val="FF0000"/>
                <w:szCs w:val="21"/>
              </w:rPr>
            </w:pPr>
            <w:r>
              <w:rPr>
                <w:rFonts w:hint="eastAsia" w:asciiTheme="minorEastAsia" w:hAnsiTheme="minorEastAsia" w:cstheme="minorEastAsia"/>
                <w:szCs w:val="21"/>
              </w:rPr>
              <w:t>C</w:t>
            </w:r>
            <w:r>
              <w:rPr>
                <w:rFonts w:asciiTheme="minorEastAsia" w:hAnsiTheme="minorEastAsia" w:cstheme="minorEastAsia"/>
                <w:szCs w:val="21"/>
              </w:rPr>
              <w:t>1</w:t>
            </w:r>
            <w:r>
              <w:rPr>
                <w:rFonts w:hint="eastAsia" w:asciiTheme="minorEastAsia" w:hAnsiTheme="minorEastAsia" w:cstheme="minorEastAsia"/>
                <w:szCs w:val="21"/>
              </w:rPr>
              <w:t>、C</w:t>
            </w:r>
            <w:r>
              <w:rPr>
                <w:rFonts w:asciiTheme="minorEastAsia" w:hAnsiTheme="minorEastAsia" w:cstheme="minorEastAsia"/>
                <w:szCs w:val="21"/>
              </w:rPr>
              <w:t>2</w:t>
            </w:r>
          </w:p>
        </w:tc>
        <w:tc>
          <w:tcPr>
            <w:tcW w:w="1134" w:type="dxa"/>
            <w:vAlign w:val="center"/>
          </w:tcPr>
          <w:p w14:paraId="2A765E18">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w:t>
            </w:r>
          </w:p>
        </w:tc>
        <w:tc>
          <w:tcPr>
            <w:tcW w:w="1276" w:type="dxa"/>
            <w:vAlign w:val="center"/>
          </w:tcPr>
          <w:p w14:paraId="0127DD5D">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6E00BB2F">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31FAF357">
            <w:pPr>
              <w:adjustRightInd w:val="0"/>
              <w:snapToGrid w:val="0"/>
              <w:jc w:val="center"/>
              <w:rPr>
                <w:rFonts w:ascii="宋体" w:hAnsi="宋体" w:eastAsia="宋体" w:cs="宋体"/>
                <w:sz w:val="24"/>
              </w:rPr>
            </w:pPr>
          </w:p>
        </w:tc>
      </w:tr>
      <w:tr w14:paraId="5C7D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952" w:type="dxa"/>
            <w:vMerge w:val="continue"/>
            <w:vAlign w:val="center"/>
          </w:tcPr>
          <w:p w14:paraId="3C143246">
            <w:pPr>
              <w:adjustRightInd w:val="0"/>
              <w:snapToGrid w:val="0"/>
              <w:jc w:val="center"/>
              <w:rPr>
                <w:rFonts w:cs="Arial" w:asciiTheme="minorEastAsia" w:hAnsiTheme="minorEastAsia"/>
                <w:color w:val="000000"/>
                <w:szCs w:val="21"/>
              </w:rPr>
            </w:pPr>
          </w:p>
        </w:tc>
        <w:tc>
          <w:tcPr>
            <w:tcW w:w="2133" w:type="dxa"/>
            <w:vAlign w:val="center"/>
          </w:tcPr>
          <w:p w14:paraId="1FB8E2B0">
            <w:pPr>
              <w:adjustRightInd w:val="0"/>
              <w:snapToGrid w:val="0"/>
              <w:jc w:val="center"/>
              <w:rPr>
                <w:rFonts w:cs="宋体" w:asciiTheme="minorEastAsia" w:hAnsiTheme="minorEastAsia"/>
                <w:szCs w:val="21"/>
              </w:rPr>
            </w:pPr>
            <w:r>
              <w:rPr>
                <w:rFonts w:hint="eastAsia" w:cs="宋体" w:asciiTheme="minorEastAsia" w:hAnsiTheme="minorEastAsia"/>
                <w:szCs w:val="21"/>
              </w:rPr>
              <w:t>任务1</w:t>
            </w:r>
            <w:r>
              <w:rPr>
                <w:rFonts w:cs="宋体" w:asciiTheme="minorEastAsia" w:hAnsiTheme="minorEastAsia"/>
                <w:szCs w:val="21"/>
              </w:rPr>
              <w:t>.5</w:t>
            </w:r>
            <w:r>
              <w:rPr>
                <w:rFonts w:hint="eastAsia" w:cs="宋体" w:asciiTheme="minorEastAsia" w:hAnsiTheme="minorEastAsia"/>
                <w:szCs w:val="21"/>
              </w:rPr>
              <w:t>接触器的选择和使用；</w:t>
            </w:r>
          </w:p>
          <w:p w14:paraId="40BDB719">
            <w:pPr>
              <w:adjustRightInd w:val="0"/>
              <w:snapToGrid w:val="0"/>
              <w:jc w:val="center"/>
              <w:rPr>
                <w:rFonts w:cs="宋体" w:asciiTheme="minorEastAsia" w:hAnsiTheme="minorEastAsia"/>
                <w:szCs w:val="21"/>
              </w:rPr>
            </w:pPr>
            <w:r>
              <w:rPr>
                <w:rFonts w:hint="eastAsia" w:cs="宋体" w:asciiTheme="minorEastAsia" w:hAnsiTheme="minorEastAsia"/>
                <w:szCs w:val="21"/>
              </w:rPr>
              <w:t>任务1</w:t>
            </w:r>
            <w:r>
              <w:rPr>
                <w:rFonts w:cs="宋体" w:asciiTheme="minorEastAsia" w:hAnsiTheme="minorEastAsia"/>
                <w:szCs w:val="21"/>
              </w:rPr>
              <w:t>.6</w:t>
            </w:r>
            <w:r>
              <w:rPr>
                <w:rFonts w:hint="eastAsia" w:cs="宋体" w:asciiTheme="minorEastAsia" w:hAnsiTheme="minorEastAsia"/>
                <w:szCs w:val="21"/>
              </w:rPr>
              <w:t>低压断路器的选择和使用；</w:t>
            </w:r>
          </w:p>
        </w:tc>
        <w:tc>
          <w:tcPr>
            <w:tcW w:w="1134" w:type="dxa"/>
            <w:vAlign w:val="center"/>
          </w:tcPr>
          <w:p w14:paraId="22998A7E">
            <w:pPr>
              <w:adjustRightInd w:val="0"/>
              <w:snapToGrid w:val="0"/>
              <w:jc w:val="center"/>
              <w:rPr>
                <w:rFonts w:cs="宋体" w:asciiTheme="minorEastAsia" w:hAnsiTheme="minorEastAsia"/>
                <w:szCs w:val="21"/>
              </w:rPr>
            </w:pPr>
            <w:r>
              <w:rPr>
                <w:rFonts w:hint="eastAsia" w:cs="宋体" w:asciiTheme="minorEastAsia" w:hAnsiTheme="minorEastAsia"/>
                <w:szCs w:val="21"/>
              </w:rPr>
              <w:t>A</w:t>
            </w:r>
            <w:r>
              <w:rPr>
                <w:rFonts w:cs="宋体" w:asciiTheme="minorEastAsia" w:hAnsiTheme="minorEastAsia"/>
                <w:szCs w:val="21"/>
              </w:rPr>
              <w:t>1</w:t>
            </w:r>
          </w:p>
        </w:tc>
        <w:tc>
          <w:tcPr>
            <w:tcW w:w="992" w:type="dxa"/>
            <w:vAlign w:val="center"/>
          </w:tcPr>
          <w:p w14:paraId="7BE91C92">
            <w:pPr>
              <w:adjustRightInd w:val="0"/>
              <w:snapToGrid w:val="0"/>
              <w:jc w:val="center"/>
              <w:rPr>
                <w:rFonts w:cs="宋体" w:asciiTheme="minorEastAsia" w:hAnsiTheme="minorEastAsia"/>
                <w:szCs w:val="21"/>
              </w:rPr>
            </w:pPr>
            <w:r>
              <w:rPr>
                <w:rFonts w:hint="eastAsia" w:cs="宋体" w:asciiTheme="minorEastAsia" w:hAnsiTheme="minorEastAsia"/>
                <w:szCs w:val="21"/>
              </w:rPr>
              <w:t>B</w:t>
            </w:r>
            <w:r>
              <w:rPr>
                <w:rFonts w:cs="宋体" w:asciiTheme="minorEastAsia" w:hAnsiTheme="minorEastAsia"/>
                <w:szCs w:val="21"/>
              </w:rPr>
              <w:t>1</w:t>
            </w:r>
          </w:p>
        </w:tc>
        <w:tc>
          <w:tcPr>
            <w:tcW w:w="851" w:type="dxa"/>
            <w:vAlign w:val="center"/>
          </w:tcPr>
          <w:p w14:paraId="2CD30186">
            <w:pPr>
              <w:adjustRightInd w:val="0"/>
              <w:snapToGrid w:val="0"/>
              <w:jc w:val="center"/>
              <w:rPr>
                <w:rFonts w:asciiTheme="minorEastAsia" w:hAnsiTheme="minorEastAsia" w:cstheme="minorEastAsia"/>
                <w:color w:val="FF0000"/>
                <w:szCs w:val="21"/>
              </w:rPr>
            </w:pPr>
            <w:r>
              <w:rPr>
                <w:rFonts w:hint="eastAsia" w:asciiTheme="minorEastAsia" w:hAnsiTheme="minorEastAsia" w:cstheme="minorEastAsia"/>
                <w:szCs w:val="21"/>
              </w:rPr>
              <w:t>C</w:t>
            </w:r>
            <w:r>
              <w:rPr>
                <w:rFonts w:asciiTheme="minorEastAsia" w:hAnsiTheme="minorEastAsia" w:cstheme="minorEastAsia"/>
                <w:szCs w:val="21"/>
              </w:rPr>
              <w:t>1</w:t>
            </w:r>
            <w:r>
              <w:rPr>
                <w:rFonts w:hint="eastAsia" w:asciiTheme="minorEastAsia" w:hAnsiTheme="minorEastAsia" w:cstheme="minorEastAsia"/>
                <w:szCs w:val="21"/>
              </w:rPr>
              <w:t>、C</w:t>
            </w:r>
            <w:r>
              <w:rPr>
                <w:rFonts w:asciiTheme="minorEastAsia" w:hAnsiTheme="minorEastAsia" w:cstheme="minorEastAsia"/>
                <w:szCs w:val="21"/>
              </w:rPr>
              <w:t>2</w:t>
            </w:r>
          </w:p>
        </w:tc>
        <w:tc>
          <w:tcPr>
            <w:tcW w:w="1134" w:type="dxa"/>
            <w:vAlign w:val="center"/>
          </w:tcPr>
          <w:p w14:paraId="39A9EC4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w:t>
            </w:r>
          </w:p>
        </w:tc>
        <w:tc>
          <w:tcPr>
            <w:tcW w:w="1276" w:type="dxa"/>
            <w:vAlign w:val="center"/>
          </w:tcPr>
          <w:p w14:paraId="121612FC">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626F7A0F">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147B8C54">
            <w:pPr>
              <w:adjustRightInd w:val="0"/>
              <w:snapToGrid w:val="0"/>
              <w:jc w:val="center"/>
              <w:rPr>
                <w:rFonts w:ascii="宋体" w:hAnsi="宋体" w:eastAsia="宋体" w:cs="宋体"/>
                <w:sz w:val="24"/>
              </w:rPr>
            </w:pPr>
          </w:p>
        </w:tc>
      </w:tr>
      <w:tr w14:paraId="6817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52" w:type="dxa"/>
            <w:vMerge w:val="continue"/>
            <w:vAlign w:val="center"/>
          </w:tcPr>
          <w:p w14:paraId="2D6CC579">
            <w:pPr>
              <w:adjustRightInd w:val="0"/>
              <w:snapToGrid w:val="0"/>
              <w:jc w:val="center"/>
              <w:rPr>
                <w:rFonts w:cs="Arial" w:asciiTheme="minorEastAsia" w:hAnsiTheme="minorEastAsia"/>
                <w:color w:val="000000"/>
                <w:szCs w:val="21"/>
              </w:rPr>
            </w:pPr>
          </w:p>
        </w:tc>
        <w:tc>
          <w:tcPr>
            <w:tcW w:w="2133" w:type="dxa"/>
            <w:vAlign w:val="center"/>
          </w:tcPr>
          <w:p w14:paraId="37E2EE88">
            <w:pPr>
              <w:adjustRightInd w:val="0"/>
              <w:snapToGrid w:val="0"/>
              <w:jc w:val="center"/>
              <w:rPr>
                <w:rFonts w:cs="宋体" w:asciiTheme="minorEastAsia" w:hAnsiTheme="minorEastAsia"/>
                <w:szCs w:val="21"/>
              </w:rPr>
            </w:pPr>
            <w:r>
              <w:rPr>
                <w:rFonts w:hint="eastAsia" w:cs="宋体" w:asciiTheme="minorEastAsia" w:hAnsiTheme="minorEastAsia"/>
                <w:szCs w:val="21"/>
              </w:rPr>
              <w:t>任务1</w:t>
            </w:r>
            <w:r>
              <w:rPr>
                <w:rFonts w:cs="宋体" w:asciiTheme="minorEastAsia" w:hAnsiTheme="minorEastAsia"/>
                <w:szCs w:val="21"/>
              </w:rPr>
              <w:t>.7</w:t>
            </w:r>
            <w:r>
              <w:rPr>
                <w:rFonts w:hint="eastAsia" w:cs="宋体" w:asciiTheme="minorEastAsia" w:hAnsiTheme="minorEastAsia"/>
                <w:szCs w:val="21"/>
              </w:rPr>
              <w:t>时间继电器的选择和使用</w:t>
            </w:r>
          </w:p>
        </w:tc>
        <w:tc>
          <w:tcPr>
            <w:tcW w:w="1134" w:type="dxa"/>
            <w:vAlign w:val="center"/>
          </w:tcPr>
          <w:p w14:paraId="7576ABF9">
            <w:pPr>
              <w:adjustRightInd w:val="0"/>
              <w:snapToGrid w:val="0"/>
              <w:jc w:val="center"/>
              <w:rPr>
                <w:rFonts w:cs="宋体" w:asciiTheme="minorEastAsia" w:hAnsiTheme="minorEastAsia"/>
                <w:szCs w:val="21"/>
              </w:rPr>
            </w:pPr>
            <w:r>
              <w:rPr>
                <w:rFonts w:hint="eastAsia" w:cs="宋体" w:asciiTheme="minorEastAsia" w:hAnsiTheme="minorEastAsia"/>
                <w:szCs w:val="21"/>
              </w:rPr>
              <w:t>A</w:t>
            </w:r>
            <w:r>
              <w:rPr>
                <w:rFonts w:cs="宋体" w:asciiTheme="minorEastAsia" w:hAnsiTheme="minorEastAsia"/>
                <w:szCs w:val="21"/>
              </w:rPr>
              <w:t>1</w:t>
            </w:r>
          </w:p>
        </w:tc>
        <w:tc>
          <w:tcPr>
            <w:tcW w:w="992" w:type="dxa"/>
            <w:vAlign w:val="center"/>
          </w:tcPr>
          <w:p w14:paraId="29A1A1E3">
            <w:pPr>
              <w:adjustRightInd w:val="0"/>
              <w:snapToGrid w:val="0"/>
              <w:jc w:val="center"/>
              <w:rPr>
                <w:rFonts w:cs="宋体" w:asciiTheme="minorEastAsia" w:hAnsiTheme="minorEastAsia"/>
                <w:szCs w:val="21"/>
              </w:rPr>
            </w:pPr>
            <w:r>
              <w:rPr>
                <w:rFonts w:hint="eastAsia" w:cs="宋体" w:asciiTheme="minorEastAsia" w:hAnsiTheme="minorEastAsia"/>
                <w:szCs w:val="21"/>
              </w:rPr>
              <w:t>B</w:t>
            </w:r>
            <w:r>
              <w:rPr>
                <w:rFonts w:cs="宋体" w:asciiTheme="minorEastAsia" w:hAnsiTheme="minorEastAsia"/>
                <w:szCs w:val="21"/>
              </w:rPr>
              <w:t>1</w:t>
            </w:r>
          </w:p>
        </w:tc>
        <w:tc>
          <w:tcPr>
            <w:tcW w:w="851" w:type="dxa"/>
            <w:vAlign w:val="center"/>
          </w:tcPr>
          <w:p w14:paraId="5B48FB4E">
            <w:pPr>
              <w:adjustRightInd w:val="0"/>
              <w:snapToGrid w:val="0"/>
              <w:jc w:val="center"/>
              <w:rPr>
                <w:rFonts w:asciiTheme="minorEastAsia" w:hAnsiTheme="minorEastAsia" w:cstheme="minorEastAsia"/>
                <w:color w:val="FF0000"/>
                <w:szCs w:val="21"/>
              </w:rPr>
            </w:pPr>
            <w:r>
              <w:rPr>
                <w:rFonts w:hint="eastAsia" w:asciiTheme="minorEastAsia" w:hAnsiTheme="minorEastAsia" w:cstheme="minorEastAsia"/>
                <w:szCs w:val="21"/>
              </w:rPr>
              <w:t>C</w:t>
            </w:r>
            <w:r>
              <w:rPr>
                <w:rFonts w:asciiTheme="minorEastAsia" w:hAnsiTheme="minorEastAsia" w:cstheme="minorEastAsia"/>
                <w:szCs w:val="21"/>
              </w:rPr>
              <w:t>1</w:t>
            </w:r>
            <w:r>
              <w:rPr>
                <w:rFonts w:hint="eastAsia" w:asciiTheme="minorEastAsia" w:hAnsiTheme="minorEastAsia" w:cstheme="minorEastAsia"/>
                <w:szCs w:val="21"/>
              </w:rPr>
              <w:t>、C</w:t>
            </w:r>
            <w:r>
              <w:rPr>
                <w:rFonts w:asciiTheme="minorEastAsia" w:hAnsiTheme="minorEastAsia" w:cstheme="minorEastAsia"/>
                <w:szCs w:val="21"/>
              </w:rPr>
              <w:t>2</w:t>
            </w:r>
          </w:p>
        </w:tc>
        <w:tc>
          <w:tcPr>
            <w:tcW w:w="1134" w:type="dxa"/>
            <w:vAlign w:val="center"/>
          </w:tcPr>
          <w:p w14:paraId="5050A295">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D1、D2</w:t>
            </w:r>
          </w:p>
        </w:tc>
        <w:tc>
          <w:tcPr>
            <w:tcW w:w="1276" w:type="dxa"/>
            <w:vAlign w:val="center"/>
          </w:tcPr>
          <w:p w14:paraId="621E5BAB">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13EFF7F4">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4185E748">
            <w:pPr>
              <w:adjustRightInd w:val="0"/>
              <w:snapToGrid w:val="0"/>
              <w:jc w:val="center"/>
              <w:rPr>
                <w:rFonts w:ascii="宋体" w:hAnsi="宋体" w:eastAsia="宋体" w:cs="宋体"/>
                <w:sz w:val="24"/>
              </w:rPr>
            </w:pPr>
          </w:p>
        </w:tc>
      </w:tr>
      <w:tr w14:paraId="12402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52" w:type="dxa"/>
            <w:vMerge w:val="restart"/>
            <w:vAlign w:val="center"/>
          </w:tcPr>
          <w:p w14:paraId="63BBE3F1">
            <w:pPr>
              <w:adjustRightInd w:val="0"/>
              <w:snapToGrid w:val="0"/>
              <w:jc w:val="center"/>
              <w:rPr>
                <w:rFonts w:cs="宋体" w:asciiTheme="minorEastAsia" w:hAnsiTheme="minorEastAsia"/>
                <w:sz w:val="24"/>
              </w:rPr>
            </w:pPr>
            <w:r>
              <w:rPr>
                <w:rFonts w:hint="eastAsia" w:cs="Arial" w:asciiTheme="minorEastAsia" w:hAnsiTheme="minorEastAsia"/>
                <w:color w:val="000000"/>
              </w:rPr>
              <w:t>项目2 三相异步电动机控制电路及其安装</w:t>
            </w:r>
          </w:p>
        </w:tc>
        <w:tc>
          <w:tcPr>
            <w:tcW w:w="2133" w:type="dxa"/>
            <w:vAlign w:val="center"/>
          </w:tcPr>
          <w:p w14:paraId="5B7812CA">
            <w:pPr>
              <w:adjustRightInd w:val="0"/>
              <w:snapToGrid w:val="0"/>
              <w:jc w:val="center"/>
              <w:rPr>
                <w:rFonts w:cs="宋体" w:asciiTheme="minorEastAsia" w:hAnsiTheme="minorEastAsia"/>
                <w:szCs w:val="21"/>
              </w:rPr>
            </w:pPr>
            <w:r>
              <w:rPr>
                <w:rFonts w:hint="eastAsia" w:cs="宋体" w:asciiTheme="minorEastAsia" w:hAnsiTheme="minorEastAsia"/>
                <w:szCs w:val="21"/>
              </w:rPr>
              <w:t>任务2</w:t>
            </w:r>
            <w:r>
              <w:rPr>
                <w:rFonts w:cs="宋体" w:asciiTheme="minorEastAsia" w:hAnsiTheme="minorEastAsia"/>
                <w:szCs w:val="21"/>
              </w:rPr>
              <w:t>.1</w:t>
            </w:r>
            <w:r>
              <w:rPr>
                <w:rFonts w:hint="eastAsia" w:cs="宋体" w:asciiTheme="minorEastAsia" w:hAnsiTheme="minorEastAsia"/>
                <w:szCs w:val="21"/>
              </w:rPr>
              <w:t xml:space="preserve"> 电路图的绘制原则；</w:t>
            </w:r>
          </w:p>
        </w:tc>
        <w:tc>
          <w:tcPr>
            <w:tcW w:w="1134" w:type="dxa"/>
          </w:tcPr>
          <w:p w14:paraId="4AB36559">
            <w:pPr>
              <w:rPr>
                <w:rFonts w:cs="宋体" w:asciiTheme="minorEastAsia" w:hAnsiTheme="minorEastAsia"/>
                <w:szCs w:val="21"/>
              </w:rPr>
            </w:pPr>
            <w:r>
              <w:rPr>
                <w:rFonts w:hint="eastAsia" w:cs="Arial" w:asciiTheme="minorEastAsia" w:hAnsiTheme="minorEastAsia"/>
                <w:szCs w:val="21"/>
              </w:rPr>
              <w:t>A1、A</w:t>
            </w:r>
            <w:r>
              <w:rPr>
                <w:rFonts w:cs="Arial" w:asciiTheme="minorEastAsia" w:hAnsiTheme="minorEastAsia"/>
                <w:szCs w:val="21"/>
              </w:rPr>
              <w:t>2</w:t>
            </w:r>
            <w:r>
              <w:rPr>
                <w:rFonts w:hint="eastAsia" w:cs="Arial" w:asciiTheme="minorEastAsia" w:hAnsiTheme="minorEastAsia"/>
                <w:szCs w:val="21"/>
              </w:rPr>
              <w:t>、A</w:t>
            </w:r>
            <w:r>
              <w:rPr>
                <w:rFonts w:cs="Arial" w:asciiTheme="minorEastAsia" w:hAnsiTheme="minorEastAsia"/>
                <w:szCs w:val="21"/>
              </w:rPr>
              <w:t>3</w:t>
            </w:r>
            <w:r>
              <w:rPr>
                <w:rFonts w:hint="eastAsia" w:cs="Arial" w:asciiTheme="minorEastAsia" w:hAnsiTheme="minorEastAsia"/>
                <w:szCs w:val="21"/>
              </w:rPr>
              <w:t>、A</w:t>
            </w:r>
            <w:r>
              <w:rPr>
                <w:rFonts w:cs="Arial" w:asciiTheme="minorEastAsia" w:hAnsiTheme="minorEastAsia"/>
                <w:szCs w:val="21"/>
              </w:rPr>
              <w:t>4</w:t>
            </w:r>
            <w:r>
              <w:rPr>
                <w:rFonts w:hint="eastAsia" w:cs="Arial" w:asciiTheme="minorEastAsia" w:hAnsiTheme="minorEastAsia"/>
                <w:szCs w:val="21"/>
              </w:rPr>
              <w:t>、</w:t>
            </w:r>
          </w:p>
        </w:tc>
        <w:tc>
          <w:tcPr>
            <w:tcW w:w="992" w:type="dxa"/>
          </w:tcPr>
          <w:p w14:paraId="366CF965">
            <w:pPr>
              <w:rPr>
                <w:rFonts w:cs="宋体" w:asciiTheme="minorEastAsia" w:hAnsiTheme="minorEastAsia"/>
                <w:szCs w:val="21"/>
              </w:rPr>
            </w:pPr>
            <w:r>
              <w:rPr>
                <w:rFonts w:hint="eastAsia" w:cs="Arial" w:asciiTheme="minorEastAsia" w:hAnsiTheme="minorEastAsia"/>
                <w:szCs w:val="21"/>
              </w:rPr>
              <w:t>B1、B</w:t>
            </w:r>
            <w:r>
              <w:rPr>
                <w:rFonts w:cs="Arial" w:asciiTheme="minorEastAsia" w:hAnsiTheme="minorEastAsia"/>
                <w:szCs w:val="21"/>
              </w:rPr>
              <w:t>2</w:t>
            </w:r>
            <w:r>
              <w:rPr>
                <w:rFonts w:hint="eastAsia" w:cs="Arial" w:asciiTheme="minorEastAsia" w:hAnsiTheme="minorEastAsia"/>
                <w:szCs w:val="21"/>
              </w:rPr>
              <w:t>、B</w:t>
            </w:r>
            <w:r>
              <w:rPr>
                <w:rFonts w:cs="Arial" w:asciiTheme="minorEastAsia" w:hAnsiTheme="minorEastAsia"/>
                <w:szCs w:val="21"/>
              </w:rPr>
              <w:t>3</w:t>
            </w:r>
            <w:r>
              <w:rPr>
                <w:rFonts w:hint="eastAsia" w:cs="Arial" w:asciiTheme="minorEastAsia" w:hAnsiTheme="minorEastAsia"/>
                <w:szCs w:val="21"/>
              </w:rPr>
              <w:t>、B</w:t>
            </w:r>
            <w:r>
              <w:rPr>
                <w:rFonts w:cs="Arial" w:asciiTheme="minorEastAsia" w:hAnsiTheme="minorEastAsia"/>
                <w:szCs w:val="21"/>
              </w:rPr>
              <w:t>4</w:t>
            </w:r>
            <w:r>
              <w:rPr>
                <w:rFonts w:hint="eastAsia" w:cs="Arial" w:asciiTheme="minorEastAsia" w:hAnsiTheme="minorEastAsia"/>
                <w:szCs w:val="21"/>
              </w:rPr>
              <w:t>、</w:t>
            </w:r>
          </w:p>
        </w:tc>
        <w:tc>
          <w:tcPr>
            <w:tcW w:w="851" w:type="dxa"/>
          </w:tcPr>
          <w:p w14:paraId="727849B0">
            <w:pPr>
              <w:rPr>
                <w:rFonts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1134" w:type="dxa"/>
            <w:vAlign w:val="center"/>
          </w:tcPr>
          <w:p w14:paraId="3A0429EA">
            <w:pPr>
              <w:adjustRightInd w:val="0"/>
              <w:snapToGrid w:val="0"/>
              <w:jc w:val="center"/>
              <w:rPr>
                <w:rFonts w:cs="宋体" w:asciiTheme="minorEastAsia" w:hAnsiTheme="minorEastAsia"/>
                <w:szCs w:val="21"/>
              </w:rPr>
            </w:pPr>
            <w:r>
              <w:rPr>
                <w:rFonts w:hint="eastAsia" w:cs="宋体" w:asciiTheme="minorEastAsia" w:hAnsiTheme="minorEastAsia"/>
                <w:szCs w:val="21"/>
              </w:rPr>
              <w:t>D1、D2、D3、D4、D</w:t>
            </w:r>
            <w:r>
              <w:rPr>
                <w:rFonts w:cs="宋体" w:asciiTheme="minorEastAsia" w:hAnsiTheme="minorEastAsia"/>
                <w:szCs w:val="21"/>
              </w:rPr>
              <w:t>5</w:t>
            </w:r>
            <w:r>
              <w:rPr>
                <w:rFonts w:hint="eastAsia" w:cs="宋体" w:asciiTheme="minorEastAsia" w:hAnsiTheme="minorEastAsia"/>
                <w:szCs w:val="21"/>
              </w:rPr>
              <w:t>、D</w:t>
            </w:r>
            <w:r>
              <w:rPr>
                <w:rFonts w:cs="宋体" w:asciiTheme="minorEastAsia" w:hAnsiTheme="minorEastAsia"/>
                <w:szCs w:val="21"/>
              </w:rPr>
              <w:t>6</w:t>
            </w:r>
          </w:p>
        </w:tc>
        <w:tc>
          <w:tcPr>
            <w:tcW w:w="1276" w:type="dxa"/>
            <w:vAlign w:val="center"/>
          </w:tcPr>
          <w:p w14:paraId="2DB1095E">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304C0B93">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151E6E40">
            <w:pPr>
              <w:adjustRightInd w:val="0"/>
              <w:snapToGrid w:val="0"/>
              <w:jc w:val="center"/>
              <w:rPr>
                <w:rFonts w:ascii="宋体" w:hAnsi="宋体" w:eastAsia="宋体" w:cs="宋体"/>
                <w:sz w:val="24"/>
              </w:rPr>
            </w:pPr>
          </w:p>
        </w:tc>
      </w:tr>
      <w:tr w14:paraId="2036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952" w:type="dxa"/>
            <w:vMerge w:val="continue"/>
            <w:vAlign w:val="center"/>
          </w:tcPr>
          <w:p w14:paraId="3B95F557">
            <w:pPr>
              <w:adjustRightInd w:val="0"/>
              <w:snapToGrid w:val="0"/>
              <w:jc w:val="center"/>
              <w:rPr>
                <w:rFonts w:cs="Arial" w:asciiTheme="minorEastAsia" w:hAnsiTheme="minorEastAsia"/>
                <w:color w:val="000000"/>
              </w:rPr>
            </w:pPr>
          </w:p>
        </w:tc>
        <w:tc>
          <w:tcPr>
            <w:tcW w:w="2133" w:type="dxa"/>
            <w:vAlign w:val="center"/>
          </w:tcPr>
          <w:p w14:paraId="66D01EF7">
            <w:pPr>
              <w:adjustRightInd w:val="0"/>
              <w:snapToGrid w:val="0"/>
              <w:jc w:val="center"/>
              <w:rPr>
                <w:rFonts w:cs="宋体" w:asciiTheme="minorEastAsia" w:hAnsiTheme="minorEastAsia"/>
                <w:szCs w:val="21"/>
              </w:rPr>
            </w:pPr>
            <w:r>
              <w:rPr>
                <w:rFonts w:hint="eastAsia" w:cs="宋体" w:asciiTheme="minorEastAsia" w:hAnsiTheme="minorEastAsia"/>
                <w:szCs w:val="21"/>
              </w:rPr>
              <w:t>任务2</w:t>
            </w:r>
            <w:r>
              <w:rPr>
                <w:rFonts w:cs="宋体" w:asciiTheme="minorEastAsia" w:hAnsiTheme="minorEastAsia"/>
                <w:szCs w:val="21"/>
              </w:rPr>
              <w:t>.2</w:t>
            </w:r>
            <w:r>
              <w:rPr>
                <w:rFonts w:hint="eastAsia" w:cs="宋体" w:asciiTheme="minorEastAsia" w:hAnsiTheme="minorEastAsia"/>
                <w:szCs w:val="21"/>
              </w:rPr>
              <w:t xml:space="preserve"> 三相异步电动机单向直接启动控制</w:t>
            </w:r>
          </w:p>
        </w:tc>
        <w:tc>
          <w:tcPr>
            <w:tcW w:w="1134" w:type="dxa"/>
          </w:tcPr>
          <w:p w14:paraId="404EC9DA">
            <w:pPr>
              <w:rPr>
                <w:rFonts w:cs="宋体" w:asciiTheme="minorEastAsia" w:hAnsiTheme="minorEastAsia"/>
                <w:szCs w:val="21"/>
              </w:rPr>
            </w:pPr>
            <w:r>
              <w:rPr>
                <w:rFonts w:hint="eastAsia" w:cs="Arial" w:asciiTheme="minorEastAsia" w:hAnsiTheme="minorEastAsia"/>
                <w:szCs w:val="21"/>
              </w:rPr>
              <w:t>A1、A</w:t>
            </w:r>
            <w:r>
              <w:rPr>
                <w:rFonts w:cs="Arial" w:asciiTheme="minorEastAsia" w:hAnsiTheme="minorEastAsia"/>
                <w:szCs w:val="21"/>
              </w:rPr>
              <w:t>2</w:t>
            </w:r>
            <w:r>
              <w:rPr>
                <w:rFonts w:hint="eastAsia" w:cs="Arial" w:asciiTheme="minorEastAsia" w:hAnsiTheme="minorEastAsia"/>
                <w:szCs w:val="21"/>
              </w:rPr>
              <w:t>、A</w:t>
            </w:r>
            <w:r>
              <w:rPr>
                <w:rFonts w:cs="Arial" w:asciiTheme="minorEastAsia" w:hAnsiTheme="minorEastAsia"/>
                <w:szCs w:val="21"/>
              </w:rPr>
              <w:t>3</w:t>
            </w:r>
            <w:r>
              <w:rPr>
                <w:rFonts w:hint="eastAsia" w:cs="Arial" w:asciiTheme="minorEastAsia" w:hAnsiTheme="minorEastAsia"/>
                <w:szCs w:val="21"/>
              </w:rPr>
              <w:t>、A</w:t>
            </w:r>
            <w:r>
              <w:rPr>
                <w:rFonts w:cs="Arial" w:asciiTheme="minorEastAsia" w:hAnsiTheme="minorEastAsia"/>
                <w:szCs w:val="21"/>
              </w:rPr>
              <w:t>4</w:t>
            </w:r>
            <w:r>
              <w:rPr>
                <w:rFonts w:hint="eastAsia" w:cs="Arial" w:asciiTheme="minorEastAsia" w:hAnsiTheme="minorEastAsia"/>
                <w:szCs w:val="21"/>
              </w:rPr>
              <w:t>、</w:t>
            </w:r>
          </w:p>
        </w:tc>
        <w:tc>
          <w:tcPr>
            <w:tcW w:w="992" w:type="dxa"/>
          </w:tcPr>
          <w:p w14:paraId="52F9E88F">
            <w:pPr>
              <w:rPr>
                <w:rFonts w:cs="宋体" w:asciiTheme="minorEastAsia" w:hAnsiTheme="minorEastAsia"/>
                <w:szCs w:val="21"/>
              </w:rPr>
            </w:pPr>
            <w:r>
              <w:rPr>
                <w:rFonts w:hint="eastAsia" w:cs="Arial" w:asciiTheme="minorEastAsia" w:hAnsiTheme="minorEastAsia"/>
                <w:szCs w:val="21"/>
              </w:rPr>
              <w:t>B1、B</w:t>
            </w:r>
            <w:r>
              <w:rPr>
                <w:rFonts w:cs="Arial" w:asciiTheme="minorEastAsia" w:hAnsiTheme="minorEastAsia"/>
                <w:szCs w:val="21"/>
              </w:rPr>
              <w:t>2</w:t>
            </w:r>
            <w:r>
              <w:rPr>
                <w:rFonts w:hint="eastAsia" w:cs="Arial" w:asciiTheme="minorEastAsia" w:hAnsiTheme="minorEastAsia"/>
                <w:szCs w:val="21"/>
              </w:rPr>
              <w:t>、B</w:t>
            </w:r>
            <w:r>
              <w:rPr>
                <w:rFonts w:cs="Arial" w:asciiTheme="minorEastAsia" w:hAnsiTheme="minorEastAsia"/>
                <w:szCs w:val="21"/>
              </w:rPr>
              <w:t>3</w:t>
            </w:r>
            <w:r>
              <w:rPr>
                <w:rFonts w:hint="eastAsia" w:cs="Arial" w:asciiTheme="minorEastAsia" w:hAnsiTheme="minorEastAsia"/>
                <w:szCs w:val="21"/>
              </w:rPr>
              <w:t>、B</w:t>
            </w:r>
            <w:r>
              <w:rPr>
                <w:rFonts w:cs="Arial" w:asciiTheme="minorEastAsia" w:hAnsiTheme="minorEastAsia"/>
                <w:szCs w:val="21"/>
              </w:rPr>
              <w:t>4</w:t>
            </w:r>
            <w:r>
              <w:rPr>
                <w:rFonts w:hint="eastAsia" w:cs="Arial" w:asciiTheme="minorEastAsia" w:hAnsiTheme="minorEastAsia"/>
                <w:szCs w:val="21"/>
              </w:rPr>
              <w:t>、</w:t>
            </w:r>
          </w:p>
        </w:tc>
        <w:tc>
          <w:tcPr>
            <w:tcW w:w="851" w:type="dxa"/>
          </w:tcPr>
          <w:p w14:paraId="67672A82">
            <w:pPr>
              <w:rPr>
                <w:rFonts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1134" w:type="dxa"/>
            <w:vAlign w:val="center"/>
          </w:tcPr>
          <w:p w14:paraId="2FD67DAF">
            <w:pPr>
              <w:adjustRightInd w:val="0"/>
              <w:snapToGrid w:val="0"/>
              <w:jc w:val="center"/>
              <w:rPr>
                <w:rFonts w:cs="宋体" w:asciiTheme="minorEastAsia" w:hAnsiTheme="minorEastAsia"/>
                <w:szCs w:val="21"/>
              </w:rPr>
            </w:pPr>
            <w:r>
              <w:rPr>
                <w:rFonts w:hint="eastAsia" w:cs="宋体" w:asciiTheme="minorEastAsia" w:hAnsiTheme="minorEastAsia"/>
                <w:szCs w:val="21"/>
              </w:rPr>
              <w:t>D1、D2、D3、D4、D</w:t>
            </w:r>
            <w:r>
              <w:rPr>
                <w:rFonts w:cs="宋体" w:asciiTheme="minorEastAsia" w:hAnsiTheme="minorEastAsia"/>
                <w:szCs w:val="21"/>
              </w:rPr>
              <w:t>5</w:t>
            </w:r>
            <w:r>
              <w:rPr>
                <w:rFonts w:hint="eastAsia" w:cs="宋体" w:asciiTheme="minorEastAsia" w:hAnsiTheme="minorEastAsia"/>
                <w:szCs w:val="21"/>
              </w:rPr>
              <w:t>、D</w:t>
            </w:r>
            <w:r>
              <w:rPr>
                <w:rFonts w:cs="宋体" w:asciiTheme="minorEastAsia" w:hAnsiTheme="minorEastAsia"/>
                <w:szCs w:val="21"/>
              </w:rPr>
              <w:t>6</w:t>
            </w:r>
          </w:p>
        </w:tc>
        <w:tc>
          <w:tcPr>
            <w:tcW w:w="1276" w:type="dxa"/>
            <w:vAlign w:val="center"/>
          </w:tcPr>
          <w:p w14:paraId="07A0F05A">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77268973">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63A90598">
            <w:pPr>
              <w:adjustRightInd w:val="0"/>
              <w:snapToGrid w:val="0"/>
              <w:jc w:val="center"/>
              <w:rPr>
                <w:rFonts w:ascii="宋体" w:hAnsi="宋体" w:eastAsia="宋体" w:cs="宋体"/>
                <w:sz w:val="24"/>
              </w:rPr>
            </w:pPr>
          </w:p>
        </w:tc>
      </w:tr>
      <w:tr w14:paraId="0352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952" w:type="dxa"/>
            <w:vMerge w:val="continue"/>
            <w:vAlign w:val="center"/>
          </w:tcPr>
          <w:p w14:paraId="1AD0A4B7">
            <w:pPr>
              <w:adjustRightInd w:val="0"/>
              <w:snapToGrid w:val="0"/>
              <w:jc w:val="center"/>
              <w:rPr>
                <w:rFonts w:cs="Arial" w:asciiTheme="minorEastAsia" w:hAnsiTheme="minorEastAsia"/>
                <w:color w:val="000000"/>
              </w:rPr>
            </w:pPr>
          </w:p>
        </w:tc>
        <w:tc>
          <w:tcPr>
            <w:tcW w:w="2133" w:type="dxa"/>
            <w:vAlign w:val="center"/>
          </w:tcPr>
          <w:p w14:paraId="7CA403FD">
            <w:pPr>
              <w:adjustRightInd w:val="0"/>
              <w:snapToGrid w:val="0"/>
              <w:jc w:val="center"/>
              <w:rPr>
                <w:rFonts w:cs="宋体" w:asciiTheme="minorEastAsia" w:hAnsiTheme="minorEastAsia"/>
                <w:szCs w:val="21"/>
              </w:rPr>
            </w:pPr>
            <w:r>
              <w:rPr>
                <w:rFonts w:hint="eastAsia" w:cs="宋体" w:asciiTheme="minorEastAsia" w:hAnsiTheme="minorEastAsia"/>
                <w:szCs w:val="21"/>
              </w:rPr>
              <w:t>任务2</w:t>
            </w:r>
            <w:r>
              <w:rPr>
                <w:rFonts w:cs="宋体" w:asciiTheme="minorEastAsia" w:hAnsiTheme="minorEastAsia"/>
                <w:szCs w:val="21"/>
              </w:rPr>
              <w:t>.3</w:t>
            </w:r>
            <w:r>
              <w:rPr>
                <w:rFonts w:hint="eastAsia" w:cs="宋体" w:asciiTheme="minorEastAsia" w:hAnsiTheme="minorEastAsia"/>
                <w:szCs w:val="21"/>
              </w:rPr>
              <w:t>三相异步电动机的既能点动又能常动控制；</w:t>
            </w:r>
          </w:p>
        </w:tc>
        <w:tc>
          <w:tcPr>
            <w:tcW w:w="1134" w:type="dxa"/>
          </w:tcPr>
          <w:p w14:paraId="4599CEC5">
            <w:pPr>
              <w:rPr>
                <w:rFonts w:cs="宋体" w:asciiTheme="minorEastAsia" w:hAnsiTheme="minorEastAsia"/>
                <w:szCs w:val="21"/>
              </w:rPr>
            </w:pPr>
            <w:r>
              <w:rPr>
                <w:rFonts w:hint="eastAsia" w:cs="Arial" w:asciiTheme="minorEastAsia" w:hAnsiTheme="minorEastAsia"/>
                <w:szCs w:val="21"/>
              </w:rPr>
              <w:t>A1、A</w:t>
            </w:r>
            <w:r>
              <w:rPr>
                <w:rFonts w:cs="Arial" w:asciiTheme="minorEastAsia" w:hAnsiTheme="minorEastAsia"/>
                <w:szCs w:val="21"/>
              </w:rPr>
              <w:t>2</w:t>
            </w:r>
            <w:r>
              <w:rPr>
                <w:rFonts w:hint="eastAsia" w:cs="Arial" w:asciiTheme="minorEastAsia" w:hAnsiTheme="minorEastAsia"/>
                <w:szCs w:val="21"/>
              </w:rPr>
              <w:t>、A</w:t>
            </w:r>
            <w:r>
              <w:rPr>
                <w:rFonts w:cs="Arial" w:asciiTheme="minorEastAsia" w:hAnsiTheme="minorEastAsia"/>
                <w:szCs w:val="21"/>
              </w:rPr>
              <w:t>3</w:t>
            </w:r>
            <w:r>
              <w:rPr>
                <w:rFonts w:hint="eastAsia" w:cs="Arial" w:asciiTheme="minorEastAsia" w:hAnsiTheme="minorEastAsia"/>
                <w:szCs w:val="21"/>
              </w:rPr>
              <w:t>、A</w:t>
            </w:r>
            <w:r>
              <w:rPr>
                <w:rFonts w:cs="Arial" w:asciiTheme="minorEastAsia" w:hAnsiTheme="minorEastAsia"/>
                <w:szCs w:val="21"/>
              </w:rPr>
              <w:t>4</w:t>
            </w:r>
            <w:r>
              <w:rPr>
                <w:rFonts w:hint="eastAsia" w:cs="Arial" w:asciiTheme="minorEastAsia" w:hAnsiTheme="minorEastAsia"/>
                <w:szCs w:val="21"/>
              </w:rPr>
              <w:t>、</w:t>
            </w:r>
          </w:p>
        </w:tc>
        <w:tc>
          <w:tcPr>
            <w:tcW w:w="992" w:type="dxa"/>
          </w:tcPr>
          <w:p w14:paraId="61C1FD05">
            <w:pPr>
              <w:rPr>
                <w:rFonts w:cs="宋体" w:asciiTheme="minorEastAsia" w:hAnsiTheme="minorEastAsia"/>
                <w:szCs w:val="21"/>
              </w:rPr>
            </w:pPr>
            <w:r>
              <w:rPr>
                <w:rFonts w:hint="eastAsia" w:cs="Arial" w:asciiTheme="minorEastAsia" w:hAnsiTheme="minorEastAsia"/>
                <w:szCs w:val="21"/>
              </w:rPr>
              <w:t>B1、B</w:t>
            </w:r>
            <w:r>
              <w:rPr>
                <w:rFonts w:cs="Arial" w:asciiTheme="minorEastAsia" w:hAnsiTheme="minorEastAsia"/>
                <w:szCs w:val="21"/>
              </w:rPr>
              <w:t>2</w:t>
            </w:r>
            <w:r>
              <w:rPr>
                <w:rFonts w:hint="eastAsia" w:cs="Arial" w:asciiTheme="minorEastAsia" w:hAnsiTheme="minorEastAsia"/>
                <w:szCs w:val="21"/>
              </w:rPr>
              <w:t>、B</w:t>
            </w:r>
            <w:r>
              <w:rPr>
                <w:rFonts w:cs="Arial" w:asciiTheme="minorEastAsia" w:hAnsiTheme="minorEastAsia"/>
                <w:szCs w:val="21"/>
              </w:rPr>
              <w:t>3</w:t>
            </w:r>
            <w:r>
              <w:rPr>
                <w:rFonts w:hint="eastAsia" w:cs="Arial" w:asciiTheme="minorEastAsia" w:hAnsiTheme="minorEastAsia"/>
                <w:szCs w:val="21"/>
              </w:rPr>
              <w:t>、B</w:t>
            </w:r>
            <w:r>
              <w:rPr>
                <w:rFonts w:cs="Arial" w:asciiTheme="minorEastAsia" w:hAnsiTheme="minorEastAsia"/>
                <w:szCs w:val="21"/>
              </w:rPr>
              <w:t>4</w:t>
            </w:r>
            <w:r>
              <w:rPr>
                <w:rFonts w:hint="eastAsia" w:cs="Arial" w:asciiTheme="minorEastAsia" w:hAnsiTheme="minorEastAsia"/>
                <w:szCs w:val="21"/>
              </w:rPr>
              <w:t>、</w:t>
            </w:r>
          </w:p>
        </w:tc>
        <w:tc>
          <w:tcPr>
            <w:tcW w:w="851" w:type="dxa"/>
          </w:tcPr>
          <w:p w14:paraId="05F10487">
            <w:pPr>
              <w:rPr>
                <w:rFonts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1134" w:type="dxa"/>
            <w:vAlign w:val="center"/>
          </w:tcPr>
          <w:p w14:paraId="6923C49D">
            <w:pPr>
              <w:adjustRightInd w:val="0"/>
              <w:snapToGrid w:val="0"/>
              <w:jc w:val="center"/>
              <w:rPr>
                <w:rFonts w:cs="宋体" w:asciiTheme="minorEastAsia" w:hAnsiTheme="minorEastAsia"/>
                <w:szCs w:val="21"/>
              </w:rPr>
            </w:pPr>
            <w:r>
              <w:rPr>
                <w:rFonts w:hint="eastAsia" w:cs="宋体" w:asciiTheme="minorEastAsia" w:hAnsiTheme="minorEastAsia"/>
                <w:szCs w:val="21"/>
              </w:rPr>
              <w:t>D1、D2、D3、D4、D</w:t>
            </w:r>
            <w:r>
              <w:rPr>
                <w:rFonts w:cs="宋体" w:asciiTheme="minorEastAsia" w:hAnsiTheme="minorEastAsia"/>
                <w:szCs w:val="21"/>
              </w:rPr>
              <w:t>5</w:t>
            </w:r>
            <w:r>
              <w:rPr>
                <w:rFonts w:hint="eastAsia" w:cs="宋体" w:asciiTheme="minorEastAsia" w:hAnsiTheme="minorEastAsia"/>
                <w:szCs w:val="21"/>
              </w:rPr>
              <w:t>、D</w:t>
            </w:r>
            <w:r>
              <w:rPr>
                <w:rFonts w:cs="宋体" w:asciiTheme="minorEastAsia" w:hAnsiTheme="minorEastAsia"/>
                <w:szCs w:val="21"/>
              </w:rPr>
              <w:t>6</w:t>
            </w:r>
          </w:p>
        </w:tc>
        <w:tc>
          <w:tcPr>
            <w:tcW w:w="1276" w:type="dxa"/>
            <w:vAlign w:val="center"/>
          </w:tcPr>
          <w:p w14:paraId="57DA9A69">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7688DABA">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5570F42E">
            <w:pPr>
              <w:adjustRightInd w:val="0"/>
              <w:snapToGrid w:val="0"/>
              <w:jc w:val="center"/>
              <w:rPr>
                <w:rFonts w:ascii="宋体" w:hAnsi="宋体" w:eastAsia="宋体" w:cs="宋体"/>
                <w:sz w:val="24"/>
              </w:rPr>
            </w:pPr>
          </w:p>
        </w:tc>
      </w:tr>
      <w:tr w14:paraId="4E6E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952" w:type="dxa"/>
            <w:vMerge w:val="continue"/>
            <w:vAlign w:val="center"/>
          </w:tcPr>
          <w:p w14:paraId="4DE3AB12">
            <w:pPr>
              <w:adjustRightInd w:val="0"/>
              <w:snapToGrid w:val="0"/>
              <w:jc w:val="center"/>
              <w:rPr>
                <w:rFonts w:cs="Arial" w:asciiTheme="minorEastAsia" w:hAnsiTheme="minorEastAsia"/>
                <w:color w:val="000000"/>
              </w:rPr>
            </w:pPr>
          </w:p>
        </w:tc>
        <w:tc>
          <w:tcPr>
            <w:tcW w:w="2133" w:type="dxa"/>
            <w:vAlign w:val="center"/>
          </w:tcPr>
          <w:p w14:paraId="5D2100F0">
            <w:pPr>
              <w:adjustRightInd w:val="0"/>
              <w:snapToGrid w:val="0"/>
              <w:jc w:val="center"/>
              <w:rPr>
                <w:rFonts w:cs="宋体" w:asciiTheme="minorEastAsia" w:hAnsiTheme="minorEastAsia"/>
                <w:szCs w:val="21"/>
              </w:rPr>
            </w:pPr>
            <w:r>
              <w:rPr>
                <w:rFonts w:hint="eastAsia" w:cs="宋体" w:asciiTheme="minorEastAsia" w:hAnsiTheme="minorEastAsia"/>
                <w:szCs w:val="21"/>
              </w:rPr>
              <w:t>任务2</w:t>
            </w:r>
            <w:r>
              <w:rPr>
                <w:rFonts w:cs="宋体" w:asciiTheme="minorEastAsia" w:hAnsiTheme="minorEastAsia"/>
                <w:szCs w:val="21"/>
              </w:rPr>
              <w:t>.4</w:t>
            </w:r>
            <w:r>
              <w:rPr>
                <w:rFonts w:hint="eastAsia" w:cs="宋体" w:asciiTheme="minorEastAsia" w:hAnsiTheme="minorEastAsia"/>
                <w:szCs w:val="21"/>
              </w:rPr>
              <w:t>三相异步电动机电动机的多地控制；</w:t>
            </w:r>
          </w:p>
        </w:tc>
        <w:tc>
          <w:tcPr>
            <w:tcW w:w="1134" w:type="dxa"/>
          </w:tcPr>
          <w:p w14:paraId="0D06D41D">
            <w:pPr>
              <w:rPr>
                <w:rFonts w:cs="宋体" w:asciiTheme="minorEastAsia" w:hAnsiTheme="minorEastAsia"/>
                <w:szCs w:val="21"/>
              </w:rPr>
            </w:pPr>
            <w:r>
              <w:rPr>
                <w:rFonts w:hint="eastAsia" w:cs="Arial" w:asciiTheme="minorEastAsia" w:hAnsiTheme="minorEastAsia"/>
                <w:szCs w:val="21"/>
              </w:rPr>
              <w:t>A1、A</w:t>
            </w:r>
            <w:r>
              <w:rPr>
                <w:rFonts w:cs="Arial" w:asciiTheme="minorEastAsia" w:hAnsiTheme="minorEastAsia"/>
                <w:szCs w:val="21"/>
              </w:rPr>
              <w:t>2</w:t>
            </w:r>
            <w:r>
              <w:rPr>
                <w:rFonts w:hint="eastAsia" w:cs="Arial" w:asciiTheme="minorEastAsia" w:hAnsiTheme="minorEastAsia"/>
                <w:szCs w:val="21"/>
              </w:rPr>
              <w:t>、A</w:t>
            </w:r>
            <w:r>
              <w:rPr>
                <w:rFonts w:cs="Arial" w:asciiTheme="minorEastAsia" w:hAnsiTheme="minorEastAsia"/>
                <w:szCs w:val="21"/>
              </w:rPr>
              <w:t>3</w:t>
            </w:r>
            <w:r>
              <w:rPr>
                <w:rFonts w:hint="eastAsia" w:cs="Arial" w:asciiTheme="minorEastAsia" w:hAnsiTheme="minorEastAsia"/>
                <w:szCs w:val="21"/>
              </w:rPr>
              <w:t>、A</w:t>
            </w:r>
            <w:r>
              <w:rPr>
                <w:rFonts w:cs="Arial" w:asciiTheme="minorEastAsia" w:hAnsiTheme="minorEastAsia"/>
                <w:szCs w:val="21"/>
              </w:rPr>
              <w:t>4</w:t>
            </w:r>
            <w:r>
              <w:rPr>
                <w:rFonts w:hint="eastAsia" w:cs="Arial" w:asciiTheme="minorEastAsia" w:hAnsiTheme="minorEastAsia"/>
                <w:szCs w:val="21"/>
              </w:rPr>
              <w:t>、</w:t>
            </w:r>
          </w:p>
        </w:tc>
        <w:tc>
          <w:tcPr>
            <w:tcW w:w="992" w:type="dxa"/>
          </w:tcPr>
          <w:p w14:paraId="1E90C5BC">
            <w:pPr>
              <w:rPr>
                <w:rFonts w:cs="宋体" w:asciiTheme="minorEastAsia" w:hAnsiTheme="minorEastAsia"/>
                <w:szCs w:val="21"/>
              </w:rPr>
            </w:pPr>
            <w:r>
              <w:rPr>
                <w:rFonts w:hint="eastAsia" w:cs="Arial" w:asciiTheme="minorEastAsia" w:hAnsiTheme="minorEastAsia"/>
                <w:szCs w:val="21"/>
              </w:rPr>
              <w:t>B1、B</w:t>
            </w:r>
            <w:r>
              <w:rPr>
                <w:rFonts w:cs="Arial" w:asciiTheme="minorEastAsia" w:hAnsiTheme="minorEastAsia"/>
                <w:szCs w:val="21"/>
              </w:rPr>
              <w:t>2</w:t>
            </w:r>
            <w:r>
              <w:rPr>
                <w:rFonts w:hint="eastAsia" w:cs="Arial" w:asciiTheme="minorEastAsia" w:hAnsiTheme="minorEastAsia"/>
                <w:szCs w:val="21"/>
              </w:rPr>
              <w:t>、B</w:t>
            </w:r>
            <w:r>
              <w:rPr>
                <w:rFonts w:cs="Arial" w:asciiTheme="minorEastAsia" w:hAnsiTheme="minorEastAsia"/>
                <w:szCs w:val="21"/>
              </w:rPr>
              <w:t>3</w:t>
            </w:r>
            <w:r>
              <w:rPr>
                <w:rFonts w:hint="eastAsia" w:cs="Arial" w:asciiTheme="minorEastAsia" w:hAnsiTheme="minorEastAsia"/>
                <w:szCs w:val="21"/>
              </w:rPr>
              <w:t>、B</w:t>
            </w:r>
            <w:r>
              <w:rPr>
                <w:rFonts w:cs="Arial" w:asciiTheme="minorEastAsia" w:hAnsiTheme="minorEastAsia"/>
                <w:szCs w:val="21"/>
              </w:rPr>
              <w:t>4</w:t>
            </w:r>
            <w:r>
              <w:rPr>
                <w:rFonts w:hint="eastAsia" w:cs="Arial" w:asciiTheme="minorEastAsia" w:hAnsiTheme="minorEastAsia"/>
                <w:szCs w:val="21"/>
              </w:rPr>
              <w:t>、</w:t>
            </w:r>
          </w:p>
        </w:tc>
        <w:tc>
          <w:tcPr>
            <w:tcW w:w="851" w:type="dxa"/>
          </w:tcPr>
          <w:p w14:paraId="77C5E52D">
            <w:pPr>
              <w:rPr>
                <w:rFonts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1134" w:type="dxa"/>
            <w:vAlign w:val="center"/>
          </w:tcPr>
          <w:p w14:paraId="4D8DB61C">
            <w:pPr>
              <w:adjustRightInd w:val="0"/>
              <w:snapToGrid w:val="0"/>
              <w:jc w:val="center"/>
              <w:rPr>
                <w:rFonts w:cs="宋体" w:asciiTheme="minorEastAsia" w:hAnsiTheme="minorEastAsia"/>
                <w:szCs w:val="21"/>
              </w:rPr>
            </w:pPr>
            <w:r>
              <w:rPr>
                <w:rFonts w:hint="eastAsia" w:cs="宋体" w:asciiTheme="minorEastAsia" w:hAnsiTheme="minorEastAsia"/>
                <w:szCs w:val="21"/>
              </w:rPr>
              <w:t>D1、D2、D3、D4、D</w:t>
            </w:r>
            <w:r>
              <w:rPr>
                <w:rFonts w:cs="宋体" w:asciiTheme="minorEastAsia" w:hAnsiTheme="minorEastAsia"/>
                <w:szCs w:val="21"/>
              </w:rPr>
              <w:t>5</w:t>
            </w:r>
            <w:r>
              <w:rPr>
                <w:rFonts w:hint="eastAsia" w:cs="宋体" w:asciiTheme="minorEastAsia" w:hAnsiTheme="minorEastAsia"/>
                <w:szCs w:val="21"/>
              </w:rPr>
              <w:t>、D</w:t>
            </w:r>
            <w:r>
              <w:rPr>
                <w:rFonts w:cs="宋体" w:asciiTheme="minorEastAsia" w:hAnsiTheme="minorEastAsia"/>
                <w:szCs w:val="21"/>
              </w:rPr>
              <w:t>6</w:t>
            </w:r>
          </w:p>
        </w:tc>
        <w:tc>
          <w:tcPr>
            <w:tcW w:w="1276" w:type="dxa"/>
            <w:vAlign w:val="center"/>
          </w:tcPr>
          <w:p w14:paraId="56CF0DD1">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236B778D">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2B5DE59D">
            <w:pPr>
              <w:adjustRightInd w:val="0"/>
              <w:snapToGrid w:val="0"/>
              <w:jc w:val="center"/>
              <w:rPr>
                <w:rFonts w:ascii="宋体" w:hAnsi="宋体" w:eastAsia="宋体" w:cs="宋体"/>
                <w:sz w:val="24"/>
              </w:rPr>
            </w:pPr>
          </w:p>
        </w:tc>
      </w:tr>
      <w:tr w14:paraId="763A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952" w:type="dxa"/>
            <w:vMerge w:val="continue"/>
            <w:vAlign w:val="center"/>
          </w:tcPr>
          <w:p w14:paraId="150BE5A8">
            <w:pPr>
              <w:adjustRightInd w:val="0"/>
              <w:snapToGrid w:val="0"/>
              <w:jc w:val="center"/>
              <w:rPr>
                <w:rFonts w:cs="Arial" w:asciiTheme="minorEastAsia" w:hAnsiTheme="minorEastAsia"/>
                <w:color w:val="000000"/>
              </w:rPr>
            </w:pPr>
          </w:p>
        </w:tc>
        <w:tc>
          <w:tcPr>
            <w:tcW w:w="2133" w:type="dxa"/>
            <w:vAlign w:val="center"/>
          </w:tcPr>
          <w:p w14:paraId="0A06675B">
            <w:pPr>
              <w:adjustRightInd w:val="0"/>
              <w:snapToGrid w:val="0"/>
              <w:jc w:val="center"/>
              <w:rPr>
                <w:rFonts w:cs="宋体" w:asciiTheme="minorEastAsia" w:hAnsiTheme="minorEastAsia"/>
                <w:szCs w:val="21"/>
              </w:rPr>
            </w:pPr>
            <w:r>
              <w:rPr>
                <w:rFonts w:hint="eastAsia" w:cs="宋体" w:asciiTheme="minorEastAsia" w:hAnsiTheme="minorEastAsia"/>
                <w:szCs w:val="21"/>
              </w:rPr>
              <w:t>任务2</w:t>
            </w:r>
            <w:r>
              <w:rPr>
                <w:rFonts w:cs="宋体" w:asciiTheme="minorEastAsia" w:hAnsiTheme="minorEastAsia"/>
                <w:szCs w:val="21"/>
              </w:rPr>
              <w:t>.5</w:t>
            </w:r>
            <w:r>
              <w:rPr>
                <w:rFonts w:hint="eastAsia" w:cs="宋体" w:asciiTheme="minorEastAsia" w:hAnsiTheme="minorEastAsia"/>
                <w:szCs w:val="21"/>
              </w:rPr>
              <w:t>三相异步电动机电动机的顺序启停控制</w:t>
            </w:r>
          </w:p>
        </w:tc>
        <w:tc>
          <w:tcPr>
            <w:tcW w:w="1134" w:type="dxa"/>
          </w:tcPr>
          <w:p w14:paraId="2DEDD948">
            <w:pPr>
              <w:rPr>
                <w:rFonts w:cs="宋体" w:asciiTheme="minorEastAsia" w:hAnsiTheme="minorEastAsia"/>
                <w:szCs w:val="21"/>
              </w:rPr>
            </w:pPr>
            <w:r>
              <w:rPr>
                <w:rFonts w:hint="eastAsia" w:cs="Arial" w:asciiTheme="minorEastAsia" w:hAnsiTheme="minorEastAsia"/>
                <w:szCs w:val="21"/>
              </w:rPr>
              <w:t>A1、A</w:t>
            </w:r>
            <w:r>
              <w:rPr>
                <w:rFonts w:cs="Arial" w:asciiTheme="minorEastAsia" w:hAnsiTheme="minorEastAsia"/>
                <w:szCs w:val="21"/>
              </w:rPr>
              <w:t>2</w:t>
            </w:r>
            <w:r>
              <w:rPr>
                <w:rFonts w:hint="eastAsia" w:cs="Arial" w:asciiTheme="minorEastAsia" w:hAnsiTheme="minorEastAsia"/>
                <w:szCs w:val="21"/>
              </w:rPr>
              <w:t>、A</w:t>
            </w:r>
            <w:r>
              <w:rPr>
                <w:rFonts w:cs="Arial" w:asciiTheme="minorEastAsia" w:hAnsiTheme="minorEastAsia"/>
                <w:szCs w:val="21"/>
              </w:rPr>
              <w:t>3</w:t>
            </w:r>
            <w:r>
              <w:rPr>
                <w:rFonts w:hint="eastAsia" w:cs="Arial" w:asciiTheme="minorEastAsia" w:hAnsiTheme="minorEastAsia"/>
                <w:szCs w:val="21"/>
              </w:rPr>
              <w:t>、A</w:t>
            </w:r>
            <w:r>
              <w:rPr>
                <w:rFonts w:cs="Arial" w:asciiTheme="minorEastAsia" w:hAnsiTheme="minorEastAsia"/>
                <w:szCs w:val="21"/>
              </w:rPr>
              <w:t>4</w:t>
            </w:r>
            <w:r>
              <w:rPr>
                <w:rFonts w:hint="eastAsia" w:cs="Arial" w:asciiTheme="minorEastAsia" w:hAnsiTheme="minorEastAsia"/>
                <w:szCs w:val="21"/>
              </w:rPr>
              <w:t>、</w:t>
            </w:r>
          </w:p>
        </w:tc>
        <w:tc>
          <w:tcPr>
            <w:tcW w:w="992" w:type="dxa"/>
          </w:tcPr>
          <w:p w14:paraId="20320F14">
            <w:pPr>
              <w:rPr>
                <w:rFonts w:cs="宋体" w:asciiTheme="minorEastAsia" w:hAnsiTheme="minorEastAsia"/>
                <w:szCs w:val="21"/>
              </w:rPr>
            </w:pPr>
            <w:r>
              <w:rPr>
                <w:rFonts w:hint="eastAsia" w:cs="Arial" w:asciiTheme="minorEastAsia" w:hAnsiTheme="minorEastAsia"/>
                <w:szCs w:val="21"/>
              </w:rPr>
              <w:t>B1、B</w:t>
            </w:r>
            <w:r>
              <w:rPr>
                <w:rFonts w:cs="Arial" w:asciiTheme="minorEastAsia" w:hAnsiTheme="minorEastAsia"/>
                <w:szCs w:val="21"/>
              </w:rPr>
              <w:t>2</w:t>
            </w:r>
            <w:r>
              <w:rPr>
                <w:rFonts w:hint="eastAsia" w:cs="Arial" w:asciiTheme="minorEastAsia" w:hAnsiTheme="minorEastAsia"/>
                <w:szCs w:val="21"/>
              </w:rPr>
              <w:t>、B</w:t>
            </w:r>
            <w:r>
              <w:rPr>
                <w:rFonts w:cs="Arial" w:asciiTheme="minorEastAsia" w:hAnsiTheme="minorEastAsia"/>
                <w:szCs w:val="21"/>
              </w:rPr>
              <w:t>3</w:t>
            </w:r>
            <w:r>
              <w:rPr>
                <w:rFonts w:hint="eastAsia" w:cs="Arial" w:asciiTheme="minorEastAsia" w:hAnsiTheme="minorEastAsia"/>
                <w:szCs w:val="21"/>
              </w:rPr>
              <w:t>、B</w:t>
            </w:r>
            <w:r>
              <w:rPr>
                <w:rFonts w:cs="Arial" w:asciiTheme="minorEastAsia" w:hAnsiTheme="minorEastAsia"/>
                <w:szCs w:val="21"/>
              </w:rPr>
              <w:t>4</w:t>
            </w:r>
            <w:r>
              <w:rPr>
                <w:rFonts w:hint="eastAsia" w:cs="Arial" w:asciiTheme="minorEastAsia" w:hAnsiTheme="minorEastAsia"/>
                <w:szCs w:val="21"/>
              </w:rPr>
              <w:t>、</w:t>
            </w:r>
          </w:p>
        </w:tc>
        <w:tc>
          <w:tcPr>
            <w:tcW w:w="851" w:type="dxa"/>
          </w:tcPr>
          <w:p w14:paraId="05C9847F">
            <w:pPr>
              <w:rPr>
                <w:rFonts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1134" w:type="dxa"/>
            <w:vAlign w:val="center"/>
          </w:tcPr>
          <w:p w14:paraId="5F8276E1">
            <w:pPr>
              <w:adjustRightInd w:val="0"/>
              <w:snapToGrid w:val="0"/>
              <w:jc w:val="center"/>
              <w:rPr>
                <w:rFonts w:cs="宋体" w:asciiTheme="minorEastAsia" w:hAnsiTheme="minorEastAsia"/>
                <w:szCs w:val="21"/>
              </w:rPr>
            </w:pPr>
            <w:r>
              <w:rPr>
                <w:rFonts w:hint="eastAsia" w:cs="宋体" w:asciiTheme="minorEastAsia" w:hAnsiTheme="minorEastAsia"/>
                <w:szCs w:val="21"/>
              </w:rPr>
              <w:t>D1、D2、D3、D4、D</w:t>
            </w:r>
            <w:r>
              <w:rPr>
                <w:rFonts w:cs="宋体" w:asciiTheme="minorEastAsia" w:hAnsiTheme="minorEastAsia"/>
                <w:szCs w:val="21"/>
              </w:rPr>
              <w:t>5</w:t>
            </w:r>
            <w:r>
              <w:rPr>
                <w:rFonts w:hint="eastAsia" w:cs="宋体" w:asciiTheme="minorEastAsia" w:hAnsiTheme="minorEastAsia"/>
                <w:szCs w:val="21"/>
              </w:rPr>
              <w:t>、D</w:t>
            </w:r>
            <w:r>
              <w:rPr>
                <w:rFonts w:cs="宋体" w:asciiTheme="minorEastAsia" w:hAnsiTheme="minorEastAsia"/>
                <w:szCs w:val="21"/>
              </w:rPr>
              <w:t>6</w:t>
            </w:r>
          </w:p>
        </w:tc>
        <w:tc>
          <w:tcPr>
            <w:tcW w:w="1276" w:type="dxa"/>
            <w:vAlign w:val="center"/>
          </w:tcPr>
          <w:p w14:paraId="39A445C5">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7C293D29">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123FF996">
            <w:pPr>
              <w:adjustRightInd w:val="0"/>
              <w:snapToGrid w:val="0"/>
              <w:jc w:val="center"/>
              <w:rPr>
                <w:rFonts w:ascii="宋体" w:hAnsi="宋体" w:eastAsia="宋体" w:cs="宋体"/>
                <w:sz w:val="24"/>
              </w:rPr>
            </w:pPr>
          </w:p>
        </w:tc>
      </w:tr>
      <w:tr w14:paraId="7A193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952" w:type="dxa"/>
            <w:vMerge w:val="continue"/>
            <w:vAlign w:val="center"/>
          </w:tcPr>
          <w:p w14:paraId="1BB3E15D">
            <w:pPr>
              <w:adjustRightInd w:val="0"/>
              <w:snapToGrid w:val="0"/>
              <w:jc w:val="center"/>
              <w:rPr>
                <w:rFonts w:cs="Arial" w:asciiTheme="minorEastAsia" w:hAnsiTheme="minorEastAsia"/>
                <w:color w:val="000000"/>
              </w:rPr>
            </w:pPr>
          </w:p>
        </w:tc>
        <w:tc>
          <w:tcPr>
            <w:tcW w:w="2133" w:type="dxa"/>
            <w:vAlign w:val="center"/>
          </w:tcPr>
          <w:p w14:paraId="5F76AABB">
            <w:pPr>
              <w:adjustRightInd w:val="0"/>
              <w:snapToGrid w:val="0"/>
              <w:jc w:val="center"/>
              <w:rPr>
                <w:rFonts w:cs="宋体" w:asciiTheme="minorEastAsia" w:hAnsiTheme="minorEastAsia"/>
                <w:szCs w:val="21"/>
              </w:rPr>
            </w:pPr>
            <w:r>
              <w:rPr>
                <w:rFonts w:hint="eastAsia" w:cs="宋体" w:asciiTheme="minorEastAsia" w:hAnsiTheme="minorEastAsia"/>
                <w:szCs w:val="21"/>
              </w:rPr>
              <w:t>任务2</w:t>
            </w:r>
            <w:r>
              <w:rPr>
                <w:rFonts w:cs="宋体" w:asciiTheme="minorEastAsia" w:hAnsiTheme="minorEastAsia"/>
                <w:szCs w:val="21"/>
              </w:rPr>
              <w:t>.6</w:t>
            </w:r>
            <w:r>
              <w:rPr>
                <w:rFonts w:hint="eastAsia" w:cs="宋体" w:asciiTheme="minorEastAsia" w:hAnsiTheme="minorEastAsia"/>
                <w:szCs w:val="21"/>
              </w:rPr>
              <w:t xml:space="preserve"> 三相异步电动机正、反转控制（一）电气互锁的正反转控制</w:t>
            </w:r>
          </w:p>
        </w:tc>
        <w:tc>
          <w:tcPr>
            <w:tcW w:w="1134" w:type="dxa"/>
          </w:tcPr>
          <w:p w14:paraId="22642A10">
            <w:pPr>
              <w:rPr>
                <w:rFonts w:cs="宋体" w:asciiTheme="minorEastAsia" w:hAnsiTheme="minorEastAsia"/>
                <w:szCs w:val="21"/>
              </w:rPr>
            </w:pPr>
            <w:r>
              <w:rPr>
                <w:rFonts w:hint="eastAsia" w:cs="Arial" w:asciiTheme="minorEastAsia" w:hAnsiTheme="minorEastAsia"/>
                <w:szCs w:val="21"/>
              </w:rPr>
              <w:t>A1、A</w:t>
            </w:r>
            <w:r>
              <w:rPr>
                <w:rFonts w:cs="Arial" w:asciiTheme="minorEastAsia" w:hAnsiTheme="minorEastAsia"/>
                <w:szCs w:val="21"/>
              </w:rPr>
              <w:t>2</w:t>
            </w:r>
            <w:r>
              <w:rPr>
                <w:rFonts w:hint="eastAsia" w:cs="Arial" w:asciiTheme="minorEastAsia" w:hAnsiTheme="minorEastAsia"/>
                <w:szCs w:val="21"/>
              </w:rPr>
              <w:t>、A</w:t>
            </w:r>
            <w:r>
              <w:rPr>
                <w:rFonts w:cs="Arial" w:asciiTheme="minorEastAsia" w:hAnsiTheme="minorEastAsia"/>
                <w:szCs w:val="21"/>
              </w:rPr>
              <w:t>3</w:t>
            </w:r>
            <w:r>
              <w:rPr>
                <w:rFonts w:hint="eastAsia" w:cs="Arial" w:asciiTheme="minorEastAsia" w:hAnsiTheme="minorEastAsia"/>
                <w:szCs w:val="21"/>
              </w:rPr>
              <w:t>、A</w:t>
            </w:r>
            <w:r>
              <w:rPr>
                <w:rFonts w:cs="Arial" w:asciiTheme="minorEastAsia" w:hAnsiTheme="minorEastAsia"/>
                <w:szCs w:val="21"/>
              </w:rPr>
              <w:t>4</w:t>
            </w:r>
            <w:r>
              <w:rPr>
                <w:rFonts w:hint="eastAsia" w:cs="Arial" w:asciiTheme="minorEastAsia" w:hAnsiTheme="minorEastAsia"/>
                <w:szCs w:val="21"/>
              </w:rPr>
              <w:t>、</w:t>
            </w:r>
          </w:p>
        </w:tc>
        <w:tc>
          <w:tcPr>
            <w:tcW w:w="992" w:type="dxa"/>
          </w:tcPr>
          <w:p w14:paraId="235D7F6B">
            <w:pPr>
              <w:rPr>
                <w:rFonts w:cs="宋体" w:asciiTheme="minorEastAsia" w:hAnsiTheme="minorEastAsia"/>
                <w:szCs w:val="21"/>
              </w:rPr>
            </w:pPr>
            <w:r>
              <w:rPr>
                <w:rFonts w:hint="eastAsia" w:cs="Arial" w:asciiTheme="minorEastAsia" w:hAnsiTheme="minorEastAsia"/>
                <w:szCs w:val="21"/>
              </w:rPr>
              <w:t>B1、B</w:t>
            </w:r>
            <w:r>
              <w:rPr>
                <w:rFonts w:cs="Arial" w:asciiTheme="minorEastAsia" w:hAnsiTheme="minorEastAsia"/>
                <w:szCs w:val="21"/>
              </w:rPr>
              <w:t>2</w:t>
            </w:r>
            <w:r>
              <w:rPr>
                <w:rFonts w:hint="eastAsia" w:cs="Arial" w:asciiTheme="minorEastAsia" w:hAnsiTheme="minorEastAsia"/>
                <w:szCs w:val="21"/>
              </w:rPr>
              <w:t>、B</w:t>
            </w:r>
            <w:r>
              <w:rPr>
                <w:rFonts w:cs="Arial" w:asciiTheme="minorEastAsia" w:hAnsiTheme="minorEastAsia"/>
                <w:szCs w:val="21"/>
              </w:rPr>
              <w:t>3</w:t>
            </w:r>
            <w:r>
              <w:rPr>
                <w:rFonts w:hint="eastAsia" w:cs="Arial" w:asciiTheme="minorEastAsia" w:hAnsiTheme="minorEastAsia"/>
                <w:szCs w:val="21"/>
              </w:rPr>
              <w:t>、B</w:t>
            </w:r>
            <w:r>
              <w:rPr>
                <w:rFonts w:cs="Arial" w:asciiTheme="minorEastAsia" w:hAnsiTheme="minorEastAsia"/>
                <w:szCs w:val="21"/>
              </w:rPr>
              <w:t>4</w:t>
            </w:r>
            <w:r>
              <w:rPr>
                <w:rFonts w:hint="eastAsia" w:cs="Arial" w:asciiTheme="minorEastAsia" w:hAnsiTheme="minorEastAsia"/>
                <w:szCs w:val="21"/>
              </w:rPr>
              <w:t>、</w:t>
            </w:r>
          </w:p>
        </w:tc>
        <w:tc>
          <w:tcPr>
            <w:tcW w:w="851" w:type="dxa"/>
          </w:tcPr>
          <w:p w14:paraId="5F5F3EEB">
            <w:pPr>
              <w:rPr>
                <w:rFonts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1134" w:type="dxa"/>
            <w:vAlign w:val="center"/>
          </w:tcPr>
          <w:p w14:paraId="19953719">
            <w:pPr>
              <w:adjustRightInd w:val="0"/>
              <w:snapToGrid w:val="0"/>
              <w:jc w:val="center"/>
              <w:rPr>
                <w:rFonts w:cs="宋体" w:asciiTheme="minorEastAsia" w:hAnsiTheme="minorEastAsia"/>
                <w:szCs w:val="21"/>
              </w:rPr>
            </w:pPr>
            <w:r>
              <w:rPr>
                <w:rFonts w:hint="eastAsia" w:cs="宋体" w:asciiTheme="minorEastAsia" w:hAnsiTheme="minorEastAsia"/>
                <w:szCs w:val="21"/>
              </w:rPr>
              <w:t>D1、D2、D3、D4、D</w:t>
            </w:r>
            <w:r>
              <w:rPr>
                <w:rFonts w:cs="宋体" w:asciiTheme="minorEastAsia" w:hAnsiTheme="minorEastAsia"/>
                <w:szCs w:val="21"/>
              </w:rPr>
              <w:t>5</w:t>
            </w:r>
            <w:r>
              <w:rPr>
                <w:rFonts w:hint="eastAsia" w:cs="宋体" w:asciiTheme="minorEastAsia" w:hAnsiTheme="minorEastAsia"/>
                <w:szCs w:val="21"/>
              </w:rPr>
              <w:t>、D</w:t>
            </w:r>
            <w:r>
              <w:rPr>
                <w:rFonts w:cs="宋体" w:asciiTheme="minorEastAsia" w:hAnsiTheme="minorEastAsia"/>
                <w:szCs w:val="21"/>
              </w:rPr>
              <w:t>6</w:t>
            </w:r>
            <w:r>
              <w:rPr>
                <w:rFonts w:hint="eastAsia" w:cs="宋体" w:asciiTheme="minorEastAsia" w:hAnsiTheme="minorEastAsia"/>
                <w:szCs w:val="21"/>
              </w:rPr>
              <w:t>、</w:t>
            </w:r>
          </w:p>
        </w:tc>
        <w:tc>
          <w:tcPr>
            <w:tcW w:w="1276" w:type="dxa"/>
            <w:vAlign w:val="center"/>
          </w:tcPr>
          <w:p w14:paraId="4EE08B86">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06FE0673">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4AD02163">
            <w:pPr>
              <w:adjustRightInd w:val="0"/>
              <w:snapToGrid w:val="0"/>
              <w:jc w:val="center"/>
              <w:rPr>
                <w:rFonts w:ascii="宋体" w:hAnsi="宋体" w:eastAsia="宋体" w:cs="宋体"/>
                <w:sz w:val="24"/>
              </w:rPr>
            </w:pPr>
          </w:p>
        </w:tc>
      </w:tr>
      <w:tr w14:paraId="0C2F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952" w:type="dxa"/>
            <w:vMerge w:val="continue"/>
            <w:vAlign w:val="center"/>
          </w:tcPr>
          <w:p w14:paraId="05CD156F">
            <w:pPr>
              <w:adjustRightInd w:val="0"/>
              <w:snapToGrid w:val="0"/>
              <w:jc w:val="center"/>
              <w:rPr>
                <w:rFonts w:cs="Arial" w:asciiTheme="minorEastAsia" w:hAnsiTheme="minorEastAsia"/>
                <w:color w:val="000000"/>
              </w:rPr>
            </w:pPr>
          </w:p>
        </w:tc>
        <w:tc>
          <w:tcPr>
            <w:tcW w:w="2133" w:type="dxa"/>
            <w:vAlign w:val="center"/>
          </w:tcPr>
          <w:p w14:paraId="3B675B32">
            <w:pPr>
              <w:adjustRightInd w:val="0"/>
              <w:snapToGrid w:val="0"/>
              <w:jc w:val="center"/>
              <w:rPr>
                <w:rFonts w:cs="宋体" w:asciiTheme="minorEastAsia" w:hAnsiTheme="minorEastAsia"/>
                <w:szCs w:val="21"/>
              </w:rPr>
            </w:pPr>
            <w:r>
              <w:rPr>
                <w:rFonts w:hint="eastAsia" w:cs="宋体" w:asciiTheme="minorEastAsia" w:hAnsiTheme="minorEastAsia"/>
                <w:szCs w:val="21"/>
              </w:rPr>
              <w:t>任务2</w:t>
            </w:r>
            <w:r>
              <w:rPr>
                <w:rFonts w:cs="宋体" w:asciiTheme="minorEastAsia" w:hAnsiTheme="minorEastAsia"/>
                <w:szCs w:val="21"/>
              </w:rPr>
              <w:t>.6</w:t>
            </w:r>
            <w:r>
              <w:rPr>
                <w:rFonts w:hint="eastAsia" w:cs="宋体" w:asciiTheme="minorEastAsia" w:hAnsiTheme="minorEastAsia"/>
                <w:szCs w:val="21"/>
              </w:rPr>
              <w:t xml:space="preserve"> 三相异步电动机正、反转控制（二）机械互锁的正反转控制</w:t>
            </w:r>
          </w:p>
        </w:tc>
        <w:tc>
          <w:tcPr>
            <w:tcW w:w="1134" w:type="dxa"/>
          </w:tcPr>
          <w:p w14:paraId="1104D7E7">
            <w:pPr>
              <w:rPr>
                <w:rFonts w:cs="宋体" w:asciiTheme="minorEastAsia" w:hAnsiTheme="minorEastAsia"/>
                <w:szCs w:val="21"/>
              </w:rPr>
            </w:pPr>
            <w:r>
              <w:rPr>
                <w:rFonts w:hint="eastAsia" w:cs="Arial" w:asciiTheme="minorEastAsia" w:hAnsiTheme="minorEastAsia"/>
                <w:szCs w:val="21"/>
              </w:rPr>
              <w:t>A1、A</w:t>
            </w:r>
            <w:r>
              <w:rPr>
                <w:rFonts w:cs="Arial" w:asciiTheme="minorEastAsia" w:hAnsiTheme="minorEastAsia"/>
                <w:szCs w:val="21"/>
              </w:rPr>
              <w:t>2</w:t>
            </w:r>
            <w:r>
              <w:rPr>
                <w:rFonts w:hint="eastAsia" w:cs="Arial" w:asciiTheme="minorEastAsia" w:hAnsiTheme="minorEastAsia"/>
                <w:szCs w:val="21"/>
              </w:rPr>
              <w:t>、A</w:t>
            </w:r>
            <w:r>
              <w:rPr>
                <w:rFonts w:cs="Arial" w:asciiTheme="minorEastAsia" w:hAnsiTheme="minorEastAsia"/>
                <w:szCs w:val="21"/>
              </w:rPr>
              <w:t>3</w:t>
            </w:r>
            <w:r>
              <w:rPr>
                <w:rFonts w:hint="eastAsia" w:cs="Arial" w:asciiTheme="minorEastAsia" w:hAnsiTheme="minorEastAsia"/>
                <w:szCs w:val="21"/>
              </w:rPr>
              <w:t>、A</w:t>
            </w:r>
            <w:r>
              <w:rPr>
                <w:rFonts w:cs="Arial" w:asciiTheme="minorEastAsia" w:hAnsiTheme="minorEastAsia"/>
                <w:szCs w:val="21"/>
              </w:rPr>
              <w:t>4</w:t>
            </w:r>
            <w:r>
              <w:rPr>
                <w:rFonts w:hint="eastAsia" w:cs="Arial" w:asciiTheme="minorEastAsia" w:hAnsiTheme="minorEastAsia"/>
                <w:szCs w:val="21"/>
              </w:rPr>
              <w:t>、A</w:t>
            </w:r>
            <w:r>
              <w:rPr>
                <w:rFonts w:cs="Arial" w:asciiTheme="minorEastAsia" w:hAnsiTheme="minorEastAsia"/>
                <w:szCs w:val="21"/>
              </w:rPr>
              <w:t>5</w:t>
            </w:r>
          </w:p>
        </w:tc>
        <w:tc>
          <w:tcPr>
            <w:tcW w:w="992" w:type="dxa"/>
          </w:tcPr>
          <w:p w14:paraId="2762BE5F">
            <w:pPr>
              <w:rPr>
                <w:rFonts w:cs="宋体" w:asciiTheme="minorEastAsia" w:hAnsiTheme="minorEastAsia"/>
                <w:szCs w:val="21"/>
              </w:rPr>
            </w:pPr>
            <w:r>
              <w:rPr>
                <w:rFonts w:hint="eastAsia" w:cs="Arial" w:asciiTheme="minorEastAsia" w:hAnsiTheme="minorEastAsia"/>
                <w:szCs w:val="21"/>
              </w:rPr>
              <w:t>B1、B</w:t>
            </w:r>
            <w:r>
              <w:rPr>
                <w:rFonts w:cs="Arial" w:asciiTheme="minorEastAsia" w:hAnsiTheme="minorEastAsia"/>
                <w:szCs w:val="21"/>
              </w:rPr>
              <w:t>2</w:t>
            </w:r>
            <w:r>
              <w:rPr>
                <w:rFonts w:hint="eastAsia" w:cs="Arial" w:asciiTheme="minorEastAsia" w:hAnsiTheme="minorEastAsia"/>
                <w:szCs w:val="21"/>
              </w:rPr>
              <w:t>、B</w:t>
            </w:r>
            <w:r>
              <w:rPr>
                <w:rFonts w:cs="Arial" w:asciiTheme="minorEastAsia" w:hAnsiTheme="minorEastAsia"/>
                <w:szCs w:val="21"/>
              </w:rPr>
              <w:t>3</w:t>
            </w:r>
            <w:r>
              <w:rPr>
                <w:rFonts w:hint="eastAsia" w:cs="Arial" w:asciiTheme="minorEastAsia" w:hAnsiTheme="minorEastAsia"/>
                <w:szCs w:val="21"/>
              </w:rPr>
              <w:t>、B</w:t>
            </w:r>
            <w:r>
              <w:rPr>
                <w:rFonts w:cs="Arial" w:asciiTheme="minorEastAsia" w:hAnsiTheme="minorEastAsia"/>
                <w:szCs w:val="21"/>
              </w:rPr>
              <w:t>4</w:t>
            </w:r>
            <w:r>
              <w:rPr>
                <w:rFonts w:hint="eastAsia" w:cs="Arial" w:asciiTheme="minorEastAsia" w:hAnsiTheme="minorEastAsia"/>
                <w:szCs w:val="21"/>
              </w:rPr>
              <w:t>、B</w:t>
            </w:r>
            <w:r>
              <w:rPr>
                <w:rFonts w:cs="Arial" w:asciiTheme="minorEastAsia" w:hAnsiTheme="minorEastAsia"/>
                <w:szCs w:val="21"/>
              </w:rPr>
              <w:t>5</w:t>
            </w:r>
          </w:p>
        </w:tc>
        <w:tc>
          <w:tcPr>
            <w:tcW w:w="851" w:type="dxa"/>
          </w:tcPr>
          <w:p w14:paraId="7670E6B3">
            <w:pPr>
              <w:rPr>
                <w:rFonts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1134" w:type="dxa"/>
            <w:vAlign w:val="center"/>
          </w:tcPr>
          <w:p w14:paraId="37E868C0">
            <w:pPr>
              <w:adjustRightInd w:val="0"/>
              <w:snapToGrid w:val="0"/>
              <w:jc w:val="center"/>
              <w:rPr>
                <w:rFonts w:cs="宋体" w:asciiTheme="minorEastAsia" w:hAnsiTheme="minorEastAsia"/>
                <w:szCs w:val="21"/>
              </w:rPr>
            </w:pPr>
            <w:r>
              <w:rPr>
                <w:rFonts w:hint="eastAsia" w:cs="宋体" w:asciiTheme="minorEastAsia" w:hAnsiTheme="minorEastAsia"/>
                <w:szCs w:val="21"/>
              </w:rPr>
              <w:t>D1、D2、D3、D4、D</w:t>
            </w:r>
            <w:r>
              <w:rPr>
                <w:rFonts w:cs="宋体" w:asciiTheme="minorEastAsia" w:hAnsiTheme="minorEastAsia"/>
                <w:szCs w:val="21"/>
              </w:rPr>
              <w:t>5</w:t>
            </w:r>
            <w:r>
              <w:rPr>
                <w:rFonts w:hint="eastAsia" w:cs="宋体" w:asciiTheme="minorEastAsia" w:hAnsiTheme="minorEastAsia"/>
                <w:szCs w:val="21"/>
              </w:rPr>
              <w:t>、D</w:t>
            </w:r>
            <w:r>
              <w:rPr>
                <w:rFonts w:cs="宋体" w:asciiTheme="minorEastAsia" w:hAnsiTheme="minorEastAsia"/>
                <w:szCs w:val="21"/>
              </w:rPr>
              <w:t>6</w:t>
            </w:r>
          </w:p>
        </w:tc>
        <w:tc>
          <w:tcPr>
            <w:tcW w:w="1276" w:type="dxa"/>
            <w:vAlign w:val="center"/>
          </w:tcPr>
          <w:p w14:paraId="4E536A0F">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7A2590FF">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133819B1">
            <w:pPr>
              <w:adjustRightInd w:val="0"/>
              <w:snapToGrid w:val="0"/>
              <w:jc w:val="center"/>
              <w:rPr>
                <w:rFonts w:ascii="宋体" w:hAnsi="宋体" w:eastAsia="宋体" w:cs="宋体"/>
                <w:sz w:val="24"/>
              </w:rPr>
            </w:pPr>
          </w:p>
        </w:tc>
      </w:tr>
      <w:tr w14:paraId="463B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952" w:type="dxa"/>
            <w:vMerge w:val="continue"/>
            <w:vAlign w:val="center"/>
          </w:tcPr>
          <w:p w14:paraId="3CB5287D">
            <w:pPr>
              <w:adjustRightInd w:val="0"/>
              <w:snapToGrid w:val="0"/>
              <w:jc w:val="center"/>
              <w:rPr>
                <w:rFonts w:cs="Arial" w:asciiTheme="minorEastAsia" w:hAnsiTheme="minorEastAsia"/>
                <w:color w:val="000000"/>
              </w:rPr>
            </w:pPr>
          </w:p>
        </w:tc>
        <w:tc>
          <w:tcPr>
            <w:tcW w:w="2133" w:type="dxa"/>
            <w:vAlign w:val="center"/>
          </w:tcPr>
          <w:p w14:paraId="7C4BBD8A">
            <w:pPr>
              <w:adjustRightInd w:val="0"/>
              <w:snapToGrid w:val="0"/>
              <w:jc w:val="center"/>
              <w:rPr>
                <w:rFonts w:cs="宋体" w:asciiTheme="minorEastAsia" w:hAnsiTheme="minorEastAsia"/>
                <w:szCs w:val="21"/>
              </w:rPr>
            </w:pPr>
            <w:r>
              <w:rPr>
                <w:rFonts w:hint="eastAsia" w:cs="宋体" w:asciiTheme="minorEastAsia" w:hAnsiTheme="minorEastAsia"/>
                <w:szCs w:val="21"/>
              </w:rPr>
              <w:t>任务2</w:t>
            </w:r>
            <w:r>
              <w:rPr>
                <w:rFonts w:cs="宋体" w:asciiTheme="minorEastAsia" w:hAnsiTheme="minorEastAsia"/>
                <w:szCs w:val="21"/>
              </w:rPr>
              <w:t>.7</w:t>
            </w:r>
            <w:r>
              <w:rPr>
                <w:rFonts w:hint="eastAsia" w:cs="宋体" w:asciiTheme="minorEastAsia" w:hAnsiTheme="minorEastAsia"/>
                <w:szCs w:val="21"/>
              </w:rPr>
              <w:t>三相异步电动机降压启动控制  时间继电器控制的Y/D降压启动</w:t>
            </w:r>
          </w:p>
        </w:tc>
        <w:tc>
          <w:tcPr>
            <w:tcW w:w="1134" w:type="dxa"/>
          </w:tcPr>
          <w:p w14:paraId="44DE4525">
            <w:pPr>
              <w:rPr>
                <w:rFonts w:cs="宋体" w:asciiTheme="minorEastAsia" w:hAnsiTheme="minorEastAsia"/>
                <w:szCs w:val="21"/>
              </w:rPr>
            </w:pPr>
            <w:r>
              <w:rPr>
                <w:rFonts w:hint="eastAsia" w:cs="Arial" w:asciiTheme="minorEastAsia" w:hAnsiTheme="minorEastAsia"/>
                <w:szCs w:val="21"/>
              </w:rPr>
              <w:t>A1、A</w:t>
            </w:r>
            <w:r>
              <w:rPr>
                <w:rFonts w:cs="Arial" w:asciiTheme="minorEastAsia" w:hAnsiTheme="minorEastAsia"/>
                <w:szCs w:val="21"/>
              </w:rPr>
              <w:t>2</w:t>
            </w:r>
            <w:r>
              <w:rPr>
                <w:rFonts w:hint="eastAsia" w:cs="Arial" w:asciiTheme="minorEastAsia" w:hAnsiTheme="minorEastAsia"/>
                <w:szCs w:val="21"/>
              </w:rPr>
              <w:t>、A</w:t>
            </w:r>
            <w:r>
              <w:rPr>
                <w:rFonts w:cs="Arial" w:asciiTheme="minorEastAsia" w:hAnsiTheme="minorEastAsia"/>
                <w:szCs w:val="21"/>
              </w:rPr>
              <w:t>3</w:t>
            </w:r>
            <w:r>
              <w:rPr>
                <w:rFonts w:hint="eastAsia" w:cs="Arial" w:asciiTheme="minorEastAsia" w:hAnsiTheme="minorEastAsia"/>
                <w:szCs w:val="21"/>
              </w:rPr>
              <w:t>、A</w:t>
            </w:r>
            <w:r>
              <w:rPr>
                <w:rFonts w:cs="Arial" w:asciiTheme="minorEastAsia" w:hAnsiTheme="minorEastAsia"/>
                <w:szCs w:val="21"/>
              </w:rPr>
              <w:t>4</w:t>
            </w:r>
            <w:r>
              <w:rPr>
                <w:rFonts w:hint="eastAsia" w:cs="Arial" w:asciiTheme="minorEastAsia" w:hAnsiTheme="minorEastAsia"/>
                <w:szCs w:val="21"/>
              </w:rPr>
              <w:t>、</w:t>
            </w:r>
          </w:p>
        </w:tc>
        <w:tc>
          <w:tcPr>
            <w:tcW w:w="992" w:type="dxa"/>
          </w:tcPr>
          <w:p w14:paraId="5DCC8AB8">
            <w:pPr>
              <w:rPr>
                <w:rFonts w:cs="宋体" w:asciiTheme="minorEastAsia" w:hAnsiTheme="minorEastAsia"/>
                <w:szCs w:val="21"/>
              </w:rPr>
            </w:pPr>
            <w:r>
              <w:rPr>
                <w:rFonts w:hint="eastAsia" w:cs="Arial" w:asciiTheme="minorEastAsia" w:hAnsiTheme="minorEastAsia"/>
                <w:szCs w:val="21"/>
              </w:rPr>
              <w:t>B1、B</w:t>
            </w:r>
            <w:r>
              <w:rPr>
                <w:rFonts w:cs="Arial" w:asciiTheme="minorEastAsia" w:hAnsiTheme="minorEastAsia"/>
                <w:szCs w:val="21"/>
              </w:rPr>
              <w:t>2</w:t>
            </w:r>
            <w:r>
              <w:rPr>
                <w:rFonts w:hint="eastAsia" w:cs="Arial" w:asciiTheme="minorEastAsia" w:hAnsiTheme="minorEastAsia"/>
                <w:szCs w:val="21"/>
              </w:rPr>
              <w:t>、B</w:t>
            </w:r>
            <w:r>
              <w:rPr>
                <w:rFonts w:cs="Arial" w:asciiTheme="minorEastAsia" w:hAnsiTheme="minorEastAsia"/>
                <w:szCs w:val="21"/>
              </w:rPr>
              <w:t>3</w:t>
            </w:r>
            <w:r>
              <w:rPr>
                <w:rFonts w:hint="eastAsia" w:cs="Arial" w:asciiTheme="minorEastAsia" w:hAnsiTheme="minorEastAsia"/>
                <w:szCs w:val="21"/>
              </w:rPr>
              <w:t>、B</w:t>
            </w:r>
            <w:r>
              <w:rPr>
                <w:rFonts w:cs="Arial" w:asciiTheme="minorEastAsia" w:hAnsiTheme="minorEastAsia"/>
                <w:szCs w:val="21"/>
              </w:rPr>
              <w:t>4</w:t>
            </w:r>
            <w:r>
              <w:rPr>
                <w:rFonts w:hint="eastAsia" w:cs="Arial" w:asciiTheme="minorEastAsia" w:hAnsiTheme="minorEastAsia"/>
                <w:szCs w:val="21"/>
              </w:rPr>
              <w:t>、</w:t>
            </w:r>
          </w:p>
        </w:tc>
        <w:tc>
          <w:tcPr>
            <w:tcW w:w="851" w:type="dxa"/>
          </w:tcPr>
          <w:p w14:paraId="4103A79B">
            <w:pPr>
              <w:rPr>
                <w:rFonts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1134" w:type="dxa"/>
            <w:vAlign w:val="center"/>
          </w:tcPr>
          <w:p w14:paraId="1DCC7E1A">
            <w:pPr>
              <w:adjustRightInd w:val="0"/>
              <w:snapToGrid w:val="0"/>
              <w:jc w:val="center"/>
              <w:rPr>
                <w:rFonts w:cs="宋体" w:asciiTheme="minorEastAsia" w:hAnsiTheme="minorEastAsia"/>
                <w:szCs w:val="21"/>
              </w:rPr>
            </w:pPr>
            <w:r>
              <w:rPr>
                <w:rFonts w:hint="eastAsia" w:cs="宋体" w:asciiTheme="minorEastAsia" w:hAnsiTheme="minorEastAsia"/>
                <w:szCs w:val="21"/>
              </w:rPr>
              <w:t>D1、D2、D3、D4、D</w:t>
            </w:r>
            <w:r>
              <w:rPr>
                <w:rFonts w:cs="宋体" w:asciiTheme="minorEastAsia" w:hAnsiTheme="minorEastAsia"/>
                <w:szCs w:val="21"/>
              </w:rPr>
              <w:t>5</w:t>
            </w:r>
            <w:r>
              <w:rPr>
                <w:rFonts w:hint="eastAsia" w:cs="宋体" w:asciiTheme="minorEastAsia" w:hAnsiTheme="minorEastAsia"/>
                <w:szCs w:val="21"/>
              </w:rPr>
              <w:t>、D</w:t>
            </w:r>
            <w:r>
              <w:rPr>
                <w:rFonts w:cs="宋体" w:asciiTheme="minorEastAsia" w:hAnsiTheme="minorEastAsia"/>
                <w:szCs w:val="21"/>
              </w:rPr>
              <w:t>6</w:t>
            </w:r>
          </w:p>
        </w:tc>
        <w:tc>
          <w:tcPr>
            <w:tcW w:w="1276" w:type="dxa"/>
            <w:vAlign w:val="center"/>
          </w:tcPr>
          <w:p w14:paraId="149C2275">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0003C97B">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0FF9B2D7">
            <w:pPr>
              <w:adjustRightInd w:val="0"/>
              <w:snapToGrid w:val="0"/>
              <w:jc w:val="center"/>
              <w:rPr>
                <w:rFonts w:ascii="宋体" w:hAnsi="宋体" w:eastAsia="宋体" w:cs="宋体"/>
                <w:sz w:val="24"/>
              </w:rPr>
            </w:pPr>
          </w:p>
        </w:tc>
      </w:tr>
      <w:tr w14:paraId="28AA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952" w:type="dxa"/>
            <w:vMerge w:val="continue"/>
            <w:vAlign w:val="center"/>
          </w:tcPr>
          <w:p w14:paraId="0B8226E9">
            <w:pPr>
              <w:adjustRightInd w:val="0"/>
              <w:snapToGrid w:val="0"/>
              <w:jc w:val="center"/>
              <w:rPr>
                <w:rFonts w:cs="Arial" w:asciiTheme="minorEastAsia" w:hAnsiTheme="minorEastAsia"/>
                <w:color w:val="000000"/>
              </w:rPr>
            </w:pPr>
          </w:p>
        </w:tc>
        <w:tc>
          <w:tcPr>
            <w:tcW w:w="2133" w:type="dxa"/>
            <w:vAlign w:val="center"/>
          </w:tcPr>
          <w:p w14:paraId="7BE31F07">
            <w:pPr>
              <w:adjustRightInd w:val="0"/>
              <w:snapToGrid w:val="0"/>
              <w:jc w:val="center"/>
              <w:rPr>
                <w:rFonts w:cs="宋体" w:asciiTheme="minorEastAsia" w:hAnsiTheme="minorEastAsia"/>
                <w:szCs w:val="21"/>
              </w:rPr>
            </w:pPr>
            <w:r>
              <w:rPr>
                <w:rFonts w:hint="eastAsia" w:cs="宋体" w:asciiTheme="minorEastAsia" w:hAnsiTheme="minorEastAsia"/>
                <w:szCs w:val="21"/>
              </w:rPr>
              <w:t>任务2</w:t>
            </w:r>
            <w:r>
              <w:rPr>
                <w:rFonts w:cs="宋体" w:asciiTheme="minorEastAsia" w:hAnsiTheme="minorEastAsia"/>
                <w:szCs w:val="21"/>
              </w:rPr>
              <w:t>.8</w:t>
            </w:r>
            <w:r>
              <w:rPr>
                <w:rFonts w:hint="eastAsia" w:cs="宋体" w:asciiTheme="minorEastAsia" w:hAnsiTheme="minorEastAsia"/>
                <w:szCs w:val="21"/>
              </w:rPr>
              <w:t xml:space="preserve"> 三相异步电动机定子串电阻降压启动控制</w:t>
            </w:r>
          </w:p>
        </w:tc>
        <w:tc>
          <w:tcPr>
            <w:tcW w:w="1134" w:type="dxa"/>
          </w:tcPr>
          <w:p w14:paraId="37875349">
            <w:pPr>
              <w:rPr>
                <w:rFonts w:cs="宋体" w:asciiTheme="minorEastAsia" w:hAnsiTheme="minorEastAsia"/>
                <w:szCs w:val="21"/>
              </w:rPr>
            </w:pPr>
            <w:r>
              <w:rPr>
                <w:rFonts w:hint="eastAsia" w:cs="Arial" w:asciiTheme="minorEastAsia" w:hAnsiTheme="minorEastAsia"/>
                <w:szCs w:val="21"/>
              </w:rPr>
              <w:t>A1、A</w:t>
            </w:r>
            <w:r>
              <w:rPr>
                <w:rFonts w:cs="Arial" w:asciiTheme="minorEastAsia" w:hAnsiTheme="minorEastAsia"/>
                <w:szCs w:val="21"/>
              </w:rPr>
              <w:t>2</w:t>
            </w:r>
            <w:r>
              <w:rPr>
                <w:rFonts w:hint="eastAsia" w:cs="Arial" w:asciiTheme="minorEastAsia" w:hAnsiTheme="minorEastAsia"/>
                <w:szCs w:val="21"/>
              </w:rPr>
              <w:t>、A</w:t>
            </w:r>
            <w:r>
              <w:rPr>
                <w:rFonts w:cs="Arial" w:asciiTheme="minorEastAsia" w:hAnsiTheme="minorEastAsia"/>
                <w:szCs w:val="21"/>
              </w:rPr>
              <w:t>3</w:t>
            </w:r>
            <w:r>
              <w:rPr>
                <w:rFonts w:hint="eastAsia" w:cs="Arial" w:asciiTheme="minorEastAsia" w:hAnsiTheme="minorEastAsia"/>
                <w:szCs w:val="21"/>
              </w:rPr>
              <w:t>、A</w:t>
            </w:r>
            <w:r>
              <w:rPr>
                <w:rFonts w:cs="Arial" w:asciiTheme="minorEastAsia" w:hAnsiTheme="minorEastAsia"/>
                <w:szCs w:val="21"/>
              </w:rPr>
              <w:t>4</w:t>
            </w:r>
            <w:r>
              <w:rPr>
                <w:rFonts w:hint="eastAsia" w:cs="Arial" w:asciiTheme="minorEastAsia" w:hAnsiTheme="minorEastAsia"/>
                <w:szCs w:val="21"/>
              </w:rPr>
              <w:t>、</w:t>
            </w:r>
          </w:p>
        </w:tc>
        <w:tc>
          <w:tcPr>
            <w:tcW w:w="992" w:type="dxa"/>
          </w:tcPr>
          <w:p w14:paraId="00CA2B4F">
            <w:pPr>
              <w:rPr>
                <w:rFonts w:cs="宋体" w:asciiTheme="minorEastAsia" w:hAnsiTheme="minorEastAsia"/>
                <w:szCs w:val="21"/>
              </w:rPr>
            </w:pPr>
            <w:r>
              <w:rPr>
                <w:rFonts w:hint="eastAsia" w:cs="Arial" w:asciiTheme="minorEastAsia" w:hAnsiTheme="minorEastAsia"/>
                <w:szCs w:val="21"/>
              </w:rPr>
              <w:t>B1、B</w:t>
            </w:r>
            <w:r>
              <w:rPr>
                <w:rFonts w:cs="Arial" w:asciiTheme="minorEastAsia" w:hAnsiTheme="minorEastAsia"/>
                <w:szCs w:val="21"/>
              </w:rPr>
              <w:t>2</w:t>
            </w:r>
            <w:r>
              <w:rPr>
                <w:rFonts w:hint="eastAsia" w:cs="Arial" w:asciiTheme="minorEastAsia" w:hAnsiTheme="minorEastAsia"/>
                <w:szCs w:val="21"/>
              </w:rPr>
              <w:t>、B</w:t>
            </w:r>
            <w:r>
              <w:rPr>
                <w:rFonts w:cs="Arial" w:asciiTheme="minorEastAsia" w:hAnsiTheme="minorEastAsia"/>
                <w:szCs w:val="21"/>
              </w:rPr>
              <w:t>3</w:t>
            </w:r>
            <w:r>
              <w:rPr>
                <w:rFonts w:hint="eastAsia" w:cs="Arial" w:asciiTheme="minorEastAsia" w:hAnsiTheme="minorEastAsia"/>
                <w:szCs w:val="21"/>
              </w:rPr>
              <w:t>、B</w:t>
            </w:r>
            <w:r>
              <w:rPr>
                <w:rFonts w:cs="Arial" w:asciiTheme="minorEastAsia" w:hAnsiTheme="minorEastAsia"/>
                <w:szCs w:val="21"/>
              </w:rPr>
              <w:t>4</w:t>
            </w:r>
            <w:r>
              <w:rPr>
                <w:rFonts w:hint="eastAsia" w:cs="Arial" w:asciiTheme="minorEastAsia" w:hAnsiTheme="minorEastAsia"/>
                <w:szCs w:val="21"/>
              </w:rPr>
              <w:t>、</w:t>
            </w:r>
          </w:p>
        </w:tc>
        <w:tc>
          <w:tcPr>
            <w:tcW w:w="851" w:type="dxa"/>
          </w:tcPr>
          <w:p w14:paraId="321582E9">
            <w:pPr>
              <w:rPr>
                <w:rFonts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1134" w:type="dxa"/>
            <w:vAlign w:val="center"/>
          </w:tcPr>
          <w:p w14:paraId="7F13A417">
            <w:pPr>
              <w:adjustRightInd w:val="0"/>
              <w:snapToGrid w:val="0"/>
              <w:jc w:val="center"/>
              <w:rPr>
                <w:rFonts w:cs="宋体" w:asciiTheme="minorEastAsia" w:hAnsiTheme="minorEastAsia"/>
                <w:szCs w:val="21"/>
              </w:rPr>
            </w:pPr>
            <w:r>
              <w:rPr>
                <w:rFonts w:hint="eastAsia" w:cs="宋体" w:asciiTheme="minorEastAsia" w:hAnsiTheme="minorEastAsia"/>
                <w:szCs w:val="21"/>
              </w:rPr>
              <w:t>D1、D2、D3、D4、D</w:t>
            </w:r>
            <w:r>
              <w:rPr>
                <w:rFonts w:cs="宋体" w:asciiTheme="minorEastAsia" w:hAnsiTheme="minorEastAsia"/>
                <w:szCs w:val="21"/>
              </w:rPr>
              <w:t>5</w:t>
            </w:r>
            <w:r>
              <w:rPr>
                <w:rFonts w:hint="eastAsia" w:cs="宋体" w:asciiTheme="minorEastAsia" w:hAnsiTheme="minorEastAsia"/>
                <w:szCs w:val="21"/>
              </w:rPr>
              <w:t>、D</w:t>
            </w:r>
            <w:r>
              <w:rPr>
                <w:rFonts w:cs="宋体" w:asciiTheme="minorEastAsia" w:hAnsiTheme="minorEastAsia"/>
                <w:szCs w:val="21"/>
              </w:rPr>
              <w:t>6</w:t>
            </w:r>
            <w:r>
              <w:rPr>
                <w:rFonts w:hint="eastAsia" w:cs="宋体" w:asciiTheme="minorEastAsia" w:hAnsiTheme="minorEastAsia"/>
                <w:szCs w:val="21"/>
              </w:rPr>
              <w:t>、</w:t>
            </w:r>
          </w:p>
        </w:tc>
        <w:tc>
          <w:tcPr>
            <w:tcW w:w="1276" w:type="dxa"/>
            <w:vAlign w:val="center"/>
          </w:tcPr>
          <w:p w14:paraId="64BCD0FB">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22EDBE32">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68B11A87">
            <w:pPr>
              <w:adjustRightInd w:val="0"/>
              <w:snapToGrid w:val="0"/>
              <w:jc w:val="center"/>
              <w:rPr>
                <w:rFonts w:ascii="宋体" w:hAnsi="宋体" w:eastAsia="宋体" w:cs="宋体"/>
                <w:sz w:val="24"/>
              </w:rPr>
            </w:pPr>
          </w:p>
        </w:tc>
      </w:tr>
      <w:tr w14:paraId="48A5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952" w:type="dxa"/>
            <w:vMerge w:val="continue"/>
            <w:vAlign w:val="center"/>
          </w:tcPr>
          <w:p w14:paraId="3BEB5DD3">
            <w:pPr>
              <w:adjustRightInd w:val="0"/>
              <w:snapToGrid w:val="0"/>
              <w:jc w:val="center"/>
              <w:rPr>
                <w:rFonts w:cs="Arial" w:asciiTheme="minorEastAsia" w:hAnsiTheme="minorEastAsia"/>
                <w:color w:val="000000"/>
              </w:rPr>
            </w:pPr>
          </w:p>
        </w:tc>
        <w:tc>
          <w:tcPr>
            <w:tcW w:w="2133" w:type="dxa"/>
            <w:vAlign w:val="center"/>
          </w:tcPr>
          <w:p w14:paraId="4B6F81BC">
            <w:pPr>
              <w:adjustRightInd w:val="0"/>
              <w:snapToGrid w:val="0"/>
              <w:jc w:val="center"/>
              <w:rPr>
                <w:rFonts w:cs="宋体" w:asciiTheme="minorEastAsia" w:hAnsiTheme="minorEastAsia"/>
                <w:szCs w:val="21"/>
              </w:rPr>
            </w:pPr>
            <w:r>
              <w:rPr>
                <w:rFonts w:hint="eastAsia" w:cs="宋体" w:asciiTheme="minorEastAsia" w:hAnsiTheme="minorEastAsia"/>
                <w:szCs w:val="21"/>
              </w:rPr>
              <w:t>任务2</w:t>
            </w:r>
            <w:r>
              <w:rPr>
                <w:rFonts w:cs="宋体" w:asciiTheme="minorEastAsia" w:hAnsiTheme="minorEastAsia"/>
                <w:szCs w:val="21"/>
              </w:rPr>
              <w:t>.9</w:t>
            </w:r>
            <w:r>
              <w:rPr>
                <w:rFonts w:hint="eastAsia" w:cs="宋体" w:asciiTheme="minorEastAsia" w:hAnsiTheme="minorEastAsia"/>
                <w:szCs w:val="21"/>
              </w:rPr>
              <w:t xml:space="preserve"> 绕线式三相异步电动机启动</w:t>
            </w:r>
          </w:p>
        </w:tc>
        <w:tc>
          <w:tcPr>
            <w:tcW w:w="1134" w:type="dxa"/>
          </w:tcPr>
          <w:p w14:paraId="626BDB0E">
            <w:pPr>
              <w:rPr>
                <w:rFonts w:cs="宋体" w:asciiTheme="minorEastAsia" w:hAnsiTheme="minorEastAsia"/>
                <w:szCs w:val="21"/>
              </w:rPr>
            </w:pPr>
            <w:r>
              <w:rPr>
                <w:rFonts w:hint="eastAsia" w:cs="Arial" w:asciiTheme="minorEastAsia" w:hAnsiTheme="minorEastAsia"/>
                <w:szCs w:val="21"/>
              </w:rPr>
              <w:t>A1、A</w:t>
            </w:r>
            <w:r>
              <w:rPr>
                <w:rFonts w:cs="Arial" w:asciiTheme="minorEastAsia" w:hAnsiTheme="minorEastAsia"/>
                <w:szCs w:val="21"/>
              </w:rPr>
              <w:t>2</w:t>
            </w:r>
            <w:r>
              <w:rPr>
                <w:rFonts w:hint="eastAsia" w:cs="Arial" w:asciiTheme="minorEastAsia" w:hAnsiTheme="minorEastAsia"/>
                <w:szCs w:val="21"/>
              </w:rPr>
              <w:t>、A</w:t>
            </w:r>
            <w:r>
              <w:rPr>
                <w:rFonts w:cs="Arial" w:asciiTheme="minorEastAsia" w:hAnsiTheme="minorEastAsia"/>
                <w:szCs w:val="21"/>
              </w:rPr>
              <w:t>3</w:t>
            </w:r>
            <w:r>
              <w:rPr>
                <w:rFonts w:hint="eastAsia" w:cs="Arial" w:asciiTheme="minorEastAsia" w:hAnsiTheme="minorEastAsia"/>
                <w:szCs w:val="21"/>
              </w:rPr>
              <w:t>、A</w:t>
            </w:r>
            <w:r>
              <w:rPr>
                <w:rFonts w:cs="Arial" w:asciiTheme="minorEastAsia" w:hAnsiTheme="minorEastAsia"/>
                <w:szCs w:val="21"/>
              </w:rPr>
              <w:t>4</w:t>
            </w:r>
            <w:r>
              <w:rPr>
                <w:rFonts w:hint="eastAsia" w:cs="Arial" w:asciiTheme="minorEastAsia" w:hAnsiTheme="minorEastAsia"/>
                <w:szCs w:val="21"/>
              </w:rPr>
              <w:t>、</w:t>
            </w:r>
          </w:p>
        </w:tc>
        <w:tc>
          <w:tcPr>
            <w:tcW w:w="992" w:type="dxa"/>
          </w:tcPr>
          <w:p w14:paraId="5BCE5FF3">
            <w:pPr>
              <w:rPr>
                <w:rFonts w:cs="宋体" w:asciiTheme="minorEastAsia" w:hAnsiTheme="minorEastAsia"/>
                <w:szCs w:val="21"/>
              </w:rPr>
            </w:pPr>
            <w:r>
              <w:rPr>
                <w:rFonts w:hint="eastAsia" w:cs="Arial" w:asciiTheme="minorEastAsia" w:hAnsiTheme="minorEastAsia"/>
                <w:szCs w:val="21"/>
              </w:rPr>
              <w:t>B1、B</w:t>
            </w:r>
            <w:r>
              <w:rPr>
                <w:rFonts w:cs="Arial" w:asciiTheme="minorEastAsia" w:hAnsiTheme="minorEastAsia"/>
                <w:szCs w:val="21"/>
              </w:rPr>
              <w:t>2</w:t>
            </w:r>
            <w:r>
              <w:rPr>
                <w:rFonts w:hint="eastAsia" w:cs="Arial" w:asciiTheme="minorEastAsia" w:hAnsiTheme="minorEastAsia"/>
                <w:szCs w:val="21"/>
              </w:rPr>
              <w:t>、B</w:t>
            </w:r>
            <w:r>
              <w:rPr>
                <w:rFonts w:cs="Arial" w:asciiTheme="minorEastAsia" w:hAnsiTheme="minorEastAsia"/>
                <w:szCs w:val="21"/>
              </w:rPr>
              <w:t>3</w:t>
            </w:r>
            <w:r>
              <w:rPr>
                <w:rFonts w:hint="eastAsia" w:cs="Arial" w:asciiTheme="minorEastAsia" w:hAnsiTheme="minorEastAsia"/>
                <w:szCs w:val="21"/>
              </w:rPr>
              <w:t>、B</w:t>
            </w:r>
            <w:r>
              <w:rPr>
                <w:rFonts w:cs="Arial" w:asciiTheme="minorEastAsia" w:hAnsiTheme="minorEastAsia"/>
                <w:szCs w:val="21"/>
              </w:rPr>
              <w:t>4</w:t>
            </w:r>
            <w:r>
              <w:rPr>
                <w:rFonts w:hint="eastAsia" w:cs="Arial" w:asciiTheme="minorEastAsia" w:hAnsiTheme="minorEastAsia"/>
                <w:szCs w:val="21"/>
              </w:rPr>
              <w:t>、</w:t>
            </w:r>
          </w:p>
        </w:tc>
        <w:tc>
          <w:tcPr>
            <w:tcW w:w="851" w:type="dxa"/>
          </w:tcPr>
          <w:p w14:paraId="2561DC47">
            <w:pPr>
              <w:rPr>
                <w:rFonts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1134" w:type="dxa"/>
            <w:vAlign w:val="center"/>
          </w:tcPr>
          <w:p w14:paraId="4940072D">
            <w:pPr>
              <w:adjustRightInd w:val="0"/>
              <w:snapToGrid w:val="0"/>
              <w:jc w:val="center"/>
              <w:rPr>
                <w:rFonts w:cs="宋体" w:asciiTheme="minorEastAsia" w:hAnsiTheme="minorEastAsia"/>
                <w:szCs w:val="21"/>
              </w:rPr>
            </w:pPr>
            <w:r>
              <w:rPr>
                <w:rFonts w:hint="eastAsia" w:cs="宋体" w:asciiTheme="minorEastAsia" w:hAnsiTheme="minorEastAsia"/>
                <w:szCs w:val="21"/>
              </w:rPr>
              <w:t>D1、D2、D3、D4、D</w:t>
            </w:r>
            <w:r>
              <w:rPr>
                <w:rFonts w:cs="宋体" w:asciiTheme="minorEastAsia" w:hAnsiTheme="minorEastAsia"/>
                <w:szCs w:val="21"/>
              </w:rPr>
              <w:t>5</w:t>
            </w:r>
            <w:r>
              <w:rPr>
                <w:rFonts w:hint="eastAsia" w:cs="宋体" w:asciiTheme="minorEastAsia" w:hAnsiTheme="minorEastAsia"/>
                <w:szCs w:val="21"/>
              </w:rPr>
              <w:t>、D</w:t>
            </w:r>
            <w:r>
              <w:rPr>
                <w:rFonts w:cs="宋体" w:asciiTheme="minorEastAsia" w:hAnsiTheme="minorEastAsia"/>
                <w:szCs w:val="21"/>
              </w:rPr>
              <w:t>6</w:t>
            </w:r>
          </w:p>
        </w:tc>
        <w:tc>
          <w:tcPr>
            <w:tcW w:w="1276" w:type="dxa"/>
            <w:vAlign w:val="center"/>
          </w:tcPr>
          <w:p w14:paraId="3E681A42">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6286B172">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19140F88">
            <w:pPr>
              <w:adjustRightInd w:val="0"/>
              <w:snapToGrid w:val="0"/>
              <w:jc w:val="center"/>
              <w:rPr>
                <w:rFonts w:ascii="宋体" w:hAnsi="宋体" w:eastAsia="宋体" w:cs="宋体"/>
                <w:sz w:val="24"/>
              </w:rPr>
            </w:pPr>
          </w:p>
        </w:tc>
      </w:tr>
      <w:tr w14:paraId="1AC6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952" w:type="dxa"/>
            <w:vMerge w:val="continue"/>
            <w:vAlign w:val="center"/>
          </w:tcPr>
          <w:p w14:paraId="76D4CA29">
            <w:pPr>
              <w:adjustRightInd w:val="0"/>
              <w:snapToGrid w:val="0"/>
              <w:jc w:val="center"/>
              <w:rPr>
                <w:rFonts w:cs="Arial" w:asciiTheme="minorEastAsia" w:hAnsiTheme="minorEastAsia"/>
                <w:color w:val="000000"/>
              </w:rPr>
            </w:pPr>
          </w:p>
        </w:tc>
        <w:tc>
          <w:tcPr>
            <w:tcW w:w="2133" w:type="dxa"/>
            <w:vAlign w:val="center"/>
          </w:tcPr>
          <w:p w14:paraId="23ECCB7C">
            <w:pPr>
              <w:adjustRightInd w:val="0"/>
              <w:snapToGrid w:val="0"/>
              <w:jc w:val="center"/>
              <w:rPr>
                <w:rFonts w:cs="宋体" w:asciiTheme="minorEastAsia" w:hAnsiTheme="minorEastAsia"/>
                <w:szCs w:val="21"/>
              </w:rPr>
            </w:pPr>
            <w:r>
              <w:rPr>
                <w:rFonts w:hint="eastAsia" w:cs="宋体" w:asciiTheme="minorEastAsia" w:hAnsiTheme="minorEastAsia"/>
                <w:szCs w:val="21"/>
              </w:rPr>
              <w:t>任务</w:t>
            </w:r>
            <w:r>
              <w:rPr>
                <w:rFonts w:cs="宋体" w:asciiTheme="minorEastAsia" w:hAnsiTheme="minorEastAsia"/>
                <w:szCs w:val="21"/>
              </w:rPr>
              <w:t>2.10</w:t>
            </w:r>
            <w:r>
              <w:rPr>
                <w:rFonts w:hint="eastAsia" w:cs="宋体" w:asciiTheme="minorEastAsia" w:hAnsiTheme="minorEastAsia"/>
                <w:szCs w:val="21"/>
              </w:rPr>
              <w:t xml:space="preserve"> 三相异步电动机制动控制电路的装接 反接制动</w:t>
            </w:r>
          </w:p>
        </w:tc>
        <w:tc>
          <w:tcPr>
            <w:tcW w:w="1134" w:type="dxa"/>
          </w:tcPr>
          <w:p w14:paraId="2B4438FA">
            <w:pPr>
              <w:rPr>
                <w:rFonts w:cs="宋体" w:asciiTheme="minorEastAsia" w:hAnsiTheme="minorEastAsia"/>
                <w:szCs w:val="21"/>
              </w:rPr>
            </w:pPr>
            <w:r>
              <w:rPr>
                <w:rFonts w:hint="eastAsia" w:cs="Arial" w:asciiTheme="minorEastAsia" w:hAnsiTheme="minorEastAsia"/>
                <w:szCs w:val="21"/>
              </w:rPr>
              <w:t>A1、A</w:t>
            </w:r>
            <w:r>
              <w:rPr>
                <w:rFonts w:cs="Arial" w:asciiTheme="minorEastAsia" w:hAnsiTheme="minorEastAsia"/>
                <w:szCs w:val="21"/>
              </w:rPr>
              <w:t>2</w:t>
            </w:r>
            <w:r>
              <w:rPr>
                <w:rFonts w:hint="eastAsia" w:cs="Arial" w:asciiTheme="minorEastAsia" w:hAnsiTheme="minorEastAsia"/>
                <w:szCs w:val="21"/>
              </w:rPr>
              <w:t>、A</w:t>
            </w:r>
            <w:r>
              <w:rPr>
                <w:rFonts w:cs="Arial" w:asciiTheme="minorEastAsia" w:hAnsiTheme="minorEastAsia"/>
                <w:szCs w:val="21"/>
              </w:rPr>
              <w:t>3</w:t>
            </w:r>
            <w:r>
              <w:rPr>
                <w:rFonts w:hint="eastAsia" w:cs="Arial" w:asciiTheme="minorEastAsia" w:hAnsiTheme="minorEastAsia"/>
                <w:szCs w:val="21"/>
              </w:rPr>
              <w:t>、A</w:t>
            </w:r>
            <w:r>
              <w:rPr>
                <w:rFonts w:cs="Arial" w:asciiTheme="minorEastAsia" w:hAnsiTheme="minorEastAsia"/>
                <w:szCs w:val="21"/>
              </w:rPr>
              <w:t>4</w:t>
            </w:r>
            <w:r>
              <w:rPr>
                <w:rFonts w:hint="eastAsia" w:cs="Arial" w:asciiTheme="minorEastAsia" w:hAnsiTheme="minorEastAsia"/>
                <w:szCs w:val="21"/>
              </w:rPr>
              <w:t>、</w:t>
            </w:r>
          </w:p>
        </w:tc>
        <w:tc>
          <w:tcPr>
            <w:tcW w:w="992" w:type="dxa"/>
          </w:tcPr>
          <w:p w14:paraId="0015F846">
            <w:pPr>
              <w:rPr>
                <w:rFonts w:cs="宋体" w:asciiTheme="minorEastAsia" w:hAnsiTheme="minorEastAsia"/>
                <w:szCs w:val="21"/>
              </w:rPr>
            </w:pPr>
            <w:r>
              <w:rPr>
                <w:rFonts w:hint="eastAsia" w:cs="Arial" w:asciiTheme="minorEastAsia" w:hAnsiTheme="minorEastAsia"/>
                <w:szCs w:val="21"/>
              </w:rPr>
              <w:t>B1、B</w:t>
            </w:r>
            <w:r>
              <w:rPr>
                <w:rFonts w:cs="Arial" w:asciiTheme="minorEastAsia" w:hAnsiTheme="minorEastAsia"/>
                <w:szCs w:val="21"/>
              </w:rPr>
              <w:t>2</w:t>
            </w:r>
            <w:r>
              <w:rPr>
                <w:rFonts w:hint="eastAsia" w:cs="Arial" w:asciiTheme="minorEastAsia" w:hAnsiTheme="minorEastAsia"/>
                <w:szCs w:val="21"/>
              </w:rPr>
              <w:t>、B</w:t>
            </w:r>
            <w:r>
              <w:rPr>
                <w:rFonts w:cs="Arial" w:asciiTheme="minorEastAsia" w:hAnsiTheme="minorEastAsia"/>
                <w:szCs w:val="21"/>
              </w:rPr>
              <w:t>3</w:t>
            </w:r>
            <w:r>
              <w:rPr>
                <w:rFonts w:hint="eastAsia" w:cs="Arial" w:asciiTheme="minorEastAsia" w:hAnsiTheme="minorEastAsia"/>
                <w:szCs w:val="21"/>
              </w:rPr>
              <w:t>、B</w:t>
            </w:r>
            <w:r>
              <w:rPr>
                <w:rFonts w:cs="Arial" w:asciiTheme="minorEastAsia" w:hAnsiTheme="minorEastAsia"/>
                <w:szCs w:val="21"/>
              </w:rPr>
              <w:t>4</w:t>
            </w:r>
            <w:r>
              <w:rPr>
                <w:rFonts w:hint="eastAsia" w:cs="Arial" w:asciiTheme="minorEastAsia" w:hAnsiTheme="minorEastAsia"/>
                <w:szCs w:val="21"/>
              </w:rPr>
              <w:t>、</w:t>
            </w:r>
          </w:p>
        </w:tc>
        <w:tc>
          <w:tcPr>
            <w:tcW w:w="851" w:type="dxa"/>
          </w:tcPr>
          <w:p w14:paraId="735DBA83">
            <w:pPr>
              <w:rPr>
                <w:rFonts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1134" w:type="dxa"/>
            <w:vAlign w:val="center"/>
          </w:tcPr>
          <w:p w14:paraId="3B80A161">
            <w:pPr>
              <w:adjustRightInd w:val="0"/>
              <w:snapToGrid w:val="0"/>
              <w:jc w:val="center"/>
              <w:rPr>
                <w:rFonts w:cs="宋体" w:asciiTheme="minorEastAsia" w:hAnsiTheme="minorEastAsia"/>
                <w:szCs w:val="21"/>
              </w:rPr>
            </w:pPr>
            <w:r>
              <w:rPr>
                <w:rFonts w:hint="eastAsia" w:cs="宋体" w:asciiTheme="minorEastAsia" w:hAnsiTheme="minorEastAsia"/>
                <w:szCs w:val="21"/>
              </w:rPr>
              <w:t>D1、D2、D3、D4、D</w:t>
            </w:r>
            <w:r>
              <w:rPr>
                <w:rFonts w:cs="宋体" w:asciiTheme="minorEastAsia" w:hAnsiTheme="minorEastAsia"/>
                <w:szCs w:val="21"/>
              </w:rPr>
              <w:t>5</w:t>
            </w:r>
            <w:r>
              <w:rPr>
                <w:rFonts w:hint="eastAsia" w:cs="宋体" w:asciiTheme="minorEastAsia" w:hAnsiTheme="minorEastAsia"/>
                <w:szCs w:val="21"/>
              </w:rPr>
              <w:t>、D</w:t>
            </w:r>
            <w:r>
              <w:rPr>
                <w:rFonts w:cs="宋体" w:asciiTheme="minorEastAsia" w:hAnsiTheme="minorEastAsia"/>
                <w:szCs w:val="21"/>
              </w:rPr>
              <w:t>6</w:t>
            </w:r>
          </w:p>
        </w:tc>
        <w:tc>
          <w:tcPr>
            <w:tcW w:w="1276" w:type="dxa"/>
            <w:vAlign w:val="center"/>
          </w:tcPr>
          <w:p w14:paraId="17604346">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665BE551">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687B6AEA">
            <w:pPr>
              <w:adjustRightInd w:val="0"/>
              <w:snapToGrid w:val="0"/>
              <w:jc w:val="center"/>
              <w:rPr>
                <w:rFonts w:ascii="宋体" w:hAnsi="宋体" w:eastAsia="宋体" w:cs="宋体"/>
                <w:sz w:val="24"/>
              </w:rPr>
            </w:pPr>
          </w:p>
        </w:tc>
      </w:tr>
      <w:tr w14:paraId="6FB5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952" w:type="dxa"/>
            <w:vMerge w:val="continue"/>
            <w:vAlign w:val="center"/>
          </w:tcPr>
          <w:p w14:paraId="676CCD57">
            <w:pPr>
              <w:adjustRightInd w:val="0"/>
              <w:snapToGrid w:val="0"/>
              <w:jc w:val="center"/>
              <w:rPr>
                <w:rFonts w:cs="Arial" w:asciiTheme="minorEastAsia" w:hAnsiTheme="minorEastAsia"/>
                <w:color w:val="000000"/>
              </w:rPr>
            </w:pPr>
          </w:p>
        </w:tc>
        <w:tc>
          <w:tcPr>
            <w:tcW w:w="2133" w:type="dxa"/>
            <w:vAlign w:val="center"/>
          </w:tcPr>
          <w:p w14:paraId="0D4A2A3C">
            <w:pPr>
              <w:adjustRightInd w:val="0"/>
              <w:snapToGrid w:val="0"/>
              <w:jc w:val="center"/>
              <w:rPr>
                <w:rFonts w:cs="宋体" w:asciiTheme="minorEastAsia" w:hAnsiTheme="minorEastAsia"/>
                <w:szCs w:val="21"/>
              </w:rPr>
            </w:pPr>
            <w:r>
              <w:rPr>
                <w:rFonts w:hint="eastAsia" w:cs="宋体" w:asciiTheme="minorEastAsia" w:hAnsiTheme="minorEastAsia"/>
                <w:szCs w:val="21"/>
              </w:rPr>
              <w:t>任务2</w:t>
            </w:r>
            <w:r>
              <w:rPr>
                <w:rFonts w:cs="宋体" w:asciiTheme="minorEastAsia" w:hAnsiTheme="minorEastAsia"/>
                <w:szCs w:val="21"/>
              </w:rPr>
              <w:t>.11</w:t>
            </w:r>
            <w:r>
              <w:rPr>
                <w:rFonts w:hint="eastAsia" w:cs="宋体" w:asciiTheme="minorEastAsia" w:hAnsiTheme="minorEastAsia"/>
                <w:szCs w:val="21"/>
              </w:rPr>
              <w:t>三相异步电动机制动控制电路的装接 能耗制动</w:t>
            </w:r>
          </w:p>
        </w:tc>
        <w:tc>
          <w:tcPr>
            <w:tcW w:w="1134" w:type="dxa"/>
          </w:tcPr>
          <w:p w14:paraId="54245D50">
            <w:pPr>
              <w:rPr>
                <w:rFonts w:cs="宋体" w:asciiTheme="minorEastAsia" w:hAnsiTheme="minorEastAsia"/>
                <w:szCs w:val="21"/>
              </w:rPr>
            </w:pPr>
            <w:r>
              <w:rPr>
                <w:rFonts w:hint="eastAsia" w:cs="Arial" w:asciiTheme="minorEastAsia" w:hAnsiTheme="minorEastAsia"/>
                <w:szCs w:val="21"/>
              </w:rPr>
              <w:t>A1、A</w:t>
            </w:r>
            <w:r>
              <w:rPr>
                <w:rFonts w:cs="Arial" w:asciiTheme="minorEastAsia" w:hAnsiTheme="minorEastAsia"/>
                <w:szCs w:val="21"/>
              </w:rPr>
              <w:t>2</w:t>
            </w:r>
            <w:r>
              <w:rPr>
                <w:rFonts w:hint="eastAsia" w:cs="Arial" w:asciiTheme="minorEastAsia" w:hAnsiTheme="minorEastAsia"/>
                <w:szCs w:val="21"/>
              </w:rPr>
              <w:t>、A</w:t>
            </w:r>
            <w:r>
              <w:rPr>
                <w:rFonts w:cs="Arial" w:asciiTheme="minorEastAsia" w:hAnsiTheme="minorEastAsia"/>
                <w:szCs w:val="21"/>
              </w:rPr>
              <w:t>3</w:t>
            </w:r>
            <w:r>
              <w:rPr>
                <w:rFonts w:hint="eastAsia" w:cs="Arial" w:asciiTheme="minorEastAsia" w:hAnsiTheme="minorEastAsia"/>
                <w:szCs w:val="21"/>
              </w:rPr>
              <w:t>、A</w:t>
            </w:r>
            <w:r>
              <w:rPr>
                <w:rFonts w:cs="Arial" w:asciiTheme="minorEastAsia" w:hAnsiTheme="minorEastAsia"/>
                <w:szCs w:val="21"/>
              </w:rPr>
              <w:t>4</w:t>
            </w:r>
            <w:r>
              <w:rPr>
                <w:rFonts w:hint="eastAsia" w:cs="Arial" w:asciiTheme="minorEastAsia" w:hAnsiTheme="minorEastAsia"/>
                <w:szCs w:val="21"/>
              </w:rPr>
              <w:t>、</w:t>
            </w:r>
          </w:p>
        </w:tc>
        <w:tc>
          <w:tcPr>
            <w:tcW w:w="992" w:type="dxa"/>
          </w:tcPr>
          <w:p w14:paraId="50542DFF">
            <w:pPr>
              <w:rPr>
                <w:rFonts w:cs="宋体" w:asciiTheme="minorEastAsia" w:hAnsiTheme="minorEastAsia"/>
                <w:szCs w:val="21"/>
              </w:rPr>
            </w:pPr>
            <w:r>
              <w:rPr>
                <w:rFonts w:hint="eastAsia" w:cs="Arial" w:asciiTheme="minorEastAsia" w:hAnsiTheme="minorEastAsia"/>
                <w:szCs w:val="21"/>
              </w:rPr>
              <w:t>B1、B</w:t>
            </w:r>
            <w:r>
              <w:rPr>
                <w:rFonts w:cs="Arial" w:asciiTheme="minorEastAsia" w:hAnsiTheme="minorEastAsia"/>
                <w:szCs w:val="21"/>
              </w:rPr>
              <w:t>2</w:t>
            </w:r>
            <w:r>
              <w:rPr>
                <w:rFonts w:hint="eastAsia" w:cs="Arial" w:asciiTheme="minorEastAsia" w:hAnsiTheme="minorEastAsia"/>
                <w:szCs w:val="21"/>
              </w:rPr>
              <w:t>、B</w:t>
            </w:r>
            <w:r>
              <w:rPr>
                <w:rFonts w:cs="Arial" w:asciiTheme="minorEastAsia" w:hAnsiTheme="minorEastAsia"/>
                <w:szCs w:val="21"/>
              </w:rPr>
              <w:t>3</w:t>
            </w:r>
            <w:r>
              <w:rPr>
                <w:rFonts w:hint="eastAsia" w:cs="Arial" w:asciiTheme="minorEastAsia" w:hAnsiTheme="minorEastAsia"/>
                <w:szCs w:val="21"/>
              </w:rPr>
              <w:t>、B</w:t>
            </w:r>
            <w:r>
              <w:rPr>
                <w:rFonts w:cs="Arial" w:asciiTheme="minorEastAsia" w:hAnsiTheme="minorEastAsia"/>
                <w:szCs w:val="21"/>
              </w:rPr>
              <w:t>4</w:t>
            </w:r>
            <w:r>
              <w:rPr>
                <w:rFonts w:hint="eastAsia" w:cs="Arial" w:asciiTheme="minorEastAsia" w:hAnsiTheme="minorEastAsia"/>
                <w:szCs w:val="21"/>
              </w:rPr>
              <w:t>、</w:t>
            </w:r>
          </w:p>
        </w:tc>
        <w:tc>
          <w:tcPr>
            <w:tcW w:w="851" w:type="dxa"/>
          </w:tcPr>
          <w:p w14:paraId="668C84B3">
            <w:pPr>
              <w:rPr>
                <w:rFonts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1134" w:type="dxa"/>
            <w:vAlign w:val="center"/>
          </w:tcPr>
          <w:p w14:paraId="151CB305">
            <w:pPr>
              <w:adjustRightInd w:val="0"/>
              <w:snapToGrid w:val="0"/>
              <w:jc w:val="center"/>
              <w:rPr>
                <w:rFonts w:cs="宋体" w:asciiTheme="minorEastAsia" w:hAnsiTheme="minorEastAsia"/>
                <w:szCs w:val="21"/>
              </w:rPr>
            </w:pPr>
            <w:r>
              <w:rPr>
                <w:rFonts w:hint="eastAsia" w:cs="宋体" w:asciiTheme="minorEastAsia" w:hAnsiTheme="minorEastAsia"/>
                <w:szCs w:val="21"/>
              </w:rPr>
              <w:t>D1、D2、D3、D4、D</w:t>
            </w:r>
            <w:r>
              <w:rPr>
                <w:rFonts w:cs="宋体" w:asciiTheme="minorEastAsia" w:hAnsiTheme="minorEastAsia"/>
                <w:szCs w:val="21"/>
              </w:rPr>
              <w:t>5</w:t>
            </w:r>
            <w:r>
              <w:rPr>
                <w:rFonts w:hint="eastAsia" w:cs="宋体" w:asciiTheme="minorEastAsia" w:hAnsiTheme="minorEastAsia"/>
                <w:szCs w:val="21"/>
              </w:rPr>
              <w:t>、D</w:t>
            </w:r>
            <w:r>
              <w:rPr>
                <w:rFonts w:cs="宋体" w:asciiTheme="minorEastAsia" w:hAnsiTheme="minorEastAsia"/>
                <w:szCs w:val="21"/>
              </w:rPr>
              <w:t>6</w:t>
            </w:r>
          </w:p>
        </w:tc>
        <w:tc>
          <w:tcPr>
            <w:tcW w:w="1276" w:type="dxa"/>
            <w:vAlign w:val="center"/>
          </w:tcPr>
          <w:p w14:paraId="750DA35D">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19E1BEF6">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2B9E834D">
            <w:pPr>
              <w:adjustRightInd w:val="0"/>
              <w:snapToGrid w:val="0"/>
              <w:jc w:val="center"/>
              <w:rPr>
                <w:rFonts w:ascii="宋体" w:hAnsi="宋体" w:eastAsia="宋体" w:cs="宋体"/>
                <w:sz w:val="24"/>
              </w:rPr>
            </w:pPr>
          </w:p>
        </w:tc>
      </w:tr>
      <w:tr w14:paraId="6E5D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952" w:type="dxa"/>
            <w:vMerge w:val="continue"/>
            <w:vAlign w:val="center"/>
          </w:tcPr>
          <w:p w14:paraId="4F1B5ED0">
            <w:pPr>
              <w:adjustRightInd w:val="0"/>
              <w:snapToGrid w:val="0"/>
              <w:jc w:val="center"/>
              <w:rPr>
                <w:rFonts w:cs="Arial" w:asciiTheme="minorEastAsia" w:hAnsiTheme="minorEastAsia"/>
                <w:color w:val="000000"/>
              </w:rPr>
            </w:pPr>
          </w:p>
        </w:tc>
        <w:tc>
          <w:tcPr>
            <w:tcW w:w="2133" w:type="dxa"/>
            <w:vAlign w:val="center"/>
          </w:tcPr>
          <w:p w14:paraId="01C66031">
            <w:pPr>
              <w:adjustRightInd w:val="0"/>
              <w:snapToGrid w:val="0"/>
              <w:jc w:val="center"/>
              <w:rPr>
                <w:rFonts w:cs="宋体" w:asciiTheme="minorEastAsia" w:hAnsiTheme="minorEastAsia"/>
                <w:szCs w:val="21"/>
              </w:rPr>
            </w:pPr>
            <w:r>
              <w:rPr>
                <w:rFonts w:hint="eastAsia" w:cs="宋体" w:asciiTheme="minorEastAsia" w:hAnsiTheme="minorEastAsia"/>
                <w:szCs w:val="21"/>
              </w:rPr>
              <w:t>任务2</w:t>
            </w:r>
            <w:r>
              <w:rPr>
                <w:rFonts w:cs="宋体" w:asciiTheme="minorEastAsia" w:hAnsiTheme="minorEastAsia"/>
                <w:szCs w:val="21"/>
              </w:rPr>
              <w:t>.12</w:t>
            </w:r>
            <w:r>
              <w:rPr>
                <w:rFonts w:hint="eastAsia" w:cs="宋体" w:asciiTheme="minorEastAsia" w:hAnsiTheme="minorEastAsia"/>
                <w:szCs w:val="21"/>
              </w:rPr>
              <w:t>三相异步电动机调速控制</w:t>
            </w:r>
          </w:p>
        </w:tc>
        <w:tc>
          <w:tcPr>
            <w:tcW w:w="1134" w:type="dxa"/>
          </w:tcPr>
          <w:p w14:paraId="105C0798">
            <w:pPr>
              <w:rPr>
                <w:rFonts w:cs="宋体" w:asciiTheme="minorEastAsia" w:hAnsiTheme="minorEastAsia"/>
                <w:szCs w:val="21"/>
              </w:rPr>
            </w:pPr>
            <w:r>
              <w:rPr>
                <w:rFonts w:hint="eastAsia" w:cs="Arial" w:asciiTheme="minorEastAsia" w:hAnsiTheme="minorEastAsia"/>
                <w:szCs w:val="21"/>
              </w:rPr>
              <w:t>A1、A</w:t>
            </w:r>
            <w:r>
              <w:rPr>
                <w:rFonts w:cs="Arial" w:asciiTheme="minorEastAsia" w:hAnsiTheme="minorEastAsia"/>
                <w:szCs w:val="21"/>
              </w:rPr>
              <w:t>2</w:t>
            </w:r>
            <w:r>
              <w:rPr>
                <w:rFonts w:hint="eastAsia" w:cs="Arial" w:asciiTheme="minorEastAsia" w:hAnsiTheme="minorEastAsia"/>
                <w:szCs w:val="21"/>
              </w:rPr>
              <w:t>、A</w:t>
            </w:r>
            <w:r>
              <w:rPr>
                <w:rFonts w:cs="Arial" w:asciiTheme="minorEastAsia" w:hAnsiTheme="minorEastAsia"/>
                <w:szCs w:val="21"/>
              </w:rPr>
              <w:t>3</w:t>
            </w:r>
            <w:r>
              <w:rPr>
                <w:rFonts w:hint="eastAsia" w:cs="Arial" w:asciiTheme="minorEastAsia" w:hAnsiTheme="minorEastAsia"/>
                <w:szCs w:val="21"/>
              </w:rPr>
              <w:t>、A</w:t>
            </w:r>
            <w:r>
              <w:rPr>
                <w:rFonts w:cs="Arial" w:asciiTheme="minorEastAsia" w:hAnsiTheme="minorEastAsia"/>
                <w:szCs w:val="21"/>
              </w:rPr>
              <w:t>4</w:t>
            </w:r>
            <w:r>
              <w:rPr>
                <w:rFonts w:hint="eastAsia" w:cs="Arial" w:asciiTheme="minorEastAsia" w:hAnsiTheme="minorEastAsia"/>
                <w:szCs w:val="21"/>
              </w:rPr>
              <w:t>、</w:t>
            </w:r>
          </w:p>
        </w:tc>
        <w:tc>
          <w:tcPr>
            <w:tcW w:w="992" w:type="dxa"/>
          </w:tcPr>
          <w:p w14:paraId="59D4F70A">
            <w:pPr>
              <w:rPr>
                <w:rFonts w:cs="宋体" w:asciiTheme="minorEastAsia" w:hAnsiTheme="minorEastAsia"/>
                <w:szCs w:val="21"/>
              </w:rPr>
            </w:pPr>
            <w:r>
              <w:rPr>
                <w:rFonts w:hint="eastAsia" w:cs="Arial" w:asciiTheme="minorEastAsia" w:hAnsiTheme="minorEastAsia"/>
                <w:szCs w:val="21"/>
              </w:rPr>
              <w:t>B1、B</w:t>
            </w:r>
            <w:r>
              <w:rPr>
                <w:rFonts w:cs="Arial" w:asciiTheme="minorEastAsia" w:hAnsiTheme="minorEastAsia"/>
                <w:szCs w:val="21"/>
              </w:rPr>
              <w:t>2</w:t>
            </w:r>
            <w:r>
              <w:rPr>
                <w:rFonts w:hint="eastAsia" w:cs="Arial" w:asciiTheme="minorEastAsia" w:hAnsiTheme="minorEastAsia"/>
                <w:szCs w:val="21"/>
              </w:rPr>
              <w:t>、B</w:t>
            </w:r>
            <w:r>
              <w:rPr>
                <w:rFonts w:cs="Arial" w:asciiTheme="minorEastAsia" w:hAnsiTheme="minorEastAsia"/>
                <w:szCs w:val="21"/>
              </w:rPr>
              <w:t>3</w:t>
            </w:r>
            <w:r>
              <w:rPr>
                <w:rFonts w:hint="eastAsia" w:cs="Arial" w:asciiTheme="minorEastAsia" w:hAnsiTheme="minorEastAsia"/>
                <w:szCs w:val="21"/>
              </w:rPr>
              <w:t>、B</w:t>
            </w:r>
            <w:r>
              <w:rPr>
                <w:rFonts w:cs="Arial" w:asciiTheme="minorEastAsia" w:hAnsiTheme="minorEastAsia"/>
                <w:szCs w:val="21"/>
              </w:rPr>
              <w:t>4</w:t>
            </w:r>
            <w:r>
              <w:rPr>
                <w:rFonts w:hint="eastAsia" w:cs="Arial" w:asciiTheme="minorEastAsia" w:hAnsiTheme="minorEastAsia"/>
                <w:szCs w:val="21"/>
              </w:rPr>
              <w:t>、</w:t>
            </w:r>
          </w:p>
        </w:tc>
        <w:tc>
          <w:tcPr>
            <w:tcW w:w="851" w:type="dxa"/>
          </w:tcPr>
          <w:p w14:paraId="0F08B9CB">
            <w:pPr>
              <w:rPr>
                <w:rFonts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1134" w:type="dxa"/>
            <w:vAlign w:val="center"/>
          </w:tcPr>
          <w:p w14:paraId="049B582F">
            <w:pPr>
              <w:adjustRightInd w:val="0"/>
              <w:snapToGrid w:val="0"/>
              <w:jc w:val="center"/>
              <w:rPr>
                <w:rFonts w:cs="宋体" w:asciiTheme="minorEastAsia" w:hAnsiTheme="minorEastAsia"/>
                <w:szCs w:val="21"/>
              </w:rPr>
            </w:pPr>
            <w:r>
              <w:rPr>
                <w:rFonts w:hint="eastAsia" w:cs="宋体" w:asciiTheme="minorEastAsia" w:hAnsiTheme="minorEastAsia"/>
                <w:szCs w:val="21"/>
              </w:rPr>
              <w:t>D1、D2、D3、D4、D</w:t>
            </w:r>
            <w:r>
              <w:rPr>
                <w:rFonts w:cs="宋体" w:asciiTheme="minorEastAsia" w:hAnsiTheme="minorEastAsia"/>
                <w:szCs w:val="21"/>
              </w:rPr>
              <w:t>5</w:t>
            </w:r>
            <w:r>
              <w:rPr>
                <w:rFonts w:hint="eastAsia" w:cs="宋体" w:asciiTheme="minorEastAsia" w:hAnsiTheme="minorEastAsia"/>
                <w:szCs w:val="21"/>
              </w:rPr>
              <w:t>、D</w:t>
            </w:r>
            <w:r>
              <w:rPr>
                <w:rFonts w:cs="宋体" w:asciiTheme="minorEastAsia" w:hAnsiTheme="minorEastAsia"/>
                <w:szCs w:val="21"/>
              </w:rPr>
              <w:t>6</w:t>
            </w:r>
          </w:p>
        </w:tc>
        <w:tc>
          <w:tcPr>
            <w:tcW w:w="1276" w:type="dxa"/>
            <w:vAlign w:val="center"/>
          </w:tcPr>
          <w:p w14:paraId="48EED261">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5D26972C">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66FA6AC1">
            <w:pPr>
              <w:adjustRightInd w:val="0"/>
              <w:snapToGrid w:val="0"/>
              <w:jc w:val="center"/>
              <w:rPr>
                <w:rFonts w:ascii="宋体" w:hAnsi="宋体" w:eastAsia="宋体" w:cs="宋体"/>
                <w:sz w:val="24"/>
              </w:rPr>
            </w:pPr>
          </w:p>
        </w:tc>
      </w:tr>
      <w:tr w14:paraId="21D3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952" w:type="dxa"/>
            <w:vMerge w:val="continue"/>
            <w:vAlign w:val="center"/>
          </w:tcPr>
          <w:p w14:paraId="75D7094E">
            <w:pPr>
              <w:adjustRightInd w:val="0"/>
              <w:snapToGrid w:val="0"/>
              <w:jc w:val="center"/>
              <w:rPr>
                <w:rFonts w:cs="Arial" w:asciiTheme="minorEastAsia" w:hAnsiTheme="minorEastAsia"/>
                <w:color w:val="000000"/>
              </w:rPr>
            </w:pPr>
          </w:p>
        </w:tc>
        <w:tc>
          <w:tcPr>
            <w:tcW w:w="2133" w:type="dxa"/>
            <w:vAlign w:val="center"/>
          </w:tcPr>
          <w:p w14:paraId="2782AC03">
            <w:pPr>
              <w:adjustRightInd w:val="0"/>
              <w:snapToGrid w:val="0"/>
              <w:jc w:val="center"/>
              <w:rPr>
                <w:rFonts w:cs="宋体" w:asciiTheme="minorEastAsia" w:hAnsiTheme="minorEastAsia"/>
                <w:szCs w:val="21"/>
              </w:rPr>
            </w:pPr>
            <w:r>
              <w:rPr>
                <w:rFonts w:hint="eastAsia" w:cs="宋体" w:asciiTheme="minorEastAsia" w:hAnsiTheme="minorEastAsia"/>
                <w:szCs w:val="21"/>
              </w:rPr>
              <w:t>实验1三相异步电动机单向启动控制</w:t>
            </w:r>
          </w:p>
        </w:tc>
        <w:tc>
          <w:tcPr>
            <w:tcW w:w="1134" w:type="dxa"/>
          </w:tcPr>
          <w:p w14:paraId="2AB4F9FF">
            <w:pPr>
              <w:rPr>
                <w:rFonts w:cs="宋体" w:asciiTheme="minorEastAsia" w:hAnsiTheme="minorEastAsia"/>
                <w:szCs w:val="21"/>
              </w:rPr>
            </w:pPr>
            <w:r>
              <w:rPr>
                <w:rFonts w:hint="eastAsia" w:cs="Arial" w:asciiTheme="minorEastAsia" w:hAnsiTheme="minorEastAsia"/>
                <w:szCs w:val="21"/>
              </w:rPr>
              <w:t>A1、A</w:t>
            </w:r>
            <w:r>
              <w:rPr>
                <w:rFonts w:cs="Arial" w:asciiTheme="minorEastAsia" w:hAnsiTheme="minorEastAsia"/>
                <w:szCs w:val="21"/>
              </w:rPr>
              <w:t>2</w:t>
            </w:r>
            <w:r>
              <w:rPr>
                <w:rFonts w:hint="eastAsia" w:cs="Arial" w:asciiTheme="minorEastAsia" w:hAnsiTheme="minorEastAsia"/>
                <w:szCs w:val="21"/>
              </w:rPr>
              <w:t>、A</w:t>
            </w:r>
            <w:r>
              <w:rPr>
                <w:rFonts w:cs="Arial" w:asciiTheme="minorEastAsia" w:hAnsiTheme="minorEastAsia"/>
                <w:szCs w:val="21"/>
              </w:rPr>
              <w:t>3</w:t>
            </w:r>
            <w:r>
              <w:rPr>
                <w:rFonts w:hint="eastAsia" w:cs="Arial" w:asciiTheme="minorEastAsia" w:hAnsiTheme="minorEastAsia"/>
                <w:szCs w:val="21"/>
              </w:rPr>
              <w:t>、A</w:t>
            </w:r>
            <w:r>
              <w:rPr>
                <w:rFonts w:cs="Arial" w:asciiTheme="minorEastAsia" w:hAnsiTheme="minorEastAsia"/>
                <w:szCs w:val="21"/>
              </w:rPr>
              <w:t>4</w:t>
            </w:r>
            <w:r>
              <w:rPr>
                <w:rFonts w:hint="eastAsia" w:cs="Arial" w:asciiTheme="minorEastAsia" w:hAnsiTheme="minorEastAsia"/>
                <w:szCs w:val="21"/>
              </w:rPr>
              <w:t>、</w:t>
            </w:r>
          </w:p>
        </w:tc>
        <w:tc>
          <w:tcPr>
            <w:tcW w:w="992" w:type="dxa"/>
          </w:tcPr>
          <w:p w14:paraId="02CF69FF">
            <w:pPr>
              <w:rPr>
                <w:rFonts w:cs="宋体" w:asciiTheme="minorEastAsia" w:hAnsiTheme="minorEastAsia"/>
                <w:szCs w:val="21"/>
              </w:rPr>
            </w:pPr>
            <w:r>
              <w:rPr>
                <w:rFonts w:hint="eastAsia" w:cs="Arial" w:asciiTheme="minorEastAsia" w:hAnsiTheme="minorEastAsia"/>
                <w:szCs w:val="21"/>
              </w:rPr>
              <w:t>B1、B</w:t>
            </w:r>
            <w:r>
              <w:rPr>
                <w:rFonts w:cs="Arial" w:asciiTheme="minorEastAsia" w:hAnsiTheme="minorEastAsia"/>
                <w:szCs w:val="21"/>
              </w:rPr>
              <w:t>2</w:t>
            </w:r>
            <w:r>
              <w:rPr>
                <w:rFonts w:hint="eastAsia" w:cs="Arial" w:asciiTheme="minorEastAsia" w:hAnsiTheme="minorEastAsia"/>
                <w:szCs w:val="21"/>
              </w:rPr>
              <w:t>、B</w:t>
            </w:r>
            <w:r>
              <w:rPr>
                <w:rFonts w:cs="Arial" w:asciiTheme="minorEastAsia" w:hAnsiTheme="minorEastAsia"/>
                <w:szCs w:val="21"/>
              </w:rPr>
              <w:t>3</w:t>
            </w:r>
            <w:r>
              <w:rPr>
                <w:rFonts w:hint="eastAsia" w:cs="Arial" w:asciiTheme="minorEastAsia" w:hAnsiTheme="minorEastAsia"/>
                <w:szCs w:val="21"/>
              </w:rPr>
              <w:t>、B</w:t>
            </w:r>
            <w:r>
              <w:rPr>
                <w:rFonts w:cs="Arial" w:asciiTheme="minorEastAsia" w:hAnsiTheme="minorEastAsia"/>
                <w:szCs w:val="21"/>
              </w:rPr>
              <w:t>4</w:t>
            </w:r>
            <w:r>
              <w:rPr>
                <w:rFonts w:hint="eastAsia" w:cs="Arial" w:asciiTheme="minorEastAsia" w:hAnsiTheme="minorEastAsia"/>
                <w:szCs w:val="21"/>
              </w:rPr>
              <w:t>、</w:t>
            </w:r>
          </w:p>
        </w:tc>
        <w:tc>
          <w:tcPr>
            <w:tcW w:w="851" w:type="dxa"/>
          </w:tcPr>
          <w:p w14:paraId="3A2C4AC8">
            <w:pPr>
              <w:rPr>
                <w:rFonts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1134" w:type="dxa"/>
            <w:vAlign w:val="center"/>
          </w:tcPr>
          <w:p w14:paraId="56079CE1">
            <w:pPr>
              <w:adjustRightInd w:val="0"/>
              <w:snapToGrid w:val="0"/>
              <w:jc w:val="center"/>
              <w:rPr>
                <w:rFonts w:cs="宋体" w:asciiTheme="minorEastAsia" w:hAnsiTheme="minorEastAsia"/>
                <w:szCs w:val="21"/>
              </w:rPr>
            </w:pPr>
            <w:r>
              <w:rPr>
                <w:rFonts w:hint="eastAsia" w:cs="宋体" w:asciiTheme="minorEastAsia" w:hAnsiTheme="minorEastAsia"/>
                <w:szCs w:val="21"/>
              </w:rPr>
              <w:t>D1、D2、D3、D7</w:t>
            </w:r>
          </w:p>
        </w:tc>
        <w:tc>
          <w:tcPr>
            <w:tcW w:w="1276" w:type="dxa"/>
            <w:vAlign w:val="center"/>
          </w:tcPr>
          <w:p w14:paraId="5EBCB271">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6F78C013">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044F1516">
            <w:pPr>
              <w:adjustRightInd w:val="0"/>
              <w:snapToGrid w:val="0"/>
              <w:jc w:val="center"/>
              <w:rPr>
                <w:rFonts w:ascii="宋体" w:hAnsi="宋体" w:eastAsia="宋体" w:cs="宋体"/>
                <w:sz w:val="24"/>
              </w:rPr>
            </w:pPr>
          </w:p>
        </w:tc>
      </w:tr>
      <w:tr w14:paraId="79C5C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952" w:type="dxa"/>
            <w:vMerge w:val="continue"/>
            <w:vAlign w:val="center"/>
          </w:tcPr>
          <w:p w14:paraId="2BFF431B">
            <w:pPr>
              <w:adjustRightInd w:val="0"/>
              <w:snapToGrid w:val="0"/>
              <w:jc w:val="center"/>
              <w:rPr>
                <w:rFonts w:cs="Arial" w:asciiTheme="minorEastAsia" w:hAnsiTheme="minorEastAsia"/>
                <w:color w:val="000000"/>
              </w:rPr>
            </w:pPr>
          </w:p>
        </w:tc>
        <w:tc>
          <w:tcPr>
            <w:tcW w:w="2133" w:type="dxa"/>
            <w:vAlign w:val="center"/>
          </w:tcPr>
          <w:p w14:paraId="117F6E0F">
            <w:pPr>
              <w:adjustRightInd w:val="0"/>
              <w:snapToGrid w:val="0"/>
              <w:jc w:val="center"/>
              <w:rPr>
                <w:rFonts w:cs="宋体" w:asciiTheme="minorEastAsia" w:hAnsiTheme="minorEastAsia"/>
                <w:szCs w:val="21"/>
              </w:rPr>
            </w:pPr>
            <w:r>
              <w:rPr>
                <w:rFonts w:hint="eastAsia" w:cs="宋体" w:asciiTheme="minorEastAsia" w:hAnsiTheme="minorEastAsia"/>
                <w:szCs w:val="21"/>
              </w:rPr>
              <w:t>实验2三相异步电动机正反转控制</w:t>
            </w:r>
          </w:p>
        </w:tc>
        <w:tc>
          <w:tcPr>
            <w:tcW w:w="1134" w:type="dxa"/>
          </w:tcPr>
          <w:p w14:paraId="5D912CFE">
            <w:pPr>
              <w:rPr>
                <w:rFonts w:cs="宋体" w:asciiTheme="minorEastAsia" w:hAnsiTheme="minorEastAsia"/>
                <w:szCs w:val="21"/>
              </w:rPr>
            </w:pPr>
            <w:r>
              <w:rPr>
                <w:rFonts w:hint="eastAsia" w:cs="Arial" w:asciiTheme="minorEastAsia" w:hAnsiTheme="minorEastAsia"/>
                <w:szCs w:val="21"/>
              </w:rPr>
              <w:t>A1、A</w:t>
            </w:r>
            <w:r>
              <w:rPr>
                <w:rFonts w:cs="Arial" w:asciiTheme="minorEastAsia" w:hAnsiTheme="minorEastAsia"/>
                <w:szCs w:val="21"/>
              </w:rPr>
              <w:t>2</w:t>
            </w:r>
            <w:r>
              <w:rPr>
                <w:rFonts w:hint="eastAsia" w:cs="Arial" w:asciiTheme="minorEastAsia" w:hAnsiTheme="minorEastAsia"/>
                <w:szCs w:val="21"/>
              </w:rPr>
              <w:t>、A</w:t>
            </w:r>
            <w:r>
              <w:rPr>
                <w:rFonts w:cs="Arial" w:asciiTheme="minorEastAsia" w:hAnsiTheme="minorEastAsia"/>
                <w:szCs w:val="21"/>
              </w:rPr>
              <w:t>3</w:t>
            </w:r>
            <w:r>
              <w:rPr>
                <w:rFonts w:hint="eastAsia" w:cs="Arial" w:asciiTheme="minorEastAsia" w:hAnsiTheme="minorEastAsia"/>
                <w:szCs w:val="21"/>
              </w:rPr>
              <w:t>、A</w:t>
            </w:r>
            <w:r>
              <w:rPr>
                <w:rFonts w:cs="Arial" w:asciiTheme="minorEastAsia" w:hAnsiTheme="minorEastAsia"/>
                <w:szCs w:val="21"/>
              </w:rPr>
              <w:t>4</w:t>
            </w:r>
            <w:r>
              <w:rPr>
                <w:rFonts w:hint="eastAsia" w:cs="Arial" w:asciiTheme="minorEastAsia" w:hAnsiTheme="minorEastAsia"/>
                <w:szCs w:val="21"/>
              </w:rPr>
              <w:t>、</w:t>
            </w:r>
          </w:p>
        </w:tc>
        <w:tc>
          <w:tcPr>
            <w:tcW w:w="992" w:type="dxa"/>
          </w:tcPr>
          <w:p w14:paraId="358AAF2B">
            <w:pPr>
              <w:rPr>
                <w:rFonts w:cs="宋体" w:asciiTheme="minorEastAsia" w:hAnsiTheme="minorEastAsia"/>
                <w:szCs w:val="21"/>
              </w:rPr>
            </w:pPr>
            <w:r>
              <w:rPr>
                <w:rFonts w:hint="eastAsia" w:cs="Arial" w:asciiTheme="minorEastAsia" w:hAnsiTheme="minorEastAsia"/>
                <w:szCs w:val="21"/>
              </w:rPr>
              <w:t>B1、B</w:t>
            </w:r>
            <w:r>
              <w:rPr>
                <w:rFonts w:cs="Arial" w:asciiTheme="minorEastAsia" w:hAnsiTheme="minorEastAsia"/>
                <w:szCs w:val="21"/>
              </w:rPr>
              <w:t>2</w:t>
            </w:r>
            <w:r>
              <w:rPr>
                <w:rFonts w:hint="eastAsia" w:cs="Arial" w:asciiTheme="minorEastAsia" w:hAnsiTheme="minorEastAsia"/>
                <w:szCs w:val="21"/>
              </w:rPr>
              <w:t>、B</w:t>
            </w:r>
            <w:r>
              <w:rPr>
                <w:rFonts w:cs="Arial" w:asciiTheme="minorEastAsia" w:hAnsiTheme="minorEastAsia"/>
                <w:szCs w:val="21"/>
              </w:rPr>
              <w:t>3</w:t>
            </w:r>
            <w:r>
              <w:rPr>
                <w:rFonts w:hint="eastAsia" w:cs="Arial" w:asciiTheme="minorEastAsia" w:hAnsiTheme="minorEastAsia"/>
                <w:szCs w:val="21"/>
              </w:rPr>
              <w:t>、B</w:t>
            </w:r>
            <w:r>
              <w:rPr>
                <w:rFonts w:cs="Arial" w:asciiTheme="minorEastAsia" w:hAnsiTheme="minorEastAsia"/>
                <w:szCs w:val="21"/>
              </w:rPr>
              <w:t>4</w:t>
            </w:r>
            <w:r>
              <w:rPr>
                <w:rFonts w:hint="eastAsia" w:cs="Arial" w:asciiTheme="minorEastAsia" w:hAnsiTheme="minorEastAsia"/>
                <w:szCs w:val="21"/>
              </w:rPr>
              <w:t>、</w:t>
            </w:r>
          </w:p>
        </w:tc>
        <w:tc>
          <w:tcPr>
            <w:tcW w:w="851" w:type="dxa"/>
          </w:tcPr>
          <w:p w14:paraId="263160FB">
            <w:pPr>
              <w:rPr>
                <w:rFonts w:cs="宋体" w:asciiTheme="minorEastAsia" w:hAnsiTheme="minorEastAsia"/>
                <w:szCs w:val="21"/>
              </w:rPr>
            </w:pPr>
            <w:r>
              <w:rPr>
                <w:rFonts w:hint="eastAsia" w:cs="Arial" w:asciiTheme="minorEastAsia" w:hAnsiTheme="minorEastAsia"/>
                <w:szCs w:val="21"/>
              </w:rPr>
              <w:t>C1、C</w:t>
            </w:r>
            <w:r>
              <w:rPr>
                <w:rFonts w:cs="Arial" w:asciiTheme="minorEastAsia" w:hAnsiTheme="minorEastAsia"/>
                <w:szCs w:val="21"/>
              </w:rPr>
              <w:t>2</w:t>
            </w: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p>
        </w:tc>
        <w:tc>
          <w:tcPr>
            <w:tcW w:w="1134" w:type="dxa"/>
            <w:vAlign w:val="center"/>
          </w:tcPr>
          <w:p w14:paraId="510A3A5D">
            <w:pPr>
              <w:adjustRightInd w:val="0"/>
              <w:snapToGrid w:val="0"/>
              <w:jc w:val="center"/>
              <w:rPr>
                <w:rFonts w:cs="宋体" w:asciiTheme="minorEastAsia" w:hAnsiTheme="minorEastAsia"/>
                <w:szCs w:val="21"/>
              </w:rPr>
            </w:pPr>
            <w:r>
              <w:rPr>
                <w:rFonts w:hint="eastAsia" w:cs="宋体" w:asciiTheme="minorEastAsia" w:hAnsiTheme="minorEastAsia"/>
                <w:szCs w:val="21"/>
              </w:rPr>
              <w:t>D1、D2、D3、D7</w:t>
            </w:r>
          </w:p>
        </w:tc>
        <w:tc>
          <w:tcPr>
            <w:tcW w:w="1276" w:type="dxa"/>
            <w:vAlign w:val="center"/>
          </w:tcPr>
          <w:p w14:paraId="59779823">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17862476">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4307D4EC">
            <w:pPr>
              <w:adjustRightInd w:val="0"/>
              <w:snapToGrid w:val="0"/>
              <w:jc w:val="center"/>
              <w:rPr>
                <w:rFonts w:ascii="宋体" w:hAnsi="宋体" w:eastAsia="宋体" w:cs="宋体"/>
                <w:sz w:val="24"/>
              </w:rPr>
            </w:pPr>
          </w:p>
        </w:tc>
      </w:tr>
      <w:tr w14:paraId="3C7D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952" w:type="dxa"/>
            <w:vMerge w:val="restart"/>
            <w:vAlign w:val="center"/>
          </w:tcPr>
          <w:p w14:paraId="5C56E674">
            <w:pPr>
              <w:adjustRightInd w:val="0"/>
              <w:snapToGrid w:val="0"/>
              <w:jc w:val="center"/>
              <w:rPr>
                <w:rFonts w:ascii="宋体" w:hAnsi="宋体" w:eastAsia="宋体" w:cs="宋体"/>
                <w:sz w:val="24"/>
              </w:rPr>
            </w:pPr>
            <w:r>
              <w:rPr>
                <w:rFonts w:hint="eastAsia" w:ascii="宋体" w:hAnsi="宋体"/>
                <w:kern w:val="0"/>
                <w:szCs w:val="21"/>
              </w:rPr>
              <w:t>项目3 常用机床电气控制系统检测与维修</w:t>
            </w:r>
          </w:p>
        </w:tc>
        <w:tc>
          <w:tcPr>
            <w:tcW w:w="2133" w:type="dxa"/>
            <w:vAlign w:val="center"/>
          </w:tcPr>
          <w:p w14:paraId="7B340EDB">
            <w:pPr>
              <w:adjustRightInd w:val="0"/>
              <w:snapToGrid w:val="0"/>
              <w:jc w:val="center"/>
              <w:rPr>
                <w:rFonts w:cs="宋体" w:asciiTheme="minorEastAsia" w:hAnsiTheme="minorEastAsia"/>
                <w:szCs w:val="21"/>
              </w:rPr>
            </w:pPr>
            <w:r>
              <w:rPr>
                <w:rFonts w:hint="eastAsia" w:cs="宋体" w:asciiTheme="minorEastAsia" w:hAnsiTheme="minorEastAsia"/>
                <w:szCs w:val="21"/>
              </w:rPr>
              <w:t>任务3</w:t>
            </w:r>
            <w:r>
              <w:rPr>
                <w:rFonts w:cs="宋体" w:asciiTheme="minorEastAsia" w:hAnsiTheme="minorEastAsia"/>
                <w:szCs w:val="21"/>
              </w:rPr>
              <w:t>.1</w:t>
            </w:r>
            <w:r>
              <w:rPr>
                <w:rFonts w:hint="eastAsia" w:cs="宋体" w:asciiTheme="minorEastAsia" w:hAnsiTheme="minorEastAsia"/>
                <w:szCs w:val="21"/>
              </w:rPr>
              <w:t xml:space="preserve"> CA6140型车床电气电路的故障诊断与检修</w:t>
            </w:r>
          </w:p>
        </w:tc>
        <w:tc>
          <w:tcPr>
            <w:tcW w:w="1134" w:type="dxa"/>
            <w:vAlign w:val="center"/>
          </w:tcPr>
          <w:p w14:paraId="09CFC6C6">
            <w:pPr>
              <w:adjustRightInd w:val="0"/>
              <w:snapToGrid w:val="0"/>
              <w:jc w:val="center"/>
              <w:rPr>
                <w:rFonts w:cs="宋体" w:asciiTheme="minorEastAsia" w:hAnsiTheme="minorEastAsia"/>
                <w:szCs w:val="21"/>
              </w:rPr>
            </w:pPr>
            <w:r>
              <w:rPr>
                <w:rFonts w:hint="eastAsia" w:cs="Arial" w:asciiTheme="minorEastAsia" w:hAnsiTheme="minorEastAsia"/>
                <w:szCs w:val="21"/>
              </w:rPr>
              <w:t>A</w:t>
            </w:r>
            <w:r>
              <w:rPr>
                <w:rFonts w:cs="Arial" w:asciiTheme="minorEastAsia" w:hAnsiTheme="minorEastAsia"/>
                <w:szCs w:val="21"/>
              </w:rPr>
              <w:t>5</w:t>
            </w:r>
            <w:r>
              <w:rPr>
                <w:rFonts w:hint="eastAsia" w:cs="Arial" w:asciiTheme="minorEastAsia" w:hAnsiTheme="minorEastAsia"/>
                <w:szCs w:val="21"/>
              </w:rPr>
              <w:t>、A</w:t>
            </w:r>
            <w:r>
              <w:rPr>
                <w:rFonts w:cs="Arial" w:asciiTheme="minorEastAsia" w:hAnsiTheme="minorEastAsia"/>
                <w:szCs w:val="21"/>
              </w:rPr>
              <w:t>6</w:t>
            </w:r>
          </w:p>
        </w:tc>
        <w:tc>
          <w:tcPr>
            <w:tcW w:w="992" w:type="dxa"/>
            <w:vAlign w:val="center"/>
          </w:tcPr>
          <w:p w14:paraId="0D3341B6">
            <w:pPr>
              <w:adjustRightInd w:val="0"/>
              <w:snapToGrid w:val="0"/>
              <w:jc w:val="center"/>
              <w:rPr>
                <w:rFonts w:cs="宋体" w:asciiTheme="minorEastAsia" w:hAnsiTheme="minorEastAsia"/>
                <w:szCs w:val="21"/>
              </w:rPr>
            </w:pPr>
            <w:r>
              <w:rPr>
                <w:rFonts w:hint="eastAsia" w:cs="Arial" w:asciiTheme="minorEastAsia" w:hAnsiTheme="minorEastAsia"/>
                <w:szCs w:val="21"/>
              </w:rPr>
              <w:t>B</w:t>
            </w:r>
            <w:r>
              <w:rPr>
                <w:rFonts w:cs="Arial" w:asciiTheme="minorEastAsia" w:hAnsiTheme="minorEastAsia"/>
                <w:szCs w:val="21"/>
              </w:rPr>
              <w:t>5</w:t>
            </w:r>
            <w:r>
              <w:rPr>
                <w:rFonts w:hint="eastAsia" w:cs="Arial" w:asciiTheme="minorEastAsia" w:hAnsiTheme="minorEastAsia"/>
                <w:szCs w:val="21"/>
              </w:rPr>
              <w:t>、B</w:t>
            </w:r>
            <w:r>
              <w:rPr>
                <w:rFonts w:cs="Arial" w:asciiTheme="minorEastAsia" w:hAnsiTheme="minorEastAsia"/>
                <w:szCs w:val="21"/>
              </w:rPr>
              <w:t>6</w:t>
            </w:r>
          </w:p>
        </w:tc>
        <w:tc>
          <w:tcPr>
            <w:tcW w:w="851" w:type="dxa"/>
            <w:vAlign w:val="center"/>
          </w:tcPr>
          <w:p w14:paraId="381E42DF">
            <w:pPr>
              <w:adjustRightInd w:val="0"/>
              <w:snapToGrid w:val="0"/>
              <w:jc w:val="center"/>
              <w:rPr>
                <w:rFonts w:cs="宋体" w:asciiTheme="minorEastAsia" w:hAnsiTheme="minorEastAsia"/>
                <w:szCs w:val="21"/>
              </w:rPr>
            </w:pPr>
            <w:bookmarkStart w:id="35" w:name="OLE_LINK6"/>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r>
              <w:rPr>
                <w:rFonts w:hint="eastAsia" w:cs="Arial" w:asciiTheme="minorEastAsia" w:hAnsiTheme="minorEastAsia"/>
                <w:szCs w:val="21"/>
              </w:rPr>
              <w:t>、C</w:t>
            </w:r>
            <w:r>
              <w:rPr>
                <w:rFonts w:cs="Arial" w:asciiTheme="minorEastAsia" w:hAnsiTheme="minorEastAsia"/>
                <w:szCs w:val="21"/>
              </w:rPr>
              <w:t>5</w:t>
            </w:r>
            <w:r>
              <w:rPr>
                <w:rFonts w:hint="eastAsia" w:cs="Arial" w:asciiTheme="minorEastAsia" w:hAnsiTheme="minorEastAsia"/>
                <w:szCs w:val="21"/>
              </w:rPr>
              <w:t>、C</w:t>
            </w:r>
            <w:r>
              <w:rPr>
                <w:rFonts w:cs="Arial" w:asciiTheme="minorEastAsia" w:hAnsiTheme="minorEastAsia"/>
                <w:szCs w:val="21"/>
              </w:rPr>
              <w:t>6</w:t>
            </w:r>
            <w:bookmarkEnd w:id="35"/>
          </w:p>
        </w:tc>
        <w:tc>
          <w:tcPr>
            <w:tcW w:w="1134" w:type="dxa"/>
            <w:vAlign w:val="center"/>
          </w:tcPr>
          <w:p w14:paraId="44E2011E">
            <w:pPr>
              <w:adjustRightInd w:val="0"/>
              <w:snapToGrid w:val="0"/>
              <w:jc w:val="center"/>
              <w:rPr>
                <w:rFonts w:cs="宋体" w:asciiTheme="minorEastAsia" w:hAnsiTheme="minorEastAsia"/>
                <w:szCs w:val="21"/>
              </w:rPr>
            </w:pPr>
            <w:r>
              <w:rPr>
                <w:rFonts w:hint="eastAsia" w:cs="宋体" w:asciiTheme="minorEastAsia" w:hAnsiTheme="minorEastAsia"/>
                <w:szCs w:val="21"/>
              </w:rPr>
              <w:t>D3、D4、D</w:t>
            </w:r>
            <w:r>
              <w:rPr>
                <w:rFonts w:cs="宋体" w:asciiTheme="minorEastAsia" w:hAnsiTheme="minorEastAsia"/>
                <w:szCs w:val="21"/>
              </w:rPr>
              <w:t>5</w:t>
            </w:r>
            <w:r>
              <w:rPr>
                <w:rFonts w:hint="eastAsia" w:cs="宋体" w:asciiTheme="minorEastAsia" w:hAnsiTheme="minorEastAsia"/>
                <w:szCs w:val="21"/>
              </w:rPr>
              <w:t>、D</w:t>
            </w:r>
            <w:r>
              <w:rPr>
                <w:rFonts w:cs="宋体" w:asciiTheme="minorEastAsia" w:hAnsiTheme="minorEastAsia"/>
                <w:szCs w:val="21"/>
              </w:rPr>
              <w:t>6</w:t>
            </w:r>
          </w:p>
        </w:tc>
        <w:tc>
          <w:tcPr>
            <w:tcW w:w="1276" w:type="dxa"/>
            <w:vAlign w:val="center"/>
          </w:tcPr>
          <w:p w14:paraId="61E6AC1E">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672BB5F9">
            <w:pPr>
              <w:adjustRightInd w:val="0"/>
              <w:snapToGrid w:val="0"/>
              <w:jc w:val="center"/>
              <w:rPr>
                <w:rFonts w:cs="宋体" w:asciiTheme="minorEastAsia" w:hAnsiTheme="minorEastAsia"/>
                <w:szCs w:val="21"/>
              </w:rPr>
            </w:pPr>
            <w:r>
              <w:rPr>
                <w:rFonts w:hint="eastAsia" w:cs="宋体" w:asciiTheme="minorEastAsia" w:hAnsiTheme="minorEastAsia"/>
                <w:szCs w:val="21"/>
              </w:rPr>
              <w:t>2</w:t>
            </w:r>
          </w:p>
        </w:tc>
        <w:tc>
          <w:tcPr>
            <w:tcW w:w="665" w:type="dxa"/>
            <w:vAlign w:val="center"/>
          </w:tcPr>
          <w:p w14:paraId="19CBD081">
            <w:pPr>
              <w:adjustRightInd w:val="0"/>
              <w:snapToGrid w:val="0"/>
              <w:jc w:val="center"/>
              <w:rPr>
                <w:rFonts w:ascii="宋体" w:hAnsi="宋体" w:eastAsia="宋体" w:cs="宋体"/>
                <w:sz w:val="24"/>
              </w:rPr>
            </w:pPr>
          </w:p>
        </w:tc>
      </w:tr>
      <w:tr w14:paraId="5095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952" w:type="dxa"/>
            <w:vMerge w:val="continue"/>
            <w:vAlign w:val="center"/>
          </w:tcPr>
          <w:p w14:paraId="2130907E">
            <w:pPr>
              <w:adjustRightInd w:val="0"/>
              <w:snapToGrid w:val="0"/>
              <w:jc w:val="center"/>
              <w:rPr>
                <w:rFonts w:ascii="宋体" w:hAnsi="宋体"/>
                <w:kern w:val="0"/>
                <w:szCs w:val="21"/>
              </w:rPr>
            </w:pPr>
          </w:p>
        </w:tc>
        <w:tc>
          <w:tcPr>
            <w:tcW w:w="2133" w:type="dxa"/>
            <w:vAlign w:val="center"/>
          </w:tcPr>
          <w:p w14:paraId="69B21005">
            <w:pPr>
              <w:adjustRightInd w:val="0"/>
              <w:snapToGrid w:val="0"/>
              <w:jc w:val="center"/>
              <w:rPr>
                <w:rFonts w:cs="宋体" w:asciiTheme="minorEastAsia" w:hAnsiTheme="minorEastAsia"/>
                <w:szCs w:val="21"/>
              </w:rPr>
            </w:pPr>
            <w:r>
              <w:rPr>
                <w:rFonts w:hint="eastAsia" w:cs="宋体" w:asciiTheme="minorEastAsia" w:hAnsiTheme="minorEastAsia"/>
                <w:szCs w:val="21"/>
              </w:rPr>
              <w:t>任务3</w:t>
            </w:r>
            <w:r>
              <w:rPr>
                <w:rFonts w:cs="宋体" w:asciiTheme="minorEastAsia" w:hAnsiTheme="minorEastAsia"/>
                <w:szCs w:val="21"/>
              </w:rPr>
              <w:t>.2 M7130</w:t>
            </w:r>
            <w:r>
              <w:rPr>
                <w:rFonts w:hint="eastAsia" w:cs="宋体" w:asciiTheme="minorEastAsia" w:hAnsiTheme="minorEastAsia"/>
                <w:szCs w:val="21"/>
              </w:rPr>
              <w:t>型磨床电气电路的故障诊断与检修</w:t>
            </w:r>
          </w:p>
        </w:tc>
        <w:tc>
          <w:tcPr>
            <w:tcW w:w="1134" w:type="dxa"/>
            <w:vAlign w:val="center"/>
          </w:tcPr>
          <w:p w14:paraId="2814F8D1">
            <w:pPr>
              <w:adjustRightInd w:val="0"/>
              <w:snapToGrid w:val="0"/>
              <w:jc w:val="center"/>
              <w:rPr>
                <w:rFonts w:cs="宋体" w:asciiTheme="minorEastAsia" w:hAnsiTheme="minorEastAsia"/>
                <w:szCs w:val="21"/>
              </w:rPr>
            </w:pPr>
            <w:r>
              <w:rPr>
                <w:rFonts w:hint="eastAsia" w:cs="Arial" w:asciiTheme="minorEastAsia" w:hAnsiTheme="minorEastAsia"/>
                <w:szCs w:val="21"/>
              </w:rPr>
              <w:t>A</w:t>
            </w:r>
            <w:r>
              <w:rPr>
                <w:rFonts w:cs="Arial" w:asciiTheme="minorEastAsia" w:hAnsiTheme="minorEastAsia"/>
                <w:szCs w:val="21"/>
              </w:rPr>
              <w:t>5</w:t>
            </w:r>
            <w:r>
              <w:rPr>
                <w:rFonts w:hint="eastAsia" w:cs="Arial" w:asciiTheme="minorEastAsia" w:hAnsiTheme="minorEastAsia"/>
                <w:szCs w:val="21"/>
              </w:rPr>
              <w:t>、A</w:t>
            </w:r>
            <w:r>
              <w:rPr>
                <w:rFonts w:cs="Arial" w:asciiTheme="minorEastAsia" w:hAnsiTheme="minorEastAsia"/>
                <w:szCs w:val="21"/>
              </w:rPr>
              <w:t>6</w:t>
            </w:r>
          </w:p>
        </w:tc>
        <w:tc>
          <w:tcPr>
            <w:tcW w:w="992" w:type="dxa"/>
            <w:vAlign w:val="center"/>
          </w:tcPr>
          <w:p w14:paraId="44517442">
            <w:pPr>
              <w:adjustRightInd w:val="0"/>
              <w:snapToGrid w:val="0"/>
              <w:jc w:val="center"/>
              <w:rPr>
                <w:rFonts w:cs="宋体" w:asciiTheme="minorEastAsia" w:hAnsiTheme="minorEastAsia"/>
                <w:szCs w:val="21"/>
              </w:rPr>
            </w:pPr>
            <w:r>
              <w:rPr>
                <w:rFonts w:hint="eastAsia" w:cs="Arial" w:asciiTheme="minorEastAsia" w:hAnsiTheme="minorEastAsia"/>
                <w:szCs w:val="21"/>
              </w:rPr>
              <w:t>B</w:t>
            </w:r>
            <w:r>
              <w:rPr>
                <w:rFonts w:cs="Arial" w:asciiTheme="minorEastAsia" w:hAnsiTheme="minorEastAsia"/>
                <w:szCs w:val="21"/>
              </w:rPr>
              <w:t>5</w:t>
            </w:r>
            <w:r>
              <w:rPr>
                <w:rFonts w:hint="eastAsia" w:cs="Arial" w:asciiTheme="minorEastAsia" w:hAnsiTheme="minorEastAsia"/>
                <w:szCs w:val="21"/>
              </w:rPr>
              <w:t>、B</w:t>
            </w:r>
            <w:r>
              <w:rPr>
                <w:rFonts w:cs="Arial" w:asciiTheme="minorEastAsia" w:hAnsiTheme="minorEastAsia"/>
                <w:szCs w:val="21"/>
              </w:rPr>
              <w:t>6</w:t>
            </w:r>
          </w:p>
        </w:tc>
        <w:tc>
          <w:tcPr>
            <w:tcW w:w="851" w:type="dxa"/>
            <w:vAlign w:val="center"/>
          </w:tcPr>
          <w:p w14:paraId="0237557C">
            <w:pPr>
              <w:adjustRightInd w:val="0"/>
              <w:snapToGrid w:val="0"/>
              <w:jc w:val="center"/>
              <w:rPr>
                <w:rFonts w:cs="宋体" w:asciiTheme="minorEastAsia" w:hAnsiTheme="minorEastAsia"/>
                <w:szCs w:val="21"/>
              </w:rPr>
            </w:pP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r>
              <w:rPr>
                <w:rFonts w:hint="eastAsia" w:cs="Arial" w:asciiTheme="minorEastAsia" w:hAnsiTheme="minorEastAsia"/>
                <w:szCs w:val="21"/>
              </w:rPr>
              <w:t>、C</w:t>
            </w:r>
            <w:r>
              <w:rPr>
                <w:rFonts w:cs="Arial" w:asciiTheme="minorEastAsia" w:hAnsiTheme="minorEastAsia"/>
                <w:szCs w:val="21"/>
              </w:rPr>
              <w:t>5</w:t>
            </w:r>
            <w:r>
              <w:rPr>
                <w:rFonts w:hint="eastAsia" w:cs="Arial" w:asciiTheme="minorEastAsia" w:hAnsiTheme="minorEastAsia"/>
                <w:szCs w:val="21"/>
              </w:rPr>
              <w:t>、C</w:t>
            </w:r>
            <w:r>
              <w:rPr>
                <w:rFonts w:cs="Arial" w:asciiTheme="minorEastAsia" w:hAnsiTheme="minorEastAsia"/>
                <w:szCs w:val="21"/>
              </w:rPr>
              <w:t>6</w:t>
            </w:r>
          </w:p>
        </w:tc>
        <w:tc>
          <w:tcPr>
            <w:tcW w:w="1134" w:type="dxa"/>
            <w:vAlign w:val="center"/>
          </w:tcPr>
          <w:p w14:paraId="1EF4BC86">
            <w:pPr>
              <w:adjustRightInd w:val="0"/>
              <w:snapToGrid w:val="0"/>
              <w:jc w:val="center"/>
              <w:rPr>
                <w:rFonts w:cs="宋体" w:asciiTheme="minorEastAsia" w:hAnsiTheme="minorEastAsia"/>
                <w:szCs w:val="21"/>
              </w:rPr>
            </w:pPr>
            <w:r>
              <w:rPr>
                <w:rFonts w:hint="eastAsia" w:cs="宋体" w:asciiTheme="minorEastAsia" w:hAnsiTheme="minorEastAsia"/>
                <w:szCs w:val="21"/>
              </w:rPr>
              <w:t>D3、D4、D</w:t>
            </w:r>
            <w:r>
              <w:rPr>
                <w:rFonts w:cs="宋体" w:asciiTheme="minorEastAsia" w:hAnsiTheme="minorEastAsia"/>
                <w:szCs w:val="21"/>
              </w:rPr>
              <w:t>5</w:t>
            </w:r>
            <w:r>
              <w:rPr>
                <w:rFonts w:hint="eastAsia" w:cs="宋体" w:asciiTheme="minorEastAsia" w:hAnsiTheme="minorEastAsia"/>
                <w:szCs w:val="21"/>
              </w:rPr>
              <w:t>、D</w:t>
            </w:r>
            <w:r>
              <w:rPr>
                <w:rFonts w:cs="宋体" w:asciiTheme="minorEastAsia" w:hAnsiTheme="minorEastAsia"/>
                <w:szCs w:val="21"/>
              </w:rPr>
              <w:t>6</w:t>
            </w:r>
          </w:p>
        </w:tc>
        <w:tc>
          <w:tcPr>
            <w:tcW w:w="1276" w:type="dxa"/>
            <w:vAlign w:val="center"/>
          </w:tcPr>
          <w:p w14:paraId="445848FF">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1BF83334">
            <w:pPr>
              <w:adjustRightInd w:val="0"/>
              <w:snapToGrid w:val="0"/>
              <w:jc w:val="center"/>
              <w:rPr>
                <w:rFonts w:cs="宋体" w:asciiTheme="minorEastAsia" w:hAnsiTheme="minorEastAsia"/>
                <w:szCs w:val="21"/>
              </w:rPr>
            </w:pPr>
            <w:r>
              <w:rPr>
                <w:rFonts w:hint="eastAsia" w:cs="宋体" w:asciiTheme="minorEastAsia" w:hAnsiTheme="minorEastAsia"/>
                <w:szCs w:val="21"/>
              </w:rPr>
              <w:t>4</w:t>
            </w:r>
          </w:p>
        </w:tc>
        <w:tc>
          <w:tcPr>
            <w:tcW w:w="665" w:type="dxa"/>
            <w:vAlign w:val="center"/>
          </w:tcPr>
          <w:p w14:paraId="1D6E6E91">
            <w:pPr>
              <w:adjustRightInd w:val="0"/>
              <w:snapToGrid w:val="0"/>
              <w:jc w:val="center"/>
              <w:rPr>
                <w:rFonts w:ascii="宋体" w:hAnsi="宋体" w:eastAsia="宋体" w:cs="宋体"/>
                <w:sz w:val="24"/>
              </w:rPr>
            </w:pPr>
          </w:p>
        </w:tc>
      </w:tr>
      <w:tr w14:paraId="29C91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952" w:type="dxa"/>
            <w:vMerge w:val="continue"/>
            <w:vAlign w:val="center"/>
          </w:tcPr>
          <w:p w14:paraId="31DFC19A">
            <w:pPr>
              <w:adjustRightInd w:val="0"/>
              <w:snapToGrid w:val="0"/>
              <w:jc w:val="center"/>
              <w:rPr>
                <w:rFonts w:ascii="宋体" w:hAnsi="宋体"/>
                <w:kern w:val="0"/>
                <w:szCs w:val="21"/>
              </w:rPr>
            </w:pPr>
          </w:p>
        </w:tc>
        <w:tc>
          <w:tcPr>
            <w:tcW w:w="2133" w:type="dxa"/>
            <w:vAlign w:val="center"/>
          </w:tcPr>
          <w:p w14:paraId="543B1155">
            <w:pPr>
              <w:adjustRightInd w:val="0"/>
              <w:snapToGrid w:val="0"/>
              <w:jc w:val="center"/>
              <w:rPr>
                <w:rFonts w:cs="宋体" w:asciiTheme="minorEastAsia" w:hAnsiTheme="minorEastAsia"/>
                <w:szCs w:val="21"/>
              </w:rPr>
            </w:pPr>
            <w:r>
              <w:rPr>
                <w:rFonts w:hint="eastAsia" w:cs="宋体" w:asciiTheme="minorEastAsia" w:hAnsiTheme="minorEastAsia"/>
                <w:szCs w:val="21"/>
              </w:rPr>
              <w:t>任务3</w:t>
            </w:r>
            <w:r>
              <w:rPr>
                <w:rFonts w:cs="宋体" w:asciiTheme="minorEastAsia" w:hAnsiTheme="minorEastAsia"/>
                <w:szCs w:val="21"/>
              </w:rPr>
              <w:t>.3</w:t>
            </w:r>
            <w:r>
              <w:rPr>
                <w:rFonts w:hint="eastAsia" w:cs="宋体" w:asciiTheme="minorEastAsia" w:hAnsiTheme="minorEastAsia"/>
                <w:szCs w:val="21"/>
              </w:rPr>
              <w:t xml:space="preserve"> Z3040型摇臂钻床电气电路的故障诊断与检修</w:t>
            </w:r>
          </w:p>
        </w:tc>
        <w:tc>
          <w:tcPr>
            <w:tcW w:w="1134" w:type="dxa"/>
            <w:vAlign w:val="center"/>
          </w:tcPr>
          <w:p w14:paraId="35DCC119">
            <w:pPr>
              <w:adjustRightInd w:val="0"/>
              <w:snapToGrid w:val="0"/>
              <w:jc w:val="center"/>
              <w:rPr>
                <w:rFonts w:cs="宋体" w:asciiTheme="minorEastAsia" w:hAnsiTheme="minorEastAsia"/>
                <w:szCs w:val="21"/>
              </w:rPr>
            </w:pPr>
            <w:r>
              <w:rPr>
                <w:rFonts w:hint="eastAsia" w:cs="Arial" w:asciiTheme="minorEastAsia" w:hAnsiTheme="minorEastAsia"/>
                <w:szCs w:val="21"/>
              </w:rPr>
              <w:t>A</w:t>
            </w:r>
            <w:r>
              <w:rPr>
                <w:rFonts w:cs="Arial" w:asciiTheme="minorEastAsia" w:hAnsiTheme="minorEastAsia"/>
                <w:szCs w:val="21"/>
              </w:rPr>
              <w:t>5</w:t>
            </w:r>
            <w:r>
              <w:rPr>
                <w:rFonts w:hint="eastAsia" w:cs="Arial" w:asciiTheme="minorEastAsia" w:hAnsiTheme="minorEastAsia"/>
                <w:szCs w:val="21"/>
              </w:rPr>
              <w:t>、A</w:t>
            </w:r>
            <w:r>
              <w:rPr>
                <w:rFonts w:cs="Arial" w:asciiTheme="minorEastAsia" w:hAnsiTheme="minorEastAsia"/>
                <w:szCs w:val="21"/>
              </w:rPr>
              <w:t>6</w:t>
            </w:r>
          </w:p>
        </w:tc>
        <w:tc>
          <w:tcPr>
            <w:tcW w:w="992" w:type="dxa"/>
            <w:vAlign w:val="center"/>
          </w:tcPr>
          <w:p w14:paraId="467BEED9">
            <w:pPr>
              <w:adjustRightInd w:val="0"/>
              <w:snapToGrid w:val="0"/>
              <w:jc w:val="center"/>
              <w:rPr>
                <w:rFonts w:cs="宋体" w:asciiTheme="minorEastAsia" w:hAnsiTheme="minorEastAsia"/>
                <w:szCs w:val="21"/>
              </w:rPr>
            </w:pPr>
            <w:r>
              <w:rPr>
                <w:rFonts w:hint="eastAsia" w:cs="Arial" w:asciiTheme="minorEastAsia" w:hAnsiTheme="minorEastAsia"/>
                <w:szCs w:val="21"/>
              </w:rPr>
              <w:t>B</w:t>
            </w:r>
            <w:r>
              <w:rPr>
                <w:rFonts w:cs="Arial" w:asciiTheme="minorEastAsia" w:hAnsiTheme="minorEastAsia"/>
                <w:szCs w:val="21"/>
              </w:rPr>
              <w:t>5</w:t>
            </w:r>
            <w:r>
              <w:rPr>
                <w:rFonts w:hint="eastAsia" w:cs="Arial" w:asciiTheme="minorEastAsia" w:hAnsiTheme="minorEastAsia"/>
                <w:szCs w:val="21"/>
              </w:rPr>
              <w:t>、B</w:t>
            </w:r>
            <w:r>
              <w:rPr>
                <w:rFonts w:cs="Arial" w:asciiTheme="minorEastAsia" w:hAnsiTheme="minorEastAsia"/>
                <w:szCs w:val="21"/>
              </w:rPr>
              <w:t>6</w:t>
            </w:r>
          </w:p>
        </w:tc>
        <w:tc>
          <w:tcPr>
            <w:tcW w:w="851" w:type="dxa"/>
            <w:vAlign w:val="center"/>
          </w:tcPr>
          <w:p w14:paraId="5F8BD732">
            <w:pPr>
              <w:adjustRightInd w:val="0"/>
              <w:snapToGrid w:val="0"/>
              <w:jc w:val="center"/>
              <w:rPr>
                <w:rFonts w:cs="宋体" w:asciiTheme="minorEastAsia" w:hAnsiTheme="minorEastAsia"/>
                <w:szCs w:val="21"/>
              </w:rPr>
            </w:pP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r>
              <w:rPr>
                <w:rFonts w:hint="eastAsia" w:cs="Arial" w:asciiTheme="minorEastAsia" w:hAnsiTheme="minorEastAsia"/>
                <w:szCs w:val="21"/>
              </w:rPr>
              <w:t>、C</w:t>
            </w:r>
            <w:r>
              <w:rPr>
                <w:rFonts w:cs="Arial" w:asciiTheme="minorEastAsia" w:hAnsiTheme="minorEastAsia"/>
                <w:szCs w:val="21"/>
              </w:rPr>
              <w:t>5</w:t>
            </w:r>
            <w:r>
              <w:rPr>
                <w:rFonts w:hint="eastAsia" w:cs="Arial" w:asciiTheme="minorEastAsia" w:hAnsiTheme="minorEastAsia"/>
                <w:szCs w:val="21"/>
              </w:rPr>
              <w:t>、C</w:t>
            </w:r>
            <w:r>
              <w:rPr>
                <w:rFonts w:cs="Arial" w:asciiTheme="minorEastAsia" w:hAnsiTheme="minorEastAsia"/>
                <w:szCs w:val="21"/>
              </w:rPr>
              <w:t>6</w:t>
            </w:r>
          </w:p>
        </w:tc>
        <w:tc>
          <w:tcPr>
            <w:tcW w:w="1134" w:type="dxa"/>
            <w:vAlign w:val="center"/>
          </w:tcPr>
          <w:p w14:paraId="509213E1">
            <w:pPr>
              <w:adjustRightInd w:val="0"/>
              <w:snapToGrid w:val="0"/>
              <w:jc w:val="center"/>
              <w:rPr>
                <w:rFonts w:cs="宋体" w:asciiTheme="minorEastAsia" w:hAnsiTheme="minorEastAsia"/>
                <w:szCs w:val="21"/>
              </w:rPr>
            </w:pPr>
            <w:r>
              <w:rPr>
                <w:rFonts w:hint="eastAsia" w:cs="宋体" w:asciiTheme="minorEastAsia" w:hAnsiTheme="minorEastAsia"/>
                <w:szCs w:val="21"/>
              </w:rPr>
              <w:t>D3、D4、D</w:t>
            </w:r>
            <w:r>
              <w:rPr>
                <w:rFonts w:cs="宋体" w:asciiTheme="minorEastAsia" w:hAnsiTheme="minorEastAsia"/>
                <w:szCs w:val="21"/>
              </w:rPr>
              <w:t>5</w:t>
            </w:r>
            <w:r>
              <w:rPr>
                <w:rFonts w:hint="eastAsia" w:cs="宋体" w:asciiTheme="minorEastAsia" w:hAnsiTheme="minorEastAsia"/>
                <w:szCs w:val="21"/>
              </w:rPr>
              <w:t>、D</w:t>
            </w:r>
            <w:r>
              <w:rPr>
                <w:rFonts w:cs="宋体" w:asciiTheme="minorEastAsia" w:hAnsiTheme="minorEastAsia"/>
                <w:szCs w:val="21"/>
              </w:rPr>
              <w:t>6</w:t>
            </w:r>
          </w:p>
        </w:tc>
        <w:tc>
          <w:tcPr>
            <w:tcW w:w="1276" w:type="dxa"/>
            <w:vAlign w:val="center"/>
          </w:tcPr>
          <w:p w14:paraId="1015D37E">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4A254320">
            <w:pPr>
              <w:adjustRightInd w:val="0"/>
              <w:snapToGrid w:val="0"/>
              <w:jc w:val="center"/>
              <w:rPr>
                <w:rFonts w:cs="宋体" w:asciiTheme="minorEastAsia" w:hAnsiTheme="minorEastAsia"/>
                <w:szCs w:val="21"/>
              </w:rPr>
            </w:pPr>
            <w:r>
              <w:rPr>
                <w:rFonts w:hint="eastAsia" w:cs="宋体" w:asciiTheme="minorEastAsia" w:hAnsiTheme="minorEastAsia"/>
                <w:szCs w:val="21"/>
              </w:rPr>
              <w:t>4</w:t>
            </w:r>
          </w:p>
        </w:tc>
        <w:tc>
          <w:tcPr>
            <w:tcW w:w="665" w:type="dxa"/>
            <w:vAlign w:val="center"/>
          </w:tcPr>
          <w:p w14:paraId="423838CE">
            <w:pPr>
              <w:adjustRightInd w:val="0"/>
              <w:snapToGrid w:val="0"/>
              <w:jc w:val="center"/>
              <w:rPr>
                <w:rFonts w:ascii="宋体" w:hAnsi="宋体" w:eastAsia="宋体" w:cs="宋体"/>
                <w:sz w:val="24"/>
              </w:rPr>
            </w:pPr>
          </w:p>
        </w:tc>
      </w:tr>
      <w:tr w14:paraId="5FE01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952" w:type="dxa"/>
            <w:vMerge w:val="continue"/>
            <w:vAlign w:val="center"/>
          </w:tcPr>
          <w:p w14:paraId="30286CE6">
            <w:pPr>
              <w:adjustRightInd w:val="0"/>
              <w:snapToGrid w:val="0"/>
              <w:jc w:val="center"/>
              <w:rPr>
                <w:rFonts w:ascii="宋体" w:hAnsi="宋体"/>
                <w:kern w:val="0"/>
                <w:szCs w:val="21"/>
              </w:rPr>
            </w:pPr>
          </w:p>
        </w:tc>
        <w:tc>
          <w:tcPr>
            <w:tcW w:w="2133" w:type="dxa"/>
            <w:vAlign w:val="center"/>
          </w:tcPr>
          <w:p w14:paraId="1E02BA35">
            <w:pPr>
              <w:adjustRightInd w:val="0"/>
              <w:snapToGrid w:val="0"/>
              <w:jc w:val="center"/>
              <w:rPr>
                <w:rFonts w:cs="宋体" w:asciiTheme="minorEastAsia" w:hAnsiTheme="minorEastAsia"/>
                <w:szCs w:val="21"/>
              </w:rPr>
            </w:pPr>
            <w:r>
              <w:rPr>
                <w:rFonts w:hint="eastAsia" w:cs="宋体" w:asciiTheme="minorEastAsia" w:hAnsiTheme="minorEastAsia"/>
                <w:szCs w:val="21"/>
              </w:rPr>
              <w:t>任务3</w:t>
            </w:r>
            <w:r>
              <w:rPr>
                <w:rFonts w:cs="宋体" w:asciiTheme="minorEastAsia" w:hAnsiTheme="minorEastAsia"/>
                <w:szCs w:val="21"/>
              </w:rPr>
              <w:t>.4</w:t>
            </w:r>
            <w:r>
              <w:rPr>
                <w:rFonts w:hint="eastAsia" w:cs="宋体" w:asciiTheme="minorEastAsia" w:hAnsiTheme="minorEastAsia"/>
                <w:szCs w:val="21"/>
              </w:rPr>
              <w:t xml:space="preserve"> X62W型铣床电气电路的故障诊断与检修</w:t>
            </w:r>
          </w:p>
        </w:tc>
        <w:tc>
          <w:tcPr>
            <w:tcW w:w="1134" w:type="dxa"/>
            <w:vAlign w:val="center"/>
          </w:tcPr>
          <w:p w14:paraId="4CAB8661">
            <w:pPr>
              <w:adjustRightInd w:val="0"/>
              <w:snapToGrid w:val="0"/>
              <w:jc w:val="center"/>
              <w:rPr>
                <w:rFonts w:cs="宋体" w:asciiTheme="minorEastAsia" w:hAnsiTheme="minorEastAsia"/>
                <w:szCs w:val="21"/>
              </w:rPr>
            </w:pPr>
            <w:r>
              <w:rPr>
                <w:rFonts w:hint="eastAsia" w:cs="Arial" w:asciiTheme="minorEastAsia" w:hAnsiTheme="minorEastAsia"/>
                <w:szCs w:val="21"/>
              </w:rPr>
              <w:t>A</w:t>
            </w:r>
            <w:r>
              <w:rPr>
                <w:rFonts w:cs="Arial" w:asciiTheme="minorEastAsia" w:hAnsiTheme="minorEastAsia"/>
                <w:szCs w:val="21"/>
              </w:rPr>
              <w:t>5</w:t>
            </w:r>
            <w:r>
              <w:rPr>
                <w:rFonts w:hint="eastAsia" w:cs="Arial" w:asciiTheme="minorEastAsia" w:hAnsiTheme="minorEastAsia"/>
                <w:szCs w:val="21"/>
              </w:rPr>
              <w:t>、A</w:t>
            </w:r>
            <w:r>
              <w:rPr>
                <w:rFonts w:cs="Arial" w:asciiTheme="minorEastAsia" w:hAnsiTheme="minorEastAsia"/>
                <w:szCs w:val="21"/>
              </w:rPr>
              <w:t>6</w:t>
            </w:r>
          </w:p>
        </w:tc>
        <w:tc>
          <w:tcPr>
            <w:tcW w:w="992" w:type="dxa"/>
            <w:vAlign w:val="center"/>
          </w:tcPr>
          <w:p w14:paraId="7FAA0205">
            <w:pPr>
              <w:adjustRightInd w:val="0"/>
              <w:snapToGrid w:val="0"/>
              <w:jc w:val="center"/>
              <w:rPr>
                <w:rFonts w:cs="宋体" w:asciiTheme="minorEastAsia" w:hAnsiTheme="minorEastAsia"/>
                <w:szCs w:val="21"/>
              </w:rPr>
            </w:pPr>
            <w:r>
              <w:rPr>
                <w:rFonts w:hint="eastAsia" w:cs="Arial" w:asciiTheme="minorEastAsia" w:hAnsiTheme="minorEastAsia"/>
                <w:szCs w:val="21"/>
              </w:rPr>
              <w:t>B</w:t>
            </w:r>
            <w:r>
              <w:rPr>
                <w:rFonts w:cs="Arial" w:asciiTheme="minorEastAsia" w:hAnsiTheme="minorEastAsia"/>
                <w:szCs w:val="21"/>
              </w:rPr>
              <w:t>5</w:t>
            </w:r>
            <w:r>
              <w:rPr>
                <w:rFonts w:hint="eastAsia" w:cs="Arial" w:asciiTheme="minorEastAsia" w:hAnsiTheme="minorEastAsia"/>
                <w:szCs w:val="21"/>
              </w:rPr>
              <w:t>、B</w:t>
            </w:r>
            <w:r>
              <w:rPr>
                <w:rFonts w:cs="Arial" w:asciiTheme="minorEastAsia" w:hAnsiTheme="minorEastAsia"/>
                <w:szCs w:val="21"/>
              </w:rPr>
              <w:t>6</w:t>
            </w:r>
          </w:p>
        </w:tc>
        <w:tc>
          <w:tcPr>
            <w:tcW w:w="851" w:type="dxa"/>
            <w:vAlign w:val="center"/>
          </w:tcPr>
          <w:p w14:paraId="21EE7211">
            <w:pPr>
              <w:adjustRightInd w:val="0"/>
              <w:snapToGrid w:val="0"/>
              <w:jc w:val="center"/>
              <w:rPr>
                <w:rFonts w:cs="宋体" w:asciiTheme="minorEastAsia" w:hAnsiTheme="minorEastAsia"/>
                <w:szCs w:val="21"/>
              </w:rPr>
            </w:pPr>
            <w:r>
              <w:rPr>
                <w:rFonts w:hint="eastAsia" w:cs="Arial" w:asciiTheme="minorEastAsia" w:hAnsiTheme="minorEastAsia"/>
                <w:szCs w:val="21"/>
              </w:rPr>
              <w:t>C</w:t>
            </w:r>
            <w:r>
              <w:rPr>
                <w:rFonts w:cs="Arial" w:asciiTheme="minorEastAsia" w:hAnsiTheme="minorEastAsia"/>
                <w:szCs w:val="21"/>
              </w:rPr>
              <w:t>3</w:t>
            </w:r>
            <w:r>
              <w:rPr>
                <w:rFonts w:hint="eastAsia" w:cs="Arial" w:asciiTheme="minorEastAsia" w:hAnsiTheme="minorEastAsia"/>
                <w:szCs w:val="21"/>
              </w:rPr>
              <w:t>、C</w:t>
            </w:r>
            <w:r>
              <w:rPr>
                <w:rFonts w:cs="Arial" w:asciiTheme="minorEastAsia" w:hAnsiTheme="minorEastAsia"/>
                <w:szCs w:val="21"/>
              </w:rPr>
              <w:t>4</w:t>
            </w:r>
            <w:r>
              <w:rPr>
                <w:rFonts w:hint="eastAsia" w:cs="Arial" w:asciiTheme="minorEastAsia" w:hAnsiTheme="minorEastAsia"/>
                <w:szCs w:val="21"/>
              </w:rPr>
              <w:t>、C</w:t>
            </w:r>
            <w:r>
              <w:rPr>
                <w:rFonts w:cs="Arial" w:asciiTheme="minorEastAsia" w:hAnsiTheme="minorEastAsia"/>
                <w:szCs w:val="21"/>
              </w:rPr>
              <w:t>5</w:t>
            </w:r>
            <w:r>
              <w:rPr>
                <w:rFonts w:hint="eastAsia" w:cs="Arial" w:asciiTheme="minorEastAsia" w:hAnsiTheme="minorEastAsia"/>
                <w:szCs w:val="21"/>
              </w:rPr>
              <w:t>、C</w:t>
            </w:r>
            <w:r>
              <w:rPr>
                <w:rFonts w:cs="Arial" w:asciiTheme="minorEastAsia" w:hAnsiTheme="minorEastAsia"/>
                <w:szCs w:val="21"/>
              </w:rPr>
              <w:t>6</w:t>
            </w:r>
          </w:p>
        </w:tc>
        <w:tc>
          <w:tcPr>
            <w:tcW w:w="1134" w:type="dxa"/>
            <w:vAlign w:val="center"/>
          </w:tcPr>
          <w:p w14:paraId="6155C09B">
            <w:pPr>
              <w:adjustRightInd w:val="0"/>
              <w:snapToGrid w:val="0"/>
              <w:jc w:val="center"/>
              <w:rPr>
                <w:rFonts w:cs="宋体" w:asciiTheme="minorEastAsia" w:hAnsiTheme="minorEastAsia"/>
                <w:szCs w:val="21"/>
              </w:rPr>
            </w:pPr>
            <w:r>
              <w:rPr>
                <w:rFonts w:hint="eastAsia" w:cs="宋体" w:asciiTheme="minorEastAsia" w:hAnsiTheme="minorEastAsia"/>
                <w:szCs w:val="21"/>
              </w:rPr>
              <w:t>D3、D4、D</w:t>
            </w:r>
            <w:r>
              <w:rPr>
                <w:rFonts w:cs="宋体" w:asciiTheme="minorEastAsia" w:hAnsiTheme="minorEastAsia"/>
                <w:szCs w:val="21"/>
              </w:rPr>
              <w:t>5</w:t>
            </w:r>
            <w:r>
              <w:rPr>
                <w:rFonts w:hint="eastAsia" w:cs="宋体" w:asciiTheme="minorEastAsia" w:hAnsiTheme="minorEastAsia"/>
                <w:szCs w:val="21"/>
              </w:rPr>
              <w:t>、D</w:t>
            </w:r>
            <w:r>
              <w:rPr>
                <w:rFonts w:cs="宋体" w:asciiTheme="minorEastAsia" w:hAnsiTheme="minorEastAsia"/>
                <w:szCs w:val="21"/>
              </w:rPr>
              <w:t>6</w:t>
            </w:r>
          </w:p>
        </w:tc>
        <w:tc>
          <w:tcPr>
            <w:tcW w:w="1276" w:type="dxa"/>
            <w:vAlign w:val="center"/>
          </w:tcPr>
          <w:p w14:paraId="2DC88F64">
            <w:pPr>
              <w:adjustRightInd w:val="0"/>
              <w:snapToGrid w:val="0"/>
              <w:jc w:val="center"/>
              <w:rPr>
                <w:rFonts w:cs="宋体" w:asciiTheme="minorEastAsia" w:hAnsiTheme="minorEastAsia"/>
                <w:szCs w:val="21"/>
              </w:rPr>
            </w:pPr>
            <w:r>
              <w:rPr>
                <w:rFonts w:hint="eastAsia" w:cs="宋体" w:asciiTheme="minorEastAsia" w:hAnsiTheme="minorEastAsia"/>
                <w:szCs w:val="21"/>
              </w:rPr>
              <w:t>素质目标2知识目标6能力目标7</w:t>
            </w:r>
          </w:p>
        </w:tc>
        <w:tc>
          <w:tcPr>
            <w:tcW w:w="708" w:type="dxa"/>
            <w:vAlign w:val="center"/>
          </w:tcPr>
          <w:p w14:paraId="08847B5E">
            <w:pPr>
              <w:adjustRightInd w:val="0"/>
              <w:snapToGrid w:val="0"/>
              <w:jc w:val="center"/>
              <w:rPr>
                <w:rFonts w:cs="宋体" w:asciiTheme="minorEastAsia" w:hAnsiTheme="minorEastAsia"/>
                <w:szCs w:val="21"/>
              </w:rPr>
            </w:pPr>
            <w:r>
              <w:rPr>
                <w:rFonts w:hint="eastAsia" w:cs="宋体" w:asciiTheme="minorEastAsia" w:hAnsiTheme="minorEastAsia"/>
                <w:szCs w:val="21"/>
              </w:rPr>
              <w:t>4</w:t>
            </w:r>
          </w:p>
        </w:tc>
        <w:tc>
          <w:tcPr>
            <w:tcW w:w="665" w:type="dxa"/>
            <w:vAlign w:val="center"/>
          </w:tcPr>
          <w:p w14:paraId="50EE16CD">
            <w:pPr>
              <w:adjustRightInd w:val="0"/>
              <w:snapToGrid w:val="0"/>
              <w:jc w:val="center"/>
              <w:rPr>
                <w:rFonts w:ascii="宋体" w:hAnsi="宋体" w:eastAsia="宋体" w:cs="宋体"/>
                <w:sz w:val="24"/>
              </w:rPr>
            </w:pPr>
          </w:p>
        </w:tc>
      </w:tr>
    </w:tbl>
    <w:p w14:paraId="6CD64391">
      <w:pPr>
        <w:pStyle w:val="3"/>
        <w:bidi w:val="0"/>
      </w:pPr>
      <w:r>
        <w:rPr>
          <w:rFonts w:hint="eastAsia"/>
          <w:lang w:val="en-US" w:eastAsia="zh-CN"/>
        </w:rPr>
        <w:t>六、</w:t>
      </w:r>
      <w:r>
        <w:rPr>
          <w:rFonts w:hint="eastAsia"/>
        </w:rPr>
        <w:t>课程考核与评价</w:t>
      </w:r>
    </w:p>
    <w:p w14:paraId="2C621DA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54E3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7" w:type="dxa"/>
            <w:gridSpan w:val="2"/>
            <w:tcBorders>
              <w:left w:val="single" w:color="auto" w:sz="4" w:space="0"/>
              <w:right w:val="single" w:color="auto" w:sz="4" w:space="0"/>
            </w:tcBorders>
            <w:vAlign w:val="center"/>
          </w:tcPr>
          <w:p w14:paraId="1FD0D241">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2278" w:type="dxa"/>
            <w:tcBorders>
              <w:left w:val="single" w:color="auto" w:sz="4" w:space="0"/>
              <w:right w:val="single" w:color="auto" w:sz="4" w:space="0"/>
            </w:tcBorders>
            <w:vAlign w:val="center"/>
          </w:tcPr>
          <w:p w14:paraId="314FC1C2">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1417" w:type="dxa"/>
            <w:tcBorders>
              <w:left w:val="single" w:color="auto" w:sz="4" w:space="0"/>
              <w:right w:val="single" w:color="auto" w:sz="4" w:space="0"/>
            </w:tcBorders>
            <w:vAlign w:val="center"/>
          </w:tcPr>
          <w:p w14:paraId="4A1B43D6">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3826" w:type="dxa"/>
            <w:tcBorders>
              <w:left w:val="single" w:color="auto" w:sz="4" w:space="0"/>
              <w:right w:val="single" w:color="auto" w:sz="4" w:space="0"/>
            </w:tcBorders>
            <w:vAlign w:val="center"/>
          </w:tcPr>
          <w:p w14:paraId="0C9D05DC">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44FD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tcBorders>
              <w:left w:val="single" w:color="auto" w:sz="4" w:space="0"/>
              <w:right w:val="single" w:color="auto" w:sz="4" w:space="0"/>
            </w:tcBorders>
            <w:vAlign w:val="center"/>
          </w:tcPr>
          <w:p w14:paraId="118477FB">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1620" w:type="dxa"/>
            <w:tcBorders>
              <w:left w:val="single" w:color="auto" w:sz="4" w:space="0"/>
              <w:right w:val="single" w:color="auto" w:sz="4" w:space="0"/>
            </w:tcBorders>
            <w:vAlign w:val="center"/>
          </w:tcPr>
          <w:p w14:paraId="44694B2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2278" w:type="dxa"/>
            <w:tcBorders>
              <w:left w:val="single" w:color="auto" w:sz="4" w:space="0"/>
              <w:right w:val="single" w:color="auto" w:sz="4" w:space="0"/>
            </w:tcBorders>
            <w:shd w:val="clear" w:color="auto" w:fill="auto"/>
            <w:vAlign w:val="center"/>
          </w:tcPr>
          <w:p w14:paraId="26D83E2C">
            <w:pPr>
              <w:rPr>
                <w:rFonts w:ascii="Arial" w:hAnsi="Arial" w:eastAsia="宋体" w:cs="Arial"/>
              </w:rPr>
            </w:pPr>
            <w:r>
              <w:rPr>
                <w:rFonts w:hint="eastAsia" w:ascii="Arial" w:hAnsi="Arial" w:eastAsia="宋体" w:cs="Arial"/>
              </w:rPr>
              <w:t>以出勤、作业、课堂提问的形式进行</w:t>
            </w:r>
          </w:p>
        </w:tc>
        <w:tc>
          <w:tcPr>
            <w:tcW w:w="1417" w:type="dxa"/>
            <w:tcBorders>
              <w:left w:val="single" w:color="auto" w:sz="4" w:space="0"/>
              <w:right w:val="single" w:color="auto" w:sz="4" w:space="0"/>
            </w:tcBorders>
            <w:shd w:val="clear" w:color="auto" w:fill="auto"/>
            <w:vAlign w:val="center"/>
          </w:tcPr>
          <w:p w14:paraId="79E5F50A">
            <w:pPr>
              <w:jc w:val="center"/>
              <w:rPr>
                <w:rFonts w:ascii="Arial" w:hAnsi="Arial" w:eastAsia="宋体" w:cs="Arial"/>
              </w:rPr>
            </w:pPr>
            <w:r>
              <w:rPr>
                <w:rFonts w:hint="eastAsia" w:ascii="Arial" w:hAnsi="Arial" w:eastAsia="宋体" w:cs="Arial"/>
              </w:rPr>
              <w:t>10%</w:t>
            </w:r>
          </w:p>
        </w:tc>
        <w:tc>
          <w:tcPr>
            <w:tcW w:w="3826" w:type="dxa"/>
            <w:tcBorders>
              <w:left w:val="single" w:color="auto" w:sz="4" w:space="0"/>
              <w:right w:val="single" w:color="auto" w:sz="4" w:space="0"/>
            </w:tcBorders>
            <w:vAlign w:val="center"/>
          </w:tcPr>
          <w:p w14:paraId="3D2EE388">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2B1B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left w:val="single" w:color="auto" w:sz="4" w:space="0"/>
              <w:right w:val="single" w:color="auto" w:sz="4" w:space="0"/>
            </w:tcBorders>
            <w:vAlign w:val="center"/>
          </w:tcPr>
          <w:p w14:paraId="525EE14F">
            <w:pPr>
              <w:adjustRightInd w:val="0"/>
              <w:snapToGrid w:val="0"/>
              <w:spacing w:line="440" w:lineRule="exact"/>
              <w:ind w:firstLine="422" w:firstLineChars="200"/>
              <w:jc w:val="center"/>
              <w:rPr>
                <w:rFonts w:ascii="宋体" w:hAnsi="宋体" w:eastAsia="宋体" w:cs="宋体"/>
                <w:b/>
                <w:bCs/>
                <w:szCs w:val="21"/>
              </w:rPr>
            </w:pPr>
          </w:p>
        </w:tc>
        <w:tc>
          <w:tcPr>
            <w:tcW w:w="1620" w:type="dxa"/>
            <w:tcBorders>
              <w:left w:val="single" w:color="auto" w:sz="4" w:space="0"/>
              <w:right w:val="single" w:color="auto" w:sz="4" w:space="0"/>
            </w:tcBorders>
            <w:vAlign w:val="center"/>
          </w:tcPr>
          <w:p w14:paraId="7E1EB813">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期中评价</w:t>
            </w:r>
          </w:p>
        </w:tc>
        <w:tc>
          <w:tcPr>
            <w:tcW w:w="2278" w:type="dxa"/>
            <w:tcBorders>
              <w:left w:val="single" w:color="auto" w:sz="4" w:space="0"/>
              <w:right w:val="single" w:color="auto" w:sz="4" w:space="0"/>
            </w:tcBorders>
            <w:vAlign w:val="center"/>
          </w:tcPr>
          <w:p w14:paraId="4C24FD0B">
            <w:pPr>
              <w:rPr>
                <w:rFonts w:ascii="宋体" w:hAnsi="宋体" w:eastAsia="宋体" w:cs="宋体"/>
                <w:szCs w:val="21"/>
              </w:rPr>
            </w:pPr>
            <w:r>
              <w:rPr>
                <w:rFonts w:hint="eastAsia" w:ascii="Arial" w:hAnsi="Arial" w:eastAsia="宋体" w:cs="Arial"/>
              </w:rPr>
              <w:t>期中考试</w:t>
            </w:r>
          </w:p>
        </w:tc>
        <w:tc>
          <w:tcPr>
            <w:tcW w:w="1417" w:type="dxa"/>
            <w:tcBorders>
              <w:left w:val="single" w:color="auto" w:sz="4" w:space="0"/>
              <w:right w:val="single" w:color="auto" w:sz="4" w:space="0"/>
            </w:tcBorders>
            <w:vAlign w:val="center"/>
          </w:tcPr>
          <w:p w14:paraId="370D3B0B">
            <w:pPr>
              <w:jc w:val="center"/>
              <w:rPr>
                <w:rFonts w:ascii="宋体" w:hAnsi="宋体" w:eastAsia="宋体" w:cs="宋体"/>
                <w:szCs w:val="21"/>
              </w:rPr>
            </w:pPr>
            <w:r>
              <w:rPr>
                <w:rFonts w:hint="eastAsia" w:ascii="Arial" w:hAnsi="Arial" w:eastAsia="宋体" w:cs="Arial"/>
              </w:rPr>
              <w:t>20%</w:t>
            </w:r>
          </w:p>
        </w:tc>
        <w:tc>
          <w:tcPr>
            <w:tcW w:w="3826" w:type="dxa"/>
            <w:tcBorders>
              <w:left w:val="single" w:color="auto" w:sz="4" w:space="0"/>
              <w:right w:val="single" w:color="auto" w:sz="4" w:space="0"/>
            </w:tcBorders>
            <w:vAlign w:val="center"/>
          </w:tcPr>
          <w:p w14:paraId="65929E77">
            <w:pPr>
              <w:rPr>
                <w:rFonts w:ascii="宋体" w:hAnsi="宋体" w:eastAsia="宋体" w:cs="宋体"/>
                <w:szCs w:val="21"/>
              </w:rPr>
            </w:pPr>
            <w:r>
              <w:rPr>
                <w:rFonts w:hint="eastAsia" w:ascii="Arial" w:hAnsi="Arial" w:eastAsia="宋体" w:cs="Arial"/>
              </w:rPr>
              <w:t>以大型单元为节点进行阶段性考核评价</w:t>
            </w:r>
          </w:p>
        </w:tc>
      </w:tr>
      <w:tr w14:paraId="56883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left w:val="single" w:color="auto" w:sz="4" w:space="0"/>
              <w:right w:val="single" w:color="auto" w:sz="4" w:space="0"/>
            </w:tcBorders>
            <w:vAlign w:val="center"/>
          </w:tcPr>
          <w:p w14:paraId="15B42A92">
            <w:pPr>
              <w:adjustRightInd w:val="0"/>
              <w:snapToGrid w:val="0"/>
              <w:spacing w:line="440" w:lineRule="exact"/>
              <w:ind w:firstLine="422" w:firstLineChars="200"/>
              <w:jc w:val="center"/>
              <w:rPr>
                <w:rFonts w:ascii="宋体" w:hAnsi="宋体" w:eastAsia="宋体" w:cs="宋体"/>
                <w:b/>
                <w:bCs/>
                <w:szCs w:val="21"/>
              </w:rPr>
            </w:pPr>
          </w:p>
        </w:tc>
        <w:tc>
          <w:tcPr>
            <w:tcW w:w="1620" w:type="dxa"/>
            <w:tcBorders>
              <w:left w:val="single" w:color="auto" w:sz="4" w:space="0"/>
              <w:right w:val="single" w:color="auto" w:sz="4" w:space="0"/>
            </w:tcBorders>
            <w:vAlign w:val="center"/>
          </w:tcPr>
          <w:p w14:paraId="53A1135D">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2278" w:type="dxa"/>
            <w:tcBorders>
              <w:left w:val="single" w:color="auto" w:sz="4" w:space="0"/>
              <w:right w:val="single" w:color="auto" w:sz="4" w:space="0"/>
            </w:tcBorders>
            <w:vAlign w:val="center"/>
          </w:tcPr>
          <w:p w14:paraId="60DB362D">
            <w:pPr>
              <w:rPr>
                <w:rFonts w:ascii="宋体" w:hAnsi="宋体" w:eastAsia="宋体" w:cs="宋体"/>
                <w:szCs w:val="21"/>
              </w:rPr>
            </w:pPr>
            <w:r>
              <w:rPr>
                <w:rFonts w:hint="eastAsia" w:ascii="Arial" w:hAnsi="Arial" w:eastAsia="宋体" w:cs="Arial"/>
              </w:rPr>
              <w:t>以技能操作和零部件认知方式进行</w:t>
            </w:r>
          </w:p>
        </w:tc>
        <w:tc>
          <w:tcPr>
            <w:tcW w:w="1417" w:type="dxa"/>
            <w:tcBorders>
              <w:left w:val="single" w:color="auto" w:sz="4" w:space="0"/>
              <w:right w:val="single" w:color="auto" w:sz="4" w:space="0"/>
            </w:tcBorders>
            <w:vAlign w:val="center"/>
          </w:tcPr>
          <w:p w14:paraId="053D7F86">
            <w:pPr>
              <w:jc w:val="center"/>
              <w:rPr>
                <w:rFonts w:ascii="宋体" w:hAnsi="宋体" w:eastAsia="宋体" w:cs="宋体"/>
                <w:szCs w:val="21"/>
              </w:rPr>
            </w:pPr>
            <w:r>
              <w:rPr>
                <w:rFonts w:ascii="Arial" w:hAnsi="Arial" w:eastAsia="宋体" w:cs="Arial"/>
              </w:rPr>
              <w:t>2</w:t>
            </w:r>
            <w:r>
              <w:rPr>
                <w:rFonts w:hint="eastAsia" w:ascii="Arial" w:hAnsi="Arial" w:eastAsia="宋体" w:cs="Arial"/>
              </w:rPr>
              <w:t>0%</w:t>
            </w:r>
          </w:p>
        </w:tc>
        <w:tc>
          <w:tcPr>
            <w:tcW w:w="3826" w:type="dxa"/>
            <w:tcBorders>
              <w:left w:val="single" w:color="auto" w:sz="4" w:space="0"/>
              <w:right w:val="single" w:color="auto" w:sz="4" w:space="0"/>
            </w:tcBorders>
            <w:vAlign w:val="center"/>
          </w:tcPr>
          <w:p w14:paraId="6E60D1E4">
            <w:pPr>
              <w:rPr>
                <w:rFonts w:ascii="宋体" w:hAnsi="宋体" w:eastAsia="宋体" w:cs="宋体"/>
                <w:szCs w:val="21"/>
              </w:rPr>
            </w:pPr>
            <w:r>
              <w:rPr>
                <w:rFonts w:hint="eastAsia" w:ascii="Arial" w:hAnsi="Arial" w:eastAsia="宋体" w:cs="Arial"/>
              </w:rPr>
              <w:t>以学生动手能力和对主要机器零部件认识的能力进行考核</w:t>
            </w:r>
          </w:p>
        </w:tc>
      </w:tr>
      <w:tr w14:paraId="61AA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7" w:type="dxa"/>
            <w:gridSpan w:val="2"/>
            <w:tcBorders>
              <w:left w:val="single" w:color="auto" w:sz="4" w:space="0"/>
              <w:right w:val="single" w:color="auto" w:sz="4" w:space="0"/>
            </w:tcBorders>
            <w:vAlign w:val="center"/>
          </w:tcPr>
          <w:p w14:paraId="4EB5E84C">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2278" w:type="dxa"/>
            <w:tcBorders>
              <w:left w:val="single" w:color="auto" w:sz="4" w:space="0"/>
              <w:right w:val="single" w:color="auto" w:sz="4" w:space="0"/>
            </w:tcBorders>
            <w:vAlign w:val="center"/>
          </w:tcPr>
          <w:p w14:paraId="346BDF49">
            <w:pPr>
              <w:rPr>
                <w:rFonts w:ascii="宋体" w:hAnsi="宋体" w:eastAsia="宋体" w:cs="宋体"/>
                <w:szCs w:val="21"/>
              </w:rPr>
            </w:pPr>
            <w:r>
              <w:rPr>
                <w:rFonts w:hint="eastAsia" w:ascii="Arial" w:hAnsi="Arial" w:eastAsia="宋体" w:cs="Arial"/>
              </w:rPr>
              <w:t>闭卷期末考试</w:t>
            </w:r>
          </w:p>
        </w:tc>
        <w:tc>
          <w:tcPr>
            <w:tcW w:w="1417" w:type="dxa"/>
            <w:tcBorders>
              <w:left w:val="single" w:color="auto" w:sz="4" w:space="0"/>
              <w:right w:val="single" w:color="auto" w:sz="4" w:space="0"/>
            </w:tcBorders>
            <w:vAlign w:val="center"/>
          </w:tcPr>
          <w:p w14:paraId="727958CA">
            <w:pPr>
              <w:jc w:val="center"/>
              <w:rPr>
                <w:rFonts w:ascii="宋体" w:hAnsi="宋体" w:eastAsia="宋体" w:cs="宋体"/>
                <w:szCs w:val="21"/>
              </w:rPr>
            </w:pPr>
            <w:r>
              <w:rPr>
                <w:rFonts w:hint="eastAsia" w:ascii="Arial" w:hAnsi="Arial" w:eastAsia="宋体" w:cs="Arial"/>
              </w:rPr>
              <w:t>50%</w:t>
            </w:r>
          </w:p>
        </w:tc>
        <w:tc>
          <w:tcPr>
            <w:tcW w:w="3826" w:type="dxa"/>
            <w:tcBorders>
              <w:left w:val="single" w:color="auto" w:sz="4" w:space="0"/>
              <w:right w:val="single" w:color="auto" w:sz="4" w:space="0"/>
            </w:tcBorders>
            <w:vAlign w:val="center"/>
          </w:tcPr>
          <w:p w14:paraId="0EE47044">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6207359F">
      <w:pPr>
        <w:pStyle w:val="3"/>
        <w:bidi w:val="0"/>
      </w:pPr>
      <w:r>
        <w:rPr>
          <w:rFonts w:hint="eastAsia"/>
        </w:rPr>
        <w:t>七、课程实施与保障</w:t>
      </w:r>
    </w:p>
    <w:p w14:paraId="41E6934B">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2F1AF77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0907BF76">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668FE5D2">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1E3695AC">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1B0A719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0DA8C63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专职教师在</w:t>
      </w:r>
      <w:r>
        <w:rPr>
          <w:rFonts w:ascii="宋体" w:hAnsi="宋体" w:eastAsia="宋体" w:cs="宋体"/>
          <w:sz w:val="24"/>
        </w:rPr>
        <w:t>5</w:t>
      </w:r>
      <w:r>
        <w:rPr>
          <w:rFonts w:hint="eastAsia" w:ascii="宋体" w:hAnsi="宋体" w:eastAsia="宋体" w:cs="宋体"/>
          <w:sz w:val="24"/>
        </w:rPr>
        <w:t>人左右，其中专职教师</w:t>
      </w:r>
      <w:r>
        <w:rPr>
          <w:rFonts w:ascii="宋体" w:hAnsi="宋体" w:eastAsia="宋体" w:cs="宋体"/>
          <w:sz w:val="24"/>
        </w:rPr>
        <w:t>3</w:t>
      </w:r>
      <w:r>
        <w:rPr>
          <w:rFonts w:hint="eastAsia" w:ascii="宋体" w:hAnsi="宋体" w:eastAsia="宋体" w:cs="宋体"/>
          <w:sz w:val="24"/>
        </w:rPr>
        <w:t>人，来自企业的兼职教师</w:t>
      </w:r>
      <w:r>
        <w:rPr>
          <w:rFonts w:ascii="宋体" w:hAnsi="宋体" w:eastAsia="宋体" w:cs="宋体"/>
          <w:sz w:val="24"/>
        </w:rPr>
        <w:t>2</w:t>
      </w:r>
      <w:r>
        <w:rPr>
          <w:rFonts w:hint="eastAsia" w:ascii="宋体" w:hAnsi="宋体" w:eastAsia="宋体" w:cs="宋体"/>
          <w:sz w:val="24"/>
        </w:rPr>
        <w:t>人。应具备双师素质资格，具有一定的实践经验，教学效果良好，职称和年龄结构合理。。</w:t>
      </w:r>
    </w:p>
    <w:p w14:paraId="0ECB5BA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4AE6D69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实施课程教学，校内应具备以下实训条件：多媒体专业教室、教学做一体化实训室和相关实训仪器。</w:t>
      </w:r>
    </w:p>
    <w:p w14:paraId="2D96D29F">
      <w:pPr>
        <w:adjustRightInd w:val="0"/>
        <w:snapToGrid w:val="0"/>
        <w:spacing w:line="440" w:lineRule="exact"/>
        <w:jc w:val="center"/>
        <w:rPr>
          <w:rFonts w:ascii="宋体" w:hAnsi="宋体" w:eastAsia="宋体" w:cs="宋体"/>
          <w:szCs w:val="21"/>
        </w:rPr>
      </w:pPr>
      <w:r>
        <w:rPr>
          <w:rFonts w:hint="eastAsia" w:ascii="宋体" w:hAnsi="宋体" w:eastAsia="宋体" w:cs="宋体"/>
          <w:szCs w:val="21"/>
        </w:rPr>
        <w:t>表</w:t>
      </w:r>
      <w:r>
        <w:rPr>
          <w:rFonts w:hint="eastAsia" w:ascii="宋体" w:hAnsi="宋体" w:eastAsia="宋体" w:cs="宋体"/>
          <w:szCs w:val="21"/>
          <w:lang w:val="en-US" w:eastAsia="zh-CN"/>
        </w:rPr>
        <w:t>1</w:t>
      </w:r>
      <w:r>
        <w:rPr>
          <w:rFonts w:hint="eastAsia" w:ascii="宋体" w:hAnsi="宋体" w:eastAsia="宋体" w:cs="宋体"/>
          <w:szCs w:val="21"/>
        </w:rPr>
        <w:t xml:space="preserve"> 《机床电气控制技术》课程教学硬件环境基本要求</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000"/>
        <w:gridCol w:w="3674"/>
        <w:gridCol w:w="1424"/>
        <w:gridCol w:w="3082"/>
      </w:tblGrid>
      <w:tr w14:paraId="3AD1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42" w:type="pct"/>
            <w:vAlign w:val="center"/>
          </w:tcPr>
          <w:p w14:paraId="047C2DA2">
            <w:pPr>
              <w:adjustRightInd w:val="0"/>
              <w:snapToGrid w:val="0"/>
              <w:jc w:val="center"/>
              <w:rPr>
                <w:rFonts w:ascii="宋体" w:hAnsi="宋体" w:eastAsia="宋体" w:cs="宋体"/>
                <w:b/>
                <w:bCs/>
                <w:szCs w:val="21"/>
              </w:rPr>
            </w:pPr>
            <w:r>
              <w:rPr>
                <w:rFonts w:hint="eastAsia" w:ascii="宋体" w:hAnsi="宋体" w:eastAsia="宋体" w:cs="宋体"/>
                <w:b/>
                <w:bCs/>
                <w:szCs w:val="21"/>
              </w:rPr>
              <w:t>序号</w:t>
            </w:r>
          </w:p>
        </w:tc>
        <w:tc>
          <w:tcPr>
            <w:tcW w:w="507" w:type="pct"/>
            <w:vAlign w:val="center"/>
          </w:tcPr>
          <w:p w14:paraId="7CEAB2A8">
            <w:pPr>
              <w:adjustRightInd w:val="0"/>
              <w:snapToGrid w:val="0"/>
              <w:jc w:val="center"/>
              <w:rPr>
                <w:rFonts w:ascii="宋体" w:hAnsi="宋体" w:eastAsia="宋体" w:cs="宋体"/>
                <w:b/>
                <w:bCs/>
                <w:szCs w:val="21"/>
              </w:rPr>
            </w:pPr>
            <w:r>
              <w:rPr>
                <w:rFonts w:hint="eastAsia" w:ascii="宋体" w:hAnsi="宋体" w:eastAsia="宋体" w:cs="宋体"/>
                <w:b/>
                <w:bCs/>
                <w:szCs w:val="21"/>
              </w:rPr>
              <w:t>名称</w:t>
            </w:r>
          </w:p>
        </w:tc>
        <w:tc>
          <w:tcPr>
            <w:tcW w:w="1863" w:type="pct"/>
            <w:vAlign w:val="center"/>
          </w:tcPr>
          <w:p w14:paraId="5A8A7E1F">
            <w:pPr>
              <w:adjustRightInd w:val="0"/>
              <w:snapToGrid w:val="0"/>
              <w:jc w:val="center"/>
              <w:rPr>
                <w:rFonts w:ascii="宋体" w:hAnsi="宋体" w:eastAsia="宋体" w:cs="宋体"/>
                <w:b/>
                <w:bCs/>
                <w:szCs w:val="21"/>
              </w:rPr>
            </w:pPr>
            <w:r>
              <w:rPr>
                <w:rFonts w:hint="eastAsia" w:ascii="宋体" w:hAnsi="宋体" w:eastAsia="宋体" w:cs="宋体"/>
                <w:b/>
                <w:bCs/>
                <w:szCs w:val="21"/>
              </w:rPr>
              <w:t>基本配置要求</w:t>
            </w:r>
          </w:p>
        </w:tc>
        <w:tc>
          <w:tcPr>
            <w:tcW w:w="722" w:type="pct"/>
            <w:vAlign w:val="center"/>
          </w:tcPr>
          <w:p w14:paraId="07DE7A01">
            <w:pPr>
              <w:adjustRightInd w:val="0"/>
              <w:snapToGrid w:val="0"/>
              <w:jc w:val="center"/>
              <w:rPr>
                <w:rFonts w:ascii="宋体" w:hAnsi="宋体" w:eastAsia="宋体" w:cs="宋体"/>
                <w:b/>
                <w:bCs/>
                <w:szCs w:val="21"/>
              </w:rPr>
            </w:pPr>
            <w:r>
              <w:rPr>
                <w:rFonts w:hint="eastAsia" w:ascii="宋体" w:hAnsi="宋体" w:eastAsia="宋体" w:cs="宋体"/>
                <w:b/>
                <w:bCs/>
                <w:szCs w:val="21"/>
              </w:rPr>
              <w:t>场地大小/m2</w:t>
            </w:r>
          </w:p>
        </w:tc>
        <w:tc>
          <w:tcPr>
            <w:tcW w:w="1563" w:type="pct"/>
            <w:vAlign w:val="center"/>
          </w:tcPr>
          <w:p w14:paraId="2A160220">
            <w:pPr>
              <w:adjustRightInd w:val="0"/>
              <w:snapToGrid w:val="0"/>
              <w:jc w:val="center"/>
              <w:rPr>
                <w:rFonts w:ascii="宋体" w:hAnsi="宋体" w:eastAsia="宋体" w:cs="宋体"/>
                <w:b/>
                <w:bCs/>
                <w:szCs w:val="21"/>
              </w:rPr>
            </w:pPr>
            <w:r>
              <w:rPr>
                <w:rFonts w:hint="eastAsia" w:ascii="宋体" w:hAnsi="宋体" w:eastAsia="宋体" w:cs="宋体"/>
                <w:b/>
                <w:bCs/>
                <w:szCs w:val="21"/>
              </w:rPr>
              <w:t>功能说明</w:t>
            </w:r>
          </w:p>
        </w:tc>
      </w:tr>
      <w:tr w14:paraId="2838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2" w:type="pct"/>
            <w:vAlign w:val="center"/>
          </w:tcPr>
          <w:p w14:paraId="3FFAE95D">
            <w:pPr>
              <w:jc w:val="center"/>
              <w:rPr>
                <w:szCs w:val="21"/>
              </w:rPr>
            </w:pPr>
            <w:r>
              <w:rPr>
                <w:rFonts w:hint="eastAsia"/>
                <w:szCs w:val="21"/>
              </w:rPr>
              <w:t>1</w:t>
            </w:r>
          </w:p>
        </w:tc>
        <w:tc>
          <w:tcPr>
            <w:tcW w:w="507" w:type="pct"/>
            <w:vAlign w:val="center"/>
          </w:tcPr>
          <w:p w14:paraId="581F76A0">
            <w:pPr>
              <w:rPr>
                <w:rFonts w:ascii="Arial" w:hAnsi="Arial" w:eastAsia="宋体" w:cs="Arial"/>
              </w:rPr>
            </w:pPr>
            <w:r>
              <w:rPr>
                <w:rFonts w:hint="eastAsia" w:ascii="Arial" w:hAnsi="Arial" w:eastAsia="宋体" w:cs="Arial"/>
              </w:rPr>
              <w:t>电气装配实训室</w:t>
            </w:r>
          </w:p>
        </w:tc>
        <w:tc>
          <w:tcPr>
            <w:tcW w:w="1863" w:type="pct"/>
            <w:vAlign w:val="center"/>
          </w:tcPr>
          <w:p w14:paraId="76291ED0">
            <w:pPr>
              <w:rPr>
                <w:rFonts w:ascii="Arial" w:hAnsi="Arial" w:eastAsia="宋体" w:cs="Arial"/>
              </w:rPr>
            </w:pPr>
            <w:r>
              <w:rPr>
                <w:rFonts w:hint="eastAsia" w:ascii="Arial" w:hAnsi="Arial" w:eastAsia="宋体" w:cs="Arial"/>
              </w:rPr>
              <w:t>40台电气装配设备、万用表4</w:t>
            </w:r>
            <w:r>
              <w:rPr>
                <w:rFonts w:ascii="Arial" w:hAnsi="Arial" w:eastAsia="宋体" w:cs="Arial"/>
              </w:rPr>
              <w:t>0</w:t>
            </w:r>
            <w:r>
              <w:rPr>
                <w:rFonts w:hint="eastAsia" w:ascii="Arial" w:hAnsi="Arial" w:eastAsia="宋体" w:cs="Arial"/>
              </w:rPr>
              <w:t>个、多媒体教学设备1套（计算机、打印机、扫描仪、投影仪、音响等）、空调、220VAC。</w:t>
            </w:r>
          </w:p>
        </w:tc>
        <w:tc>
          <w:tcPr>
            <w:tcW w:w="722" w:type="pct"/>
            <w:vAlign w:val="center"/>
          </w:tcPr>
          <w:p w14:paraId="470C5454">
            <w:pPr>
              <w:jc w:val="center"/>
              <w:rPr>
                <w:rFonts w:ascii="Arial" w:hAnsi="Arial" w:eastAsia="宋体" w:cs="Arial"/>
              </w:rPr>
            </w:pPr>
            <w:r>
              <w:rPr>
                <w:rFonts w:ascii="Arial" w:hAnsi="Arial" w:eastAsia="宋体" w:cs="Arial"/>
              </w:rPr>
              <w:t>100</w:t>
            </w:r>
            <w:r>
              <w:rPr>
                <w:rFonts w:hint="eastAsia" w:ascii="Arial" w:hAnsi="Arial" w:eastAsia="宋体" w:cs="Arial"/>
              </w:rPr>
              <w:t>m</w:t>
            </w:r>
            <w:r>
              <w:rPr>
                <w:rFonts w:hint="eastAsia" w:ascii="Arial" w:hAnsi="Arial" w:eastAsia="宋体" w:cs="Arial"/>
                <w:vertAlign w:val="superscript"/>
              </w:rPr>
              <w:t>2</w:t>
            </w:r>
          </w:p>
        </w:tc>
        <w:tc>
          <w:tcPr>
            <w:tcW w:w="1563" w:type="pct"/>
            <w:vAlign w:val="center"/>
          </w:tcPr>
          <w:p w14:paraId="5636BDC4">
            <w:pPr>
              <w:rPr>
                <w:rFonts w:ascii="Arial" w:hAnsi="Arial" w:eastAsia="宋体" w:cs="Arial"/>
              </w:rPr>
            </w:pPr>
            <w:r>
              <w:rPr>
                <w:rFonts w:hint="eastAsia" w:ascii="Arial" w:hAnsi="Arial" w:eastAsia="宋体" w:cs="Arial"/>
              </w:rPr>
              <w:t>（1）电气控制技术安装与调试</w:t>
            </w:r>
          </w:p>
          <w:p w14:paraId="51CAFBCA">
            <w:pPr>
              <w:rPr>
                <w:rFonts w:ascii="Arial" w:hAnsi="Arial" w:eastAsia="宋体" w:cs="Arial"/>
              </w:rPr>
            </w:pPr>
            <w:r>
              <w:rPr>
                <w:rFonts w:hint="eastAsia" w:ascii="Arial" w:hAnsi="Arial" w:eastAsia="宋体" w:cs="Arial"/>
              </w:rPr>
              <w:t>（2）典型电路故障分析与排除</w:t>
            </w:r>
          </w:p>
          <w:p w14:paraId="55F823C2">
            <w:pPr>
              <w:rPr>
                <w:rFonts w:ascii="Arial" w:hAnsi="Arial" w:eastAsia="宋体" w:cs="Arial"/>
              </w:rPr>
            </w:pPr>
            <w:r>
              <w:rPr>
                <w:rFonts w:hint="eastAsia" w:ascii="Arial" w:hAnsi="Arial" w:eastAsia="宋体" w:cs="Arial"/>
              </w:rPr>
              <w:t>（3）各种典型电路的工艺安装。</w:t>
            </w:r>
          </w:p>
        </w:tc>
      </w:tr>
      <w:tr w14:paraId="767D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 w:type="pct"/>
            <w:vAlign w:val="center"/>
          </w:tcPr>
          <w:p w14:paraId="723B13A8">
            <w:pPr>
              <w:jc w:val="center"/>
              <w:rPr>
                <w:szCs w:val="21"/>
              </w:rPr>
            </w:pPr>
            <w:r>
              <w:rPr>
                <w:rFonts w:hint="eastAsia"/>
                <w:szCs w:val="21"/>
              </w:rPr>
              <w:t>2</w:t>
            </w:r>
          </w:p>
        </w:tc>
        <w:tc>
          <w:tcPr>
            <w:tcW w:w="507" w:type="pct"/>
            <w:vAlign w:val="center"/>
          </w:tcPr>
          <w:p w14:paraId="4CBCD315">
            <w:pPr>
              <w:rPr>
                <w:rFonts w:ascii="Arial" w:hAnsi="Arial" w:eastAsia="宋体" w:cs="Arial"/>
              </w:rPr>
            </w:pPr>
            <w:r>
              <w:rPr>
                <w:rFonts w:hint="eastAsia" w:ascii="Arial" w:hAnsi="Arial" w:eastAsia="宋体" w:cs="Arial"/>
              </w:rPr>
              <w:t>机加工实训室</w:t>
            </w:r>
          </w:p>
        </w:tc>
        <w:tc>
          <w:tcPr>
            <w:tcW w:w="1863" w:type="pct"/>
            <w:vAlign w:val="center"/>
          </w:tcPr>
          <w:p w14:paraId="166DF7D8">
            <w:pPr>
              <w:rPr>
                <w:rFonts w:ascii="Arial" w:hAnsi="Arial" w:eastAsia="宋体" w:cs="Arial"/>
              </w:rPr>
            </w:pPr>
            <w:r>
              <w:rPr>
                <w:rFonts w:hint="eastAsia" w:ascii="Arial" w:hAnsi="Arial" w:eastAsia="宋体" w:cs="Arial"/>
              </w:rPr>
              <w:t>8套常用机床设备</w:t>
            </w:r>
          </w:p>
        </w:tc>
        <w:tc>
          <w:tcPr>
            <w:tcW w:w="722" w:type="pct"/>
            <w:vAlign w:val="center"/>
          </w:tcPr>
          <w:p w14:paraId="2C2708B9">
            <w:pPr>
              <w:jc w:val="center"/>
              <w:rPr>
                <w:rFonts w:ascii="Arial" w:hAnsi="Arial" w:eastAsia="宋体" w:cs="Arial"/>
              </w:rPr>
            </w:pPr>
            <w:r>
              <w:rPr>
                <w:rFonts w:ascii="Arial" w:hAnsi="Arial" w:eastAsia="宋体" w:cs="Arial"/>
              </w:rPr>
              <w:t>200</w:t>
            </w:r>
            <w:r>
              <w:rPr>
                <w:rFonts w:hint="eastAsia" w:ascii="Arial" w:hAnsi="Arial" w:eastAsia="宋体" w:cs="Arial"/>
              </w:rPr>
              <w:t xml:space="preserve"> m</w:t>
            </w:r>
            <w:r>
              <w:rPr>
                <w:rFonts w:hint="eastAsia" w:ascii="Arial" w:hAnsi="Arial" w:eastAsia="宋体" w:cs="Arial"/>
                <w:vertAlign w:val="superscript"/>
              </w:rPr>
              <w:t>2</w:t>
            </w:r>
          </w:p>
        </w:tc>
        <w:tc>
          <w:tcPr>
            <w:tcW w:w="1563" w:type="pct"/>
            <w:vAlign w:val="center"/>
          </w:tcPr>
          <w:p w14:paraId="0E34F015">
            <w:pPr>
              <w:rPr>
                <w:rFonts w:ascii="Arial" w:hAnsi="Arial" w:eastAsia="宋体" w:cs="Arial"/>
              </w:rPr>
            </w:pPr>
            <w:r>
              <w:rPr>
                <w:rFonts w:hint="eastAsia" w:ascii="Arial" w:hAnsi="Arial" w:eastAsia="宋体" w:cs="Arial"/>
              </w:rPr>
              <w:t>（</w:t>
            </w:r>
            <w:r>
              <w:rPr>
                <w:rFonts w:ascii="Arial" w:hAnsi="Arial" w:eastAsia="宋体" w:cs="Arial"/>
              </w:rPr>
              <w:t>1</w:t>
            </w:r>
            <w:r>
              <w:rPr>
                <w:rFonts w:hint="eastAsia" w:ascii="Arial" w:hAnsi="Arial" w:eastAsia="宋体" w:cs="Arial"/>
              </w:rPr>
              <w:t>）了解常见机床结构</w:t>
            </w:r>
          </w:p>
          <w:p w14:paraId="01F5BF16">
            <w:pPr>
              <w:rPr>
                <w:rFonts w:ascii="Arial" w:hAnsi="Arial" w:eastAsia="宋体" w:cs="Arial"/>
              </w:rPr>
            </w:pPr>
            <w:r>
              <w:rPr>
                <w:rFonts w:hint="eastAsia" w:ascii="Arial" w:hAnsi="Arial" w:eastAsia="宋体" w:cs="Arial"/>
              </w:rPr>
              <w:t>（2）熟悉常见机床的工作过程</w:t>
            </w:r>
          </w:p>
          <w:p w14:paraId="0F1FD151">
            <w:pPr>
              <w:rPr>
                <w:rFonts w:ascii="Arial" w:hAnsi="Arial" w:eastAsia="宋体" w:cs="Arial"/>
              </w:rPr>
            </w:pPr>
            <w:r>
              <w:rPr>
                <w:rFonts w:hint="eastAsia" w:ascii="Arial" w:hAnsi="Arial" w:eastAsia="宋体" w:cs="Arial"/>
              </w:rPr>
              <w:t>（3）掌握常见机床的电气控制</w:t>
            </w:r>
          </w:p>
        </w:tc>
      </w:tr>
    </w:tbl>
    <w:p w14:paraId="2817A4F1">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43B04C0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7E2427D3">
      <w:pPr>
        <w:spacing w:line="360" w:lineRule="auto"/>
        <w:ind w:firstLine="480" w:firstLineChars="200"/>
        <w:rPr>
          <w:rFonts w:ascii="宋体" w:hAnsi="宋体" w:eastAsia="宋体" w:cs="宋体"/>
          <w:iCs/>
          <w:sz w:val="24"/>
        </w:rPr>
      </w:pPr>
      <w:r>
        <w:rPr>
          <w:rFonts w:hint="eastAsia" w:ascii="宋体" w:hAnsi="宋体" w:eastAsia="宋体" w:cs="宋体"/>
          <w:iCs/>
          <w:sz w:val="24"/>
        </w:rPr>
        <w:t>基本教学资源主要包括能够满足学生专业学习、教师专业教学研究和教学实施所需的教材、图书文献。</w:t>
      </w:r>
    </w:p>
    <w:p w14:paraId="2FC9E7E1">
      <w:pPr>
        <w:spacing w:line="360" w:lineRule="auto"/>
        <w:ind w:firstLine="480" w:firstLineChars="200"/>
        <w:rPr>
          <w:rFonts w:ascii="宋体" w:hAnsi="宋体" w:eastAsia="宋体" w:cs="宋体"/>
          <w:iCs/>
          <w:sz w:val="24"/>
        </w:rPr>
      </w:pPr>
      <w:r>
        <w:rPr>
          <w:rFonts w:hint="eastAsia" w:ascii="宋体" w:hAnsi="宋体" w:eastAsia="宋体" w:cs="宋体"/>
          <w:iCs/>
          <w:sz w:val="24"/>
        </w:rPr>
        <w:t>①教材选用基本要求</w:t>
      </w:r>
    </w:p>
    <w:p w14:paraId="06F6A931">
      <w:pPr>
        <w:spacing w:line="360" w:lineRule="auto"/>
        <w:ind w:firstLine="480" w:firstLineChars="200"/>
        <w:rPr>
          <w:rFonts w:ascii="宋体" w:hAnsi="宋体" w:eastAsia="宋体" w:cs="宋体"/>
          <w:bCs/>
          <w:sz w:val="24"/>
        </w:rPr>
      </w:pPr>
      <w:r>
        <w:rPr>
          <w:rFonts w:hint="eastAsia" w:ascii="宋体" w:hAnsi="宋体" w:eastAsia="宋体" w:cs="宋体"/>
          <w:bCs/>
          <w:sz w:val="24"/>
        </w:rPr>
        <w:t>按照国家规定，经过规范程序选用教材，优先选用国家规划教材和国家优秀教材。专业课程教材体现本行业新技术、新规范、新标准、新形态。</w:t>
      </w:r>
    </w:p>
    <w:p w14:paraId="3E2B0BBB">
      <w:pPr>
        <w:spacing w:line="360" w:lineRule="auto"/>
        <w:ind w:firstLine="480" w:firstLineChars="200"/>
        <w:rPr>
          <w:rFonts w:ascii="宋体" w:hAnsi="宋体" w:eastAsia="宋体" w:cs="宋体"/>
          <w:iCs/>
          <w:sz w:val="24"/>
        </w:rPr>
      </w:pPr>
      <w:r>
        <w:rPr>
          <w:rFonts w:hint="eastAsia" w:ascii="宋体" w:hAnsi="宋体" w:eastAsia="宋体" w:cs="宋体"/>
          <w:iCs/>
          <w:sz w:val="24"/>
        </w:rPr>
        <w:t>②图书文献配备基本要求</w:t>
      </w:r>
    </w:p>
    <w:p w14:paraId="35D848AA">
      <w:pPr>
        <w:spacing w:line="360" w:lineRule="auto"/>
        <w:ind w:firstLine="480" w:firstLineChars="200"/>
        <w:rPr>
          <w:rFonts w:ascii="宋体" w:hAnsi="宋体" w:eastAsia="宋体" w:cs="宋体"/>
          <w:sz w:val="24"/>
        </w:rPr>
      </w:pPr>
      <w:r>
        <w:rPr>
          <w:rFonts w:hint="eastAsia" w:ascii="宋体" w:hAnsi="宋体" w:eastAsia="宋体" w:cs="宋体"/>
          <w:bCs/>
          <w:sz w:val="24"/>
        </w:rPr>
        <w:t>专业类图书文献主要包括：</w:t>
      </w:r>
      <w:r>
        <w:rPr>
          <w:rFonts w:hint="eastAsia" w:ascii="宋体" w:hAnsi="宋体" w:eastAsia="宋体" w:cs="宋体"/>
          <w:sz w:val="24"/>
        </w:rPr>
        <w:t>电工上岗必读、电气自动化控制前沿技术及发展趋势、电气自动化技术专业综合实训教程、检测技术、电力系统继电保护标准、维修电工实用技术手册</w:t>
      </w:r>
      <w:r>
        <w:rPr>
          <w:rFonts w:hint="eastAsia" w:ascii="宋体" w:hAnsi="宋体" w:eastAsia="宋体" w:cs="宋体"/>
          <w:bCs/>
          <w:sz w:val="24"/>
        </w:rPr>
        <w:t>等。及时配置新经济、新技术、新工艺、新材料、新管理方式、新服务方式等相关的图书文献。</w:t>
      </w:r>
    </w:p>
    <w:p w14:paraId="26E6A72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0BD41D4C">
      <w:pPr>
        <w:spacing w:line="360" w:lineRule="auto"/>
        <w:ind w:firstLine="480" w:firstLineChars="200"/>
        <w:rPr>
          <w:rFonts w:ascii="宋体" w:hAnsi="宋体" w:eastAsia="宋体" w:cs="宋体"/>
          <w:bCs/>
          <w:sz w:val="24"/>
        </w:rPr>
      </w:pPr>
      <w:r>
        <w:rPr>
          <w:rFonts w:hint="eastAsia" w:ascii="宋体" w:hAnsi="宋体" w:eastAsia="宋体" w:cs="宋体"/>
          <w:bCs/>
          <w:sz w:val="24"/>
        </w:rPr>
        <w:t>具有与本专业有关的音视频素材、教学课件、数字化教学案例库、虚拟仿真软件、数字教材等专业教学资源库，种类丰富、形式多样、使用便捷、动态更新、满足教学。</w:t>
      </w:r>
    </w:p>
    <w:p w14:paraId="7684B61A">
      <w:pPr>
        <w:spacing w:line="360" w:lineRule="auto"/>
        <w:ind w:firstLine="480" w:firstLineChars="200"/>
        <w:rPr>
          <w:rFonts w:ascii="宋体" w:hAnsi="宋体" w:eastAsia="宋体" w:cs="宋体"/>
          <w:iCs/>
          <w:sz w:val="24"/>
        </w:rPr>
      </w:pPr>
      <w:r>
        <w:rPr>
          <w:rFonts w:hint="eastAsia" w:ascii="宋体" w:hAnsi="宋体" w:eastAsia="宋体" w:cs="宋体"/>
          <w:iCs/>
          <w:sz w:val="24"/>
        </w:rPr>
        <w:t>①电子图书馆藏资源丰富</w:t>
      </w:r>
    </w:p>
    <w:p w14:paraId="67A8AB3D">
      <w:pPr>
        <w:spacing w:line="360" w:lineRule="auto"/>
        <w:ind w:firstLine="480" w:firstLineChars="200"/>
        <w:rPr>
          <w:rFonts w:ascii="宋体" w:hAnsi="宋体" w:eastAsia="宋体" w:cs="宋体"/>
          <w:iCs/>
          <w:sz w:val="24"/>
        </w:rPr>
      </w:pPr>
      <w:r>
        <w:rPr>
          <w:rFonts w:hint="eastAsia" w:ascii="宋体" w:hAnsi="宋体" w:eastAsia="宋体" w:cs="宋体"/>
          <w:iCs/>
          <w:sz w:val="24"/>
        </w:rPr>
        <w:t xml:space="preserve">图书馆购买了万方、超星、清华同方等数据库资源，为利用网络资源提供了良好的条件。 </w:t>
      </w:r>
    </w:p>
    <w:p w14:paraId="18629123">
      <w:pPr>
        <w:spacing w:line="360" w:lineRule="auto"/>
        <w:ind w:firstLine="480" w:firstLineChars="200"/>
        <w:rPr>
          <w:rFonts w:ascii="宋体" w:hAnsi="宋体" w:eastAsia="宋体" w:cs="宋体"/>
          <w:iCs/>
          <w:sz w:val="24"/>
        </w:rPr>
      </w:pPr>
      <w:r>
        <w:rPr>
          <w:rFonts w:hint="eastAsia" w:ascii="宋体" w:hAnsi="宋体" w:eastAsia="宋体" w:cs="宋体"/>
          <w:iCs/>
          <w:sz w:val="24"/>
        </w:rPr>
        <w:t>②课程信息与资源已进行网络连接，实现资源共享</w:t>
      </w:r>
    </w:p>
    <w:p w14:paraId="6E4E112F">
      <w:pPr>
        <w:spacing w:line="360" w:lineRule="auto"/>
        <w:ind w:firstLine="480" w:firstLineChars="200"/>
        <w:rPr>
          <w:rFonts w:ascii="宋体" w:hAnsi="宋体" w:eastAsia="宋体" w:cs="宋体"/>
          <w:iCs/>
          <w:sz w:val="24"/>
        </w:rPr>
      </w:pPr>
      <w:r>
        <w:rPr>
          <w:rFonts w:hint="eastAsia" w:ascii="宋体" w:hAnsi="宋体" w:eastAsia="宋体" w:cs="宋体"/>
          <w:iCs/>
          <w:sz w:val="24"/>
        </w:rPr>
        <w:t>③校园宽带网实现教学环境网络化</w:t>
      </w:r>
    </w:p>
    <w:p w14:paraId="2D321124">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iCs/>
          <w:sz w:val="24"/>
        </w:rPr>
      </w:pPr>
      <w:r>
        <w:rPr>
          <w:rFonts w:hint="eastAsia" w:ascii="宋体" w:hAnsi="宋体" w:eastAsia="宋体" w:cs="宋体"/>
          <w:iCs/>
          <w:sz w:val="24"/>
        </w:rPr>
        <w:t>我院有自己的校园宽带网，实现网络教学和网络办公，校园网络接通到各个教室、实验、实训室、办公室和图书馆等，实现网络办公也方便了学生的学习。</w:t>
      </w:r>
    </w:p>
    <w:p w14:paraId="381C7204">
      <w:pPr>
        <w:rPr>
          <w:rFonts w:hint="eastAsia" w:ascii="宋体" w:hAnsi="宋体" w:eastAsia="宋体" w:cs="宋体"/>
          <w:iCs/>
          <w:sz w:val="24"/>
        </w:rPr>
      </w:pPr>
      <w:r>
        <w:rPr>
          <w:rFonts w:hint="eastAsia" w:ascii="宋体" w:hAnsi="宋体" w:eastAsia="宋体" w:cs="宋体"/>
          <w:iCs/>
          <w:sz w:val="24"/>
        </w:rPr>
        <w:br w:type="page"/>
      </w:r>
    </w:p>
    <w:p w14:paraId="05396268">
      <w:pPr>
        <w:pStyle w:val="2"/>
        <w:bidi w:val="0"/>
        <w:rPr>
          <w:rFonts w:hint="eastAsia"/>
          <w:lang w:val="en-US" w:eastAsia="zh-CN"/>
        </w:rPr>
      </w:pPr>
      <w:bookmarkStart w:id="36" w:name="_Toc1544"/>
      <w:r>
        <w:rPr>
          <w:rFonts w:hint="eastAsia"/>
          <w:lang w:val="en-US" w:eastAsia="zh-CN"/>
        </w:rPr>
        <w:t>《零件</w:t>
      </w:r>
      <w:r>
        <w:rPr>
          <w:snapToGrid w:val="0"/>
          <w:color w:val="000000"/>
          <w:spacing w:val="8"/>
          <w:kern w:val="0"/>
        </w:rPr>
        <w:t>数控铣削编程与操作</w:t>
      </w:r>
      <w:r>
        <w:rPr>
          <w:rFonts w:hint="eastAsia"/>
          <w:lang w:val="en-US" w:eastAsia="zh-CN"/>
        </w:rPr>
        <w:t>》课程标准</w:t>
      </w:r>
      <w:bookmarkEnd w:id="36"/>
    </w:p>
    <w:p w14:paraId="0A8AF25A">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7"/>
        <w:gridCol w:w="1"/>
        <w:gridCol w:w="1053"/>
        <w:gridCol w:w="3298"/>
      </w:tblGrid>
      <w:tr w14:paraId="0E24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4710C77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4"/>
            <w:tcBorders>
              <w:top w:val="single" w:color="auto" w:sz="4" w:space="0"/>
              <w:left w:val="single" w:color="auto" w:sz="4" w:space="0"/>
              <w:bottom w:val="single" w:color="auto" w:sz="4" w:space="0"/>
              <w:right w:val="single" w:color="auto" w:sz="4" w:space="0"/>
            </w:tcBorders>
            <w:vAlign w:val="center"/>
          </w:tcPr>
          <w:p w14:paraId="4536D969">
            <w:pPr>
              <w:pStyle w:val="45"/>
              <w:widowControl/>
              <w:kinsoku w:val="0"/>
              <w:autoSpaceDE w:val="0"/>
              <w:autoSpaceDN w:val="0"/>
              <w:adjustRightInd w:val="0"/>
              <w:snapToGrid w:val="0"/>
              <w:spacing w:before="69" w:line="228" w:lineRule="auto"/>
              <w:ind w:left="1485"/>
              <w:jc w:val="left"/>
              <w:textAlignment w:val="baseline"/>
              <w:rPr>
                <w:rFonts w:hint="default" w:ascii="宋体" w:hAnsi="宋体" w:eastAsia="宋体"/>
                <w:color w:val="auto"/>
                <w:sz w:val="21"/>
                <w:szCs w:val="21"/>
                <w:lang w:val="en-US" w:eastAsia="zh-CN"/>
              </w:rPr>
            </w:pPr>
            <w:r>
              <w:rPr>
                <w:rFonts w:hint="eastAsia"/>
                <w:snapToGrid w:val="0"/>
                <w:color w:val="000000"/>
                <w:spacing w:val="8"/>
                <w:kern w:val="0"/>
                <w:lang w:val="en-US" w:eastAsia="zh-CN"/>
              </w:rPr>
              <w:t>零件</w:t>
            </w:r>
            <w:r>
              <w:rPr>
                <w:snapToGrid w:val="0"/>
                <w:color w:val="000000"/>
                <w:spacing w:val="8"/>
                <w:kern w:val="0"/>
              </w:rPr>
              <w:t>数控铣削编程与操作</w:t>
            </w:r>
          </w:p>
        </w:tc>
        <w:tc>
          <w:tcPr>
            <w:tcW w:w="975" w:type="dxa"/>
            <w:tcBorders>
              <w:top w:val="single" w:color="auto" w:sz="4" w:space="0"/>
              <w:left w:val="single" w:color="auto" w:sz="4" w:space="0"/>
              <w:bottom w:val="single" w:color="auto" w:sz="4" w:space="0"/>
              <w:right w:val="single" w:color="auto" w:sz="4" w:space="0"/>
            </w:tcBorders>
            <w:vAlign w:val="center"/>
          </w:tcPr>
          <w:p w14:paraId="1D3C5647">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6A647289">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Arial" w:eastAsia="宋体"/>
                <w:sz w:val="21"/>
                <w:lang w:val="en-US" w:eastAsia="zh-CN"/>
              </w:rPr>
              <w:t>Jx031029</w:t>
            </w:r>
          </w:p>
        </w:tc>
      </w:tr>
      <w:tr w14:paraId="48DF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0664EE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00CE4D90">
            <w:pPr>
              <w:jc w:val="center"/>
              <w:rPr>
                <w:rFonts w:hint="default" w:eastAsiaTheme="minorEastAsia"/>
                <w:lang w:val="en-US" w:eastAsia="zh-CN"/>
              </w:rPr>
            </w:pPr>
            <w:r>
              <w:rPr>
                <w:rFonts w:hint="eastAsia"/>
                <w:lang w:val="en-US" w:eastAsia="zh-CN"/>
              </w:rPr>
              <w:t>40学时</w:t>
            </w:r>
          </w:p>
        </w:tc>
        <w:tc>
          <w:tcPr>
            <w:tcW w:w="1595" w:type="dxa"/>
            <w:tcBorders>
              <w:top w:val="single" w:color="auto" w:sz="4" w:space="0"/>
              <w:left w:val="single" w:color="auto" w:sz="4" w:space="0"/>
              <w:bottom w:val="single" w:color="auto" w:sz="4" w:space="0"/>
              <w:right w:val="single" w:color="auto" w:sz="4" w:space="0"/>
            </w:tcBorders>
          </w:tcPr>
          <w:p w14:paraId="19FB6406">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gridSpan w:val="2"/>
            <w:tcBorders>
              <w:top w:val="single" w:color="auto" w:sz="4" w:space="0"/>
              <w:left w:val="single" w:color="auto" w:sz="4" w:space="0"/>
              <w:bottom w:val="single" w:color="auto" w:sz="4" w:space="0"/>
              <w:right w:val="single" w:color="auto" w:sz="4" w:space="0"/>
            </w:tcBorders>
          </w:tcPr>
          <w:p w14:paraId="55747F49">
            <w:pPr>
              <w:jc w:val="center"/>
              <w:rPr>
                <w:rFonts w:hint="eastAsia"/>
                <w:lang w:val="en-US" w:eastAsia="zh-CN"/>
              </w:rPr>
            </w:pPr>
            <w:r>
              <w:rPr>
                <w:rFonts w:hint="eastAsia"/>
                <w:lang w:val="en-US" w:eastAsia="zh-CN"/>
              </w:rPr>
              <w:t>10学时</w:t>
            </w:r>
          </w:p>
        </w:tc>
        <w:tc>
          <w:tcPr>
            <w:tcW w:w="975" w:type="dxa"/>
            <w:tcBorders>
              <w:top w:val="single" w:color="auto" w:sz="4" w:space="0"/>
              <w:left w:val="single" w:color="auto" w:sz="4" w:space="0"/>
              <w:bottom w:val="single" w:color="auto" w:sz="4" w:space="0"/>
              <w:right w:val="single" w:color="auto" w:sz="4" w:space="0"/>
            </w:tcBorders>
            <w:vAlign w:val="center"/>
          </w:tcPr>
          <w:p w14:paraId="5626113E">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7E51E61C">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2.5学分</w:t>
            </w:r>
          </w:p>
        </w:tc>
      </w:tr>
      <w:tr w14:paraId="014D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top"/>
          </w:tcPr>
          <w:p w14:paraId="609C05C2">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rPr>
              <w:t>适用专业</w:t>
            </w:r>
          </w:p>
        </w:tc>
        <w:tc>
          <w:tcPr>
            <w:tcW w:w="7998" w:type="dxa"/>
            <w:gridSpan w:val="6"/>
            <w:tcBorders>
              <w:top w:val="single" w:color="auto" w:sz="4" w:space="0"/>
              <w:left w:val="single" w:color="auto" w:sz="4" w:space="0"/>
              <w:bottom w:val="single" w:color="auto" w:sz="4" w:space="0"/>
              <w:right w:val="single" w:color="auto" w:sz="4" w:space="0"/>
            </w:tcBorders>
            <w:vAlign w:val="top"/>
          </w:tcPr>
          <w:p w14:paraId="62D8A6F7">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rPr>
              <w:t>机械制造及自动化</w:t>
            </w:r>
            <w:r>
              <w:rPr>
                <w:rFonts w:hint="eastAsia" w:asciiTheme="minorHAnsi" w:hAnsiTheme="minorHAnsi" w:eastAsiaTheme="minorEastAsia" w:cstheme="minorBidi"/>
                <w:color w:val="auto"/>
                <w:kern w:val="2"/>
                <w:sz w:val="21"/>
                <w:lang w:eastAsia="zh-CN"/>
              </w:rPr>
              <w:t>、</w:t>
            </w:r>
            <w:r>
              <w:rPr>
                <w:rFonts w:hint="eastAsia" w:asciiTheme="minorHAnsi" w:hAnsiTheme="minorHAnsi" w:eastAsiaTheme="minorEastAsia" w:cstheme="minorBidi"/>
                <w:color w:val="auto"/>
                <w:kern w:val="2"/>
                <w:sz w:val="21"/>
                <w:lang w:val="en-US" w:eastAsia="zh-CN"/>
              </w:rPr>
              <w:t>数控技术</w:t>
            </w:r>
          </w:p>
        </w:tc>
      </w:tr>
      <w:tr w14:paraId="1785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E2D7ECF">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1" w:type="dxa"/>
            <w:gridSpan w:val="3"/>
            <w:tcBorders>
              <w:top w:val="single" w:color="auto" w:sz="4" w:space="0"/>
              <w:left w:val="single" w:color="auto" w:sz="4" w:space="0"/>
              <w:right w:val="single" w:color="auto" w:sz="4" w:space="0"/>
            </w:tcBorders>
            <w:vAlign w:val="top"/>
          </w:tcPr>
          <w:p w14:paraId="1C8A97EE">
            <w:pPr>
              <w:widowControl/>
              <w:jc w:val="left"/>
              <w:rPr>
                <w:rFonts w:hint="default" w:asciiTheme="minorHAnsi" w:hAnsiTheme="minorHAnsi" w:eastAsiaTheme="minorEastAsia" w:cstheme="minorBidi"/>
                <w:kern w:val="2"/>
                <w:sz w:val="21"/>
                <w:szCs w:val="24"/>
                <w:lang w:val="en-US" w:eastAsia="zh-CN" w:bidi="ar-SA"/>
              </w:rPr>
            </w:pPr>
            <w:r>
              <w:rPr>
                <w:rFonts w:hint="eastAsia"/>
              </w:rPr>
              <w:t>□</w:t>
            </w:r>
            <w:r>
              <w:rPr>
                <w:rFonts w:hint="eastAsia" w:ascii="Arial" w:hAnsi="Arial" w:eastAsia="宋体" w:cs="Arial"/>
              </w:rPr>
              <w:t>专业基础课</w:t>
            </w:r>
            <w:r>
              <w:rPr>
                <w:rFonts w:ascii="楷体" w:hAnsi="楷体" w:eastAsia="楷体" w:cs="Arial"/>
                <w:color w:val="333333"/>
                <w:kern w:val="0"/>
                <w:sz w:val="20"/>
                <w:szCs w:val="20"/>
                <w:bdr w:val="single" w:color="auto" w:sz="4" w:space="0"/>
                <w:shd w:val="clear" w:color="auto" w:fill="FFFFFF"/>
              </w:rPr>
              <w:t>√</w:t>
            </w:r>
            <w:r>
              <w:rPr>
                <w:rFonts w:hint="eastAsia"/>
              </w:rPr>
              <w:t>专业核心课□专业选修课□专业技能课</w:t>
            </w:r>
          </w:p>
        </w:tc>
        <w:tc>
          <w:tcPr>
            <w:tcW w:w="1054" w:type="dxa"/>
            <w:gridSpan w:val="2"/>
            <w:tcBorders>
              <w:top w:val="single" w:color="auto" w:sz="4" w:space="0"/>
              <w:left w:val="single" w:color="auto" w:sz="4" w:space="0"/>
              <w:bottom w:val="single" w:color="auto" w:sz="4" w:space="0"/>
              <w:right w:val="single" w:color="auto" w:sz="4" w:space="0"/>
            </w:tcBorders>
            <w:vAlign w:val="center"/>
          </w:tcPr>
          <w:p w14:paraId="567BB65E">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755BCA69">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楷体" w:hAnsi="楷体" w:eastAsia="楷体" w:cs="Arial"/>
                <w:color w:val="333333"/>
                <w:sz w:val="20"/>
                <w:szCs w:val="20"/>
                <w:bdr w:val="single" w:color="auto" w:sz="4" w:space="0"/>
                <w:shd w:val="clear" w:color="auto" w:fill="FFFFFF"/>
              </w:rPr>
              <w:t>√</w:t>
            </w:r>
            <w:r>
              <w:rPr>
                <w:rFonts w:hint="eastAsia" w:ascii="宋体" w:hAnsi="宋体" w:eastAsia="宋体"/>
                <w:bCs/>
                <w:color w:val="auto"/>
                <w:sz w:val="21"/>
                <w:szCs w:val="21"/>
              </w:rPr>
              <w:t>理实一体</w:t>
            </w:r>
          </w:p>
          <w:p w14:paraId="0B7B34BD">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rPr>
              <w:t>□集中性实践环节</w:t>
            </w:r>
          </w:p>
        </w:tc>
      </w:tr>
      <w:tr w14:paraId="3D65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FEC1A2B">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先修课程</w:t>
            </w:r>
          </w:p>
        </w:tc>
        <w:tc>
          <w:tcPr>
            <w:tcW w:w="7998" w:type="dxa"/>
            <w:gridSpan w:val="6"/>
            <w:tcBorders>
              <w:top w:val="single" w:color="auto" w:sz="4" w:space="0"/>
              <w:left w:val="single" w:color="auto" w:sz="4" w:space="0"/>
              <w:right w:val="single" w:color="auto" w:sz="4" w:space="0"/>
            </w:tcBorders>
            <w:vAlign w:val="top"/>
          </w:tcPr>
          <w:p w14:paraId="4F066B51">
            <w:pPr>
              <w:pStyle w:val="16"/>
              <w:spacing w:before="0" w:beforeAutospacing="0" w:after="0" w:afterAutospacing="0"/>
              <w:ind w:left="-105" w:leftChars="-50" w:right="-105" w:rightChars="-50"/>
              <w:jc w:val="center"/>
              <w:rPr>
                <w:rFonts w:ascii="Arial" w:hAnsi="Arial" w:eastAsia="宋体" w:cs="Arial"/>
                <w:color w:val="auto"/>
              </w:rPr>
            </w:pPr>
            <w:r>
              <w:rPr>
                <w:rFonts w:hint="eastAsia" w:ascii="Arial" w:hAnsi="Arial" w:eastAsia="宋体" w:cs="Arial"/>
                <w:color w:val="auto"/>
                <w:sz w:val="21"/>
                <w:szCs w:val="21"/>
              </w:rPr>
              <w:t>机械制图与CAD、</w:t>
            </w:r>
            <w:r>
              <w:rPr>
                <w:rFonts w:hint="eastAsia" w:asciiTheme="minorHAnsi" w:hAnsiTheme="minorHAnsi" w:eastAsiaTheme="minorEastAsia" w:cstheme="minorBidi"/>
                <w:snapToGrid/>
                <w:kern w:val="2"/>
                <w:szCs w:val="24"/>
                <w:lang w:eastAsia="zh-CN"/>
              </w:rPr>
              <w:t>公差配合与测量技术、</w:t>
            </w:r>
            <w:r>
              <w:rPr>
                <w:rFonts w:hint="eastAsia" w:ascii="Arial" w:hAnsi="Arial" w:eastAsia="宋体" w:cs="Arial"/>
                <w:color w:val="auto"/>
                <w:sz w:val="21"/>
                <w:szCs w:val="21"/>
              </w:rPr>
              <w:t>金属切削机床与刀具、机械制造工艺、工夹具选型与设计</w:t>
            </w:r>
          </w:p>
        </w:tc>
      </w:tr>
      <w:tr w14:paraId="6DE6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0C713D3">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后续课程</w:t>
            </w:r>
          </w:p>
        </w:tc>
        <w:tc>
          <w:tcPr>
            <w:tcW w:w="7998" w:type="dxa"/>
            <w:gridSpan w:val="6"/>
            <w:tcBorders>
              <w:top w:val="single" w:color="auto" w:sz="4" w:space="0"/>
              <w:left w:val="single" w:color="auto" w:sz="4" w:space="0"/>
              <w:right w:val="single" w:color="auto" w:sz="4" w:space="0"/>
            </w:tcBorders>
            <w:vAlign w:val="top"/>
          </w:tcPr>
          <w:p w14:paraId="1C0DE636">
            <w:pPr>
              <w:widowControl w:val="0"/>
              <w:kinsoku/>
              <w:autoSpaceDE/>
              <w:autoSpaceDN/>
              <w:adjustRightInd/>
              <w:snapToGrid/>
              <w:spacing w:line="240" w:lineRule="auto"/>
              <w:jc w:val="both"/>
              <w:textAlignment w:val="auto"/>
              <w:rPr>
                <w:rFonts w:ascii="Arial" w:hAnsi="Arial" w:eastAsia="宋体" w:cs="Arial"/>
                <w:color w:val="auto"/>
              </w:rPr>
            </w:pPr>
            <w:r>
              <w:rPr>
                <w:rFonts w:hint="eastAsia" w:ascii="Arial" w:hAnsi="Arial" w:eastAsia="宋体" w:cs="Arial"/>
                <w:color w:val="auto"/>
                <w:sz w:val="21"/>
                <w:szCs w:val="21"/>
              </w:rPr>
              <w:t>典型零件设计与数控加工、</w:t>
            </w:r>
            <w:r>
              <w:rPr>
                <w:rFonts w:hint="eastAsia" w:asciiTheme="minorHAnsi" w:hAnsiTheme="minorHAnsi" w:eastAsiaTheme="minorEastAsia" w:cstheme="minorBidi"/>
                <w:snapToGrid/>
                <w:kern w:val="2"/>
                <w:szCs w:val="24"/>
                <w:lang w:eastAsia="zh-CN"/>
              </w:rPr>
              <w:t>机械 CAD/CAM  应用、1+X 机械三维模型设计职业技能考证培训</w:t>
            </w:r>
            <w:r>
              <w:rPr>
                <w:rFonts w:hint="eastAsia" w:asciiTheme="minorHAnsi" w:hAnsiTheme="minorHAnsi" w:eastAsiaTheme="minorEastAsia" w:cstheme="minorBidi"/>
                <w:snapToGrid/>
                <w:kern w:val="2"/>
                <w:szCs w:val="24"/>
                <w:lang w:val="en-US" w:eastAsia="zh-CN"/>
              </w:rPr>
              <w:t xml:space="preserve"> </w:t>
            </w:r>
            <w:r>
              <w:rPr>
                <w:rFonts w:hint="eastAsia" w:asciiTheme="minorHAnsi" w:hAnsiTheme="minorHAnsi" w:eastAsiaTheme="minorEastAsia" w:cstheme="minorBidi"/>
                <w:snapToGrid/>
                <w:kern w:val="2"/>
                <w:szCs w:val="24"/>
                <w:lang w:eastAsia="zh-CN"/>
              </w:rPr>
              <w:t>、职业资格考证实训（数控车、铣）</w:t>
            </w:r>
            <w:r>
              <w:rPr>
                <w:rFonts w:hint="eastAsia" w:asciiTheme="minorHAnsi" w:hAnsiTheme="minorHAnsi" w:eastAsiaTheme="minorEastAsia" w:cstheme="minorBidi"/>
                <w:snapToGrid/>
                <w:kern w:val="2"/>
                <w:szCs w:val="24"/>
                <w:lang w:val="en-US" w:eastAsia="zh-CN"/>
              </w:rPr>
              <w:t xml:space="preserve"> </w:t>
            </w:r>
            <w:r>
              <w:rPr>
                <w:rFonts w:hint="eastAsia" w:asciiTheme="minorHAnsi" w:hAnsiTheme="minorHAnsi" w:eastAsiaTheme="minorEastAsia" w:cstheme="minorBidi"/>
                <w:snapToGrid/>
                <w:kern w:val="2"/>
                <w:szCs w:val="24"/>
                <w:lang w:eastAsia="zh-CN"/>
              </w:rPr>
              <w:t>、岗位实习</w:t>
            </w:r>
          </w:p>
        </w:tc>
      </w:tr>
      <w:tr w14:paraId="4D50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4DE644D">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rPr>
              <w:t>选用</w:t>
            </w:r>
            <w:r>
              <w:rPr>
                <w:rFonts w:ascii="Arial" w:hAnsi="Arial" w:eastAsia="宋体" w:cs="Arial"/>
                <w:b/>
              </w:rPr>
              <w:t>教材</w:t>
            </w:r>
          </w:p>
        </w:tc>
        <w:tc>
          <w:tcPr>
            <w:tcW w:w="7998" w:type="dxa"/>
            <w:gridSpan w:val="6"/>
            <w:tcBorders>
              <w:top w:val="single" w:color="auto" w:sz="4" w:space="0"/>
              <w:left w:val="single" w:color="auto" w:sz="4" w:space="0"/>
              <w:right w:val="single" w:color="auto" w:sz="4" w:space="0"/>
            </w:tcBorders>
            <w:shd w:val="clear" w:color="auto" w:fill="auto"/>
            <w:vAlign w:val="top"/>
          </w:tcPr>
          <w:p w14:paraId="7E245FDB">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rPr>
              <w:t>数控</w:t>
            </w:r>
            <w:r>
              <w:rPr>
                <w:rFonts w:hint="eastAsia" w:ascii="Arial" w:hAnsi="Arial" w:eastAsia="宋体" w:cs="Arial"/>
                <w:lang w:val="en-US" w:eastAsia="zh-CN"/>
              </w:rPr>
              <w:t>铣</w:t>
            </w:r>
            <w:r>
              <w:rPr>
                <w:rFonts w:hint="eastAsia" w:ascii="Arial" w:hAnsi="Arial" w:eastAsia="宋体" w:cs="Arial"/>
              </w:rPr>
              <w:t>削编程与加工</w:t>
            </w:r>
            <w:r>
              <w:rPr>
                <w:rFonts w:ascii="Arial" w:hAnsi="Arial" w:eastAsia="宋体" w:cs="Arial"/>
              </w:rPr>
              <w:t>》（</w:t>
            </w:r>
            <w:r>
              <w:rPr>
                <w:rFonts w:hint="eastAsia" w:ascii="Arial" w:hAnsi="Arial" w:eastAsia="宋体" w:cs="Arial"/>
                <w:lang w:val="en-US" w:eastAsia="zh-CN"/>
              </w:rPr>
              <w:t>侯海晶、孙建</w:t>
            </w:r>
            <w:r>
              <w:rPr>
                <w:rFonts w:hint="eastAsia" w:ascii="Arial" w:hAnsi="Arial" w:eastAsia="宋体" w:cs="Arial"/>
              </w:rPr>
              <w:t>，东北大学出版社，2020年，ISBN</w:t>
            </w:r>
            <w:r>
              <w:rPr>
                <w:rFonts w:ascii="Arial" w:hAnsi="Arial" w:eastAsia="Arial" w:cs="Arial"/>
                <w:spacing w:val="4"/>
              </w:rPr>
              <w:t>9787551725392</w:t>
            </w:r>
            <w:r>
              <w:rPr>
                <w:rFonts w:ascii="Arial" w:hAnsi="Arial" w:eastAsia="宋体" w:cs="Arial"/>
              </w:rPr>
              <w:t>)</w:t>
            </w:r>
          </w:p>
        </w:tc>
      </w:tr>
      <w:tr w14:paraId="12D9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E884F46">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制定人</w:t>
            </w:r>
          </w:p>
        </w:tc>
        <w:tc>
          <w:tcPr>
            <w:tcW w:w="4291" w:type="dxa"/>
            <w:gridSpan w:val="3"/>
            <w:tcBorders>
              <w:top w:val="single" w:color="auto" w:sz="4" w:space="0"/>
              <w:left w:val="single" w:color="auto" w:sz="4" w:space="0"/>
              <w:right w:val="single" w:color="auto" w:sz="4" w:space="0"/>
            </w:tcBorders>
            <w:vAlign w:val="top"/>
          </w:tcPr>
          <w:p w14:paraId="775DCD9D">
            <w:pPr>
              <w:widowControl/>
              <w:jc w:val="center"/>
              <w:rPr>
                <w:rFonts w:hint="eastAsia" w:eastAsiaTheme="minorEastAsia"/>
                <w:lang w:eastAsia="zh-CN"/>
              </w:rPr>
            </w:pPr>
            <w:r>
              <w:rPr>
                <w:rFonts w:hint="eastAsia"/>
                <w:lang w:val="en-US" w:eastAsia="zh-CN"/>
              </w:rPr>
              <w:t>侯海晶</w:t>
            </w:r>
          </w:p>
        </w:tc>
        <w:tc>
          <w:tcPr>
            <w:tcW w:w="1054" w:type="dxa"/>
            <w:gridSpan w:val="2"/>
            <w:tcBorders>
              <w:top w:val="single" w:color="auto" w:sz="4" w:space="0"/>
              <w:left w:val="single" w:color="auto" w:sz="4" w:space="0"/>
              <w:bottom w:val="single" w:color="auto" w:sz="4" w:space="0"/>
              <w:right w:val="single" w:color="auto" w:sz="4" w:space="0"/>
            </w:tcBorders>
            <w:vAlign w:val="center"/>
          </w:tcPr>
          <w:p w14:paraId="52E21997">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254378A7">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日</w:t>
            </w:r>
          </w:p>
        </w:tc>
      </w:tr>
      <w:tr w14:paraId="445E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215F87B">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rPr>
              <w:t>审核人</w:t>
            </w:r>
          </w:p>
        </w:tc>
        <w:tc>
          <w:tcPr>
            <w:tcW w:w="4291" w:type="dxa"/>
            <w:gridSpan w:val="3"/>
            <w:tcBorders>
              <w:top w:val="single" w:color="auto" w:sz="4" w:space="0"/>
              <w:left w:val="single" w:color="auto" w:sz="4" w:space="0"/>
              <w:right w:val="single" w:color="auto" w:sz="4" w:space="0"/>
            </w:tcBorders>
            <w:vAlign w:val="top"/>
          </w:tcPr>
          <w:p w14:paraId="7A133DFB">
            <w:pPr>
              <w:widowControl/>
              <w:jc w:val="center"/>
              <w:rPr>
                <w:rFonts w:hint="eastAsia" w:eastAsiaTheme="minorEastAsia"/>
                <w:lang w:val="en-US" w:eastAsia="zh-CN"/>
              </w:rPr>
            </w:pPr>
            <w:r>
              <w:rPr>
                <w:rFonts w:hint="eastAsia"/>
                <w:lang w:val="en-US" w:eastAsia="zh-CN"/>
              </w:rPr>
              <w:t>侯海晶</w:t>
            </w:r>
          </w:p>
        </w:tc>
        <w:tc>
          <w:tcPr>
            <w:tcW w:w="1054" w:type="dxa"/>
            <w:gridSpan w:val="2"/>
            <w:tcBorders>
              <w:top w:val="single" w:color="auto" w:sz="4" w:space="0"/>
              <w:left w:val="single" w:color="auto" w:sz="4" w:space="0"/>
              <w:bottom w:val="single" w:color="auto" w:sz="4" w:space="0"/>
              <w:right w:val="single" w:color="auto" w:sz="4" w:space="0"/>
            </w:tcBorders>
            <w:vAlign w:val="center"/>
          </w:tcPr>
          <w:p w14:paraId="12E6563B">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5A2B4C61">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rPr>
              <w:t>2025年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日</w:t>
            </w:r>
          </w:p>
        </w:tc>
      </w:tr>
    </w:tbl>
    <w:p w14:paraId="4F706827">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B21A71B">
      <w:pPr>
        <w:pStyle w:val="3"/>
        <w:bidi w:val="0"/>
        <w:rPr>
          <w:rFonts w:hint="eastAsia"/>
          <w:lang w:val="en-US" w:eastAsia="zh-CN"/>
        </w:rPr>
      </w:pPr>
      <w:r>
        <w:rPr>
          <w:rFonts w:hint="eastAsia"/>
          <w:lang w:val="en-US" w:eastAsia="zh-CN"/>
        </w:rPr>
        <w:t>二、课程定位</w:t>
      </w:r>
    </w:p>
    <w:p w14:paraId="32F214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本课程是数控技术专业的一门专业核心课程，是在机械制图与CAD、公差配合与测量技术、金属切削机床与刀具、机械制造工艺、工夹具选型与设计等基础上开设的一门理论+实践的课程，对接专业人才培养目标，面向数控编程与加工工作岗位，良好的科学素养、职业道德和创新意识，精益求精的工匠精神，较强的就业创业能力和可持续发展的能力，具备数控机床安全操作、文明生产的职业意识、创新意思和环保意识职业素质，具备熟练使用数控铣床及加工中心完成相应零件的数控铣削加工；具有熟练进行工件装夹、对刀操作和实 施加工的能力，为后续典型零件设计与数控加工、机械 CAD/CAM 应用、1+X 机械三维模型设计职业技能考证实训 、职业资格考证实训等课程学习奠定基础的课程。同时，将课程思政内容融入课程核心内容体系，帮助学生树立正确的世界观、人生观、价值观。</w:t>
      </w:r>
    </w:p>
    <w:p w14:paraId="0295E5C0">
      <w:pPr>
        <w:pStyle w:val="3"/>
        <w:bidi w:val="0"/>
        <w:rPr>
          <w:rFonts w:hint="eastAsia"/>
          <w:lang w:val="en-US" w:eastAsia="zh-CN"/>
        </w:rPr>
      </w:pPr>
      <w:r>
        <w:rPr>
          <w:rFonts w:hint="eastAsia"/>
          <w:lang w:val="en-US" w:eastAsia="zh-CN"/>
        </w:rPr>
        <w:t>三、课程设计思路</w:t>
      </w:r>
    </w:p>
    <w:p w14:paraId="2A05A0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lang w:val="en-US" w:eastAsia="zh-CN"/>
        </w:rPr>
      </w:pPr>
      <w:r>
        <w:rPr>
          <w:rFonts w:hint="default" w:asciiTheme="minorEastAsia" w:hAnsiTheme="minorEastAsia" w:cstheme="minorEastAsia"/>
          <w:sz w:val="24"/>
          <w:lang w:val="en-US" w:eastAsia="zh-CN"/>
        </w:rPr>
        <w:t>本课程以机械制造及自动化专业人才培养方案为依据，结合智能制造发展趋势及相关教材，系统构建教学内容。首先聚焦数控铣削核心技术，从典型产品与工艺出发，融入智能制造核心赋能技术；其次拓展至该领域的新服务、新模式与新业态，引导学生把握产业前沿；最终落脚于产品与制造系统的智能集成能力培养。教学形式上，理论教学采用多媒体、板书与教具相结合的课堂讲授，实践教学通过企业参观、</w:t>
      </w:r>
      <w:r>
        <w:rPr>
          <w:rFonts w:hint="eastAsia" w:asciiTheme="minorEastAsia" w:hAnsiTheme="minorEastAsia" w:cstheme="minorEastAsia"/>
          <w:sz w:val="24"/>
          <w:lang w:val="en-US" w:eastAsia="zh-CN"/>
        </w:rPr>
        <w:t>仿真、</w:t>
      </w:r>
      <w:r>
        <w:rPr>
          <w:rFonts w:hint="default" w:asciiTheme="minorEastAsia" w:hAnsiTheme="minorEastAsia" w:cstheme="minorEastAsia"/>
          <w:sz w:val="24"/>
          <w:lang w:val="en-US" w:eastAsia="zh-CN"/>
        </w:rPr>
        <w:t>岗位</w:t>
      </w:r>
      <w:r>
        <w:rPr>
          <w:rFonts w:hint="eastAsia" w:asciiTheme="minorEastAsia" w:hAnsiTheme="minorEastAsia" w:cstheme="minorEastAsia"/>
          <w:sz w:val="24"/>
          <w:lang w:val="en-US" w:eastAsia="zh-CN"/>
        </w:rPr>
        <w:t>实操</w:t>
      </w:r>
      <w:r>
        <w:rPr>
          <w:rFonts w:hint="default" w:asciiTheme="minorEastAsia" w:hAnsiTheme="minorEastAsia" w:cstheme="minorEastAsia"/>
          <w:sz w:val="24"/>
          <w:lang w:val="en-US" w:eastAsia="zh-CN"/>
        </w:rPr>
        <w:t>等方式强化认知。推行团队授课模式，发挥教师专长，促进学科交叉，拓宽学生视野，提升其获取和应用前沿技术的能力</w:t>
      </w:r>
      <w:r>
        <w:rPr>
          <w:rFonts w:hint="eastAsia" w:asciiTheme="minorEastAsia" w:hAnsiTheme="minorEastAsia" w:cstheme="minorEastAsia"/>
          <w:sz w:val="24"/>
          <w:lang w:val="en-US" w:eastAsia="zh-CN"/>
        </w:rPr>
        <w:t>。</w:t>
      </w:r>
      <w:r>
        <w:rPr>
          <w:rFonts w:hint="default" w:asciiTheme="minorEastAsia" w:hAnsiTheme="minorEastAsia" w:cstheme="minorEastAsia"/>
          <w:sz w:val="24"/>
          <w:lang w:val="en-US" w:eastAsia="zh-CN"/>
        </w:rPr>
        <w:t>通过多元化教学评价，持续检验教学内容与学生需求的匹配度、教学形式的有效性，并动态优化课程实施方案</w:t>
      </w:r>
      <w:r>
        <w:rPr>
          <w:rFonts w:hint="eastAsia" w:asciiTheme="minorEastAsia" w:hAnsiTheme="minorEastAsia" w:cstheme="minorEastAsia"/>
          <w:sz w:val="24"/>
          <w:lang w:val="en-US" w:eastAsia="zh-CN"/>
        </w:rPr>
        <w:t>。</w:t>
      </w:r>
    </w:p>
    <w:p w14:paraId="29CFE4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基于OBE教学理念”，构建了“中国智造”、“创新型国家”的课程思政价值链，将中国原始创新故事引入课堂，融入党史教育：结合中国科学家以及行业工程师的经历，将创新精神和工匠精神传递给学生，促使专业知识与思政教育水乳交融。</w:t>
      </w:r>
    </w:p>
    <w:p w14:paraId="7D2A00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2CD1DA43">
      <w:pPr>
        <w:pStyle w:val="3"/>
        <w:bidi w:val="0"/>
        <w:rPr>
          <w:rFonts w:hint="eastAsia"/>
          <w:lang w:val="en-US" w:eastAsia="zh-CN"/>
        </w:rPr>
      </w:pPr>
      <w:r>
        <w:rPr>
          <w:rFonts w:hint="eastAsia"/>
          <w:lang w:val="en-US" w:eastAsia="zh-CN"/>
        </w:rPr>
        <w:t>四、课程目标</w:t>
      </w:r>
    </w:p>
    <w:p w14:paraId="1CBCAB9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0A6D0A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掌握常用数控系统编程知识。</w:t>
      </w:r>
    </w:p>
    <w:p w14:paraId="0C2EB4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A2</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了解数控铣削刀具的结构及其应用。</w:t>
      </w:r>
    </w:p>
    <w:p w14:paraId="13062F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A3</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掌握平面沟槽类、轮廓类、型腔体、孔类、椭圆轮廓类等中等复杂零件的手工编程指令格 式及编程方法。</w:t>
      </w:r>
    </w:p>
    <w:p w14:paraId="3C8120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A4</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了解常用系统仿真软件应用和程序检验方法。</w:t>
      </w:r>
    </w:p>
    <w:p w14:paraId="0E3F38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A5</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掌握数控铣床和加工中心的面板操作，程序输入、调试和检验。</w:t>
      </w:r>
    </w:p>
    <w:p w14:paraId="4CEA78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A6</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掌握数控铣削加工参数设置、修正刀补参数及质量检测方法。</w:t>
      </w:r>
    </w:p>
    <w:p w14:paraId="2BFE43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A7</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掌握数控铣削加工设备的日常维护与保养。</w:t>
      </w:r>
    </w:p>
    <w:p w14:paraId="40C8AF3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）能力目标</w:t>
      </w:r>
    </w:p>
    <w:p w14:paraId="46073F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具有应用数控编程知识手工编写数控铣、加工中心加工程序并实施加工的能力。</w:t>
      </w:r>
    </w:p>
    <w:p w14:paraId="709AF0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B2</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具有利用数控仿真软件进行程序校验和仿真加工的能力。</w:t>
      </w:r>
    </w:p>
    <w:p w14:paraId="5B8F14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B3</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具有按操作规程正确操作常用数控铣床和加工中心的能力。</w:t>
      </w:r>
    </w:p>
    <w:p w14:paraId="08039D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B4</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初步具有使用数控铣床或加工中心及相应工艺装备加工合格零件（尺寸公差等级 IT7 ，形 位公差等级 IT8 ，表面粗糙度 Ra3.2 μm ）的能力。</w:t>
      </w:r>
    </w:p>
    <w:p w14:paraId="27BB69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B5</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初步具有正确使用测量工具，检测产品，并提出改进方案的能力。</w:t>
      </w:r>
    </w:p>
    <w:p w14:paraId="304781C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yellow"/>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lang w:eastAsia="zh-CN"/>
        </w:rPr>
        <w:t>目标</w:t>
      </w:r>
    </w:p>
    <w:p w14:paraId="644E11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C1</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培养学生在数控铣削加工过程中具有安全操作和文明操作意识。</w:t>
      </w:r>
    </w:p>
    <w:p w14:paraId="22422A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C2</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培养学生在合作分析、拟定数控加工工艺、编制加工程序和铣削加工过程中团队协作意识、 责任意识和吃苦耐劳的精神。</w:t>
      </w:r>
    </w:p>
    <w:p w14:paraId="02F132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C3</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培养学生在零件数控加工工艺方案的设计、程序的编制、实施加工过程中的创新意识和环 保意识。</w:t>
      </w:r>
    </w:p>
    <w:p w14:paraId="234A96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C4</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培养学生独立思考的学习习惯，求真务实、踏实严谨的工作作风。</w:t>
      </w:r>
    </w:p>
    <w:p w14:paraId="1B35AE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spacing w:val="4"/>
          <w:sz w:val="21"/>
          <w:szCs w:val="21"/>
          <w:lang w:val="en-US" w:eastAsia="zh-CN"/>
        </w:rPr>
      </w:pPr>
      <w:r>
        <w:rPr>
          <w:rFonts w:hint="eastAsia" w:asciiTheme="minorEastAsia" w:hAnsiTheme="minorEastAsia" w:eastAsiaTheme="minorEastAsia" w:cstheme="minorEastAsia"/>
          <w:sz w:val="24"/>
          <w:szCs w:val="24"/>
          <w:lang w:val="en-US" w:eastAsia="zh-CN"/>
        </w:rPr>
        <w:t>C5</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eastAsia="zh-CN"/>
        </w:rPr>
        <w:t xml:space="preserve"> 通过学习和体验，使学生树立正确的世界观、人生观、价值观。</w:t>
      </w:r>
    </w:p>
    <w:p w14:paraId="7C30AEE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lang w:eastAsia="zh-CN"/>
        </w:rPr>
        <w:t>目标</w:t>
      </w:r>
    </w:p>
    <w:p w14:paraId="2AFC55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职业</w:t>
      </w:r>
      <w:r>
        <w:rPr>
          <w:rFonts w:hint="eastAsia" w:asciiTheme="minorEastAsia" w:hAnsiTheme="minorEastAsia" w:eastAsiaTheme="minorEastAsia" w:cstheme="minorEastAsia"/>
          <w:sz w:val="24"/>
          <w:szCs w:val="24"/>
          <w:highlight w:val="none"/>
        </w:rPr>
        <w:t>道德：树立“爱岗敬业、诚实守信、精益求精”的职业理念，遵守行业职业道德规范和岗位行为准则</w:t>
      </w:r>
      <w:r>
        <w:rPr>
          <w:rFonts w:hint="eastAsia" w:asciiTheme="minorEastAsia" w:hAnsiTheme="minorEastAsia" w:cstheme="minorEastAsia"/>
          <w:sz w:val="24"/>
          <w:szCs w:val="24"/>
          <w:highlight w:val="none"/>
          <w:lang w:eastAsia="zh-CN"/>
        </w:rPr>
        <w:t>。</w:t>
      </w:r>
    </w:p>
    <w:p w14:paraId="56DC6A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eastAsiaTheme="minorEastAsia" w:cstheme="minorEastAsia"/>
          <w:sz w:val="24"/>
          <w:szCs w:val="24"/>
          <w:highlight w:val="none"/>
        </w:rPr>
        <w:t>工匠精神：培育“严谨细致、追求卓越、持之以恒”的工匠精神，杜绝敷衍了事、投机取巧的工作态度</w:t>
      </w:r>
      <w:r>
        <w:rPr>
          <w:rFonts w:hint="eastAsia" w:asciiTheme="minorEastAsia" w:hAnsi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w:t>
      </w:r>
    </w:p>
    <w:p w14:paraId="56F6E1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rPr>
        <w:t>法治意识：增强法治观念，自觉遵守行业相关法律法规和规章制度，做到依法从业、合规操作</w:t>
      </w:r>
      <w:r>
        <w:rPr>
          <w:rFonts w:hint="eastAsia" w:asciiTheme="minorEastAsia" w:hAnsi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w:t>
      </w:r>
    </w:p>
    <w:p w14:paraId="0BD94A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社会责任：强化“科技报国、服务社会”的责任担当，理解所学专业在国家发展、行业进步中的作用，树立为行业发展和社会建设贡献力量的信念</w:t>
      </w:r>
      <w:r>
        <w:rPr>
          <w:rFonts w:hint="eastAsia" w:asciiTheme="minorEastAsia" w:hAnsi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w:t>
      </w:r>
    </w:p>
    <w:p w14:paraId="3AFD08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5.</w:t>
      </w:r>
      <w:r>
        <w:rPr>
          <w:rFonts w:hint="eastAsia" w:asciiTheme="minorEastAsia" w:hAnsiTheme="minorEastAsia" w:eastAsiaTheme="minorEastAsia" w:cstheme="minorEastAsia"/>
          <w:sz w:val="24"/>
          <w:szCs w:val="24"/>
          <w:highlight w:val="none"/>
        </w:rPr>
        <w:t>家国情怀：结合行业发展历程和国家重大工程案例，激发民族自豪感和爱国热情，培养“强国有我”的使命意识</w:t>
      </w:r>
      <w:r>
        <w:rPr>
          <w:rFonts w:hint="eastAsia" w:asciiTheme="minorEastAsia" w:hAnsi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w:t>
      </w:r>
    </w:p>
    <w:p w14:paraId="62696B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6.</w:t>
      </w:r>
      <w:r>
        <w:rPr>
          <w:rFonts w:hint="eastAsia" w:asciiTheme="minorEastAsia" w:hAnsiTheme="minorEastAsia" w:eastAsiaTheme="minorEastAsia" w:cstheme="minorEastAsia"/>
          <w:sz w:val="24"/>
          <w:szCs w:val="24"/>
          <w:highlight w:val="none"/>
        </w:rPr>
        <w:t>创新意识：鼓励突破思维定势，勇于探索新技术、新方法，培养敢为人先、勇于担当的创新精神</w:t>
      </w:r>
      <w:r>
        <w:rPr>
          <w:rFonts w:hint="eastAsia" w:asciiTheme="minorEastAsia" w:hAnsi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w:t>
      </w:r>
    </w:p>
    <w:p w14:paraId="10F89F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7.</w:t>
      </w:r>
      <w:r>
        <w:rPr>
          <w:rFonts w:hint="eastAsia" w:asciiTheme="minorEastAsia" w:hAnsiTheme="minorEastAsia" w:eastAsiaTheme="minorEastAsia" w:cstheme="minorEastAsia"/>
          <w:sz w:val="24"/>
          <w:szCs w:val="24"/>
          <w:highlight w:val="none"/>
        </w:rPr>
        <w:t>生态文明：树立绿色发展理念，在实践操作中注重节能减排、环境保护，践行生态责任。</w:t>
      </w:r>
    </w:p>
    <w:p w14:paraId="5DA688D4">
      <w:pPr>
        <w:pStyle w:val="3"/>
        <w:bidi w:val="0"/>
        <w:rPr>
          <w:rFonts w:hint="eastAsia"/>
          <w:lang w:val="en-US" w:eastAsia="zh-CN"/>
        </w:rPr>
      </w:pPr>
      <w:r>
        <w:rPr>
          <w:rFonts w:hint="eastAsia"/>
          <w:lang w:val="en-US" w:eastAsia="zh-CN"/>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1778"/>
        <w:gridCol w:w="1118"/>
        <w:gridCol w:w="899"/>
        <w:gridCol w:w="1019"/>
        <w:gridCol w:w="1104"/>
        <w:gridCol w:w="1646"/>
        <w:gridCol w:w="684"/>
        <w:gridCol w:w="682"/>
      </w:tblGrid>
      <w:tr w14:paraId="5AAD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66" w:type="pct"/>
            <w:vAlign w:val="center"/>
          </w:tcPr>
          <w:p w14:paraId="18E858A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902" w:type="pct"/>
            <w:vAlign w:val="center"/>
          </w:tcPr>
          <w:p w14:paraId="735050A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567" w:type="pct"/>
            <w:vAlign w:val="center"/>
          </w:tcPr>
          <w:p w14:paraId="3FB6BC6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56" w:type="pct"/>
            <w:vAlign w:val="center"/>
          </w:tcPr>
          <w:p w14:paraId="771EED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517" w:type="pct"/>
            <w:vAlign w:val="center"/>
          </w:tcPr>
          <w:p w14:paraId="3E37ED7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560" w:type="pct"/>
            <w:vAlign w:val="center"/>
          </w:tcPr>
          <w:p w14:paraId="4B6B140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35" w:type="pct"/>
            <w:vAlign w:val="center"/>
          </w:tcPr>
          <w:p w14:paraId="70CEDA3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347" w:type="pct"/>
            <w:vAlign w:val="center"/>
          </w:tcPr>
          <w:p w14:paraId="1E25B53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346" w:type="pct"/>
            <w:vAlign w:val="center"/>
          </w:tcPr>
          <w:p w14:paraId="2F025AD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4CC3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atLeast"/>
        </w:trPr>
        <w:tc>
          <w:tcPr>
            <w:tcW w:w="466" w:type="pct"/>
            <w:vMerge w:val="restart"/>
            <w:vAlign w:val="center"/>
          </w:tcPr>
          <w:p w14:paraId="52280E9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Theme="minorEastAsia" w:cstheme="minorBidi"/>
                <w:snapToGrid w:val="0"/>
                <w:kern w:val="0"/>
                <w:szCs w:val="21"/>
                <w:lang w:val="en-US" w:eastAsia="zh-CN"/>
              </w:rPr>
            </w:pPr>
            <w:r>
              <w:rPr>
                <w:rFonts w:ascii="宋体" w:hAnsi="宋体" w:eastAsiaTheme="minorEastAsia" w:cstheme="minorBidi"/>
                <w:snapToGrid w:val="0"/>
                <w:kern w:val="0"/>
                <w:szCs w:val="21"/>
                <w:lang w:eastAsia="zh-CN"/>
              </w:rPr>
              <w:t>项目 1 平面类零件编程与加工</w:t>
            </w:r>
          </w:p>
        </w:tc>
        <w:tc>
          <w:tcPr>
            <w:tcW w:w="902" w:type="pct"/>
            <w:vAlign w:val="center"/>
          </w:tcPr>
          <w:p w14:paraId="03992C2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none"/>
                <w:lang w:val="en-US" w:eastAsia="zh-CN"/>
              </w:rPr>
            </w:pPr>
            <w:r>
              <w:rPr>
                <w:rFonts w:ascii="宋体" w:hAnsi="宋体" w:eastAsiaTheme="minorEastAsia" w:cstheme="minorBidi"/>
                <w:snapToGrid w:val="0"/>
                <w:kern w:val="0"/>
                <w:szCs w:val="21"/>
                <w:highlight w:val="none"/>
                <w:lang w:eastAsia="zh-CN"/>
              </w:rPr>
              <w:t>1</w:t>
            </w:r>
            <w:r>
              <w:rPr>
                <w:rFonts w:hint="eastAsia" w:ascii="宋体" w:hAnsi="宋体" w:cstheme="minorBidi"/>
                <w:snapToGrid w:val="0"/>
                <w:kern w:val="0"/>
                <w:szCs w:val="21"/>
                <w:highlight w:val="none"/>
                <w:lang w:val="en-US" w:eastAsia="zh-CN"/>
              </w:rPr>
              <w:t>.</w:t>
            </w:r>
            <w:r>
              <w:rPr>
                <w:rFonts w:ascii="宋体" w:hAnsi="宋体" w:eastAsiaTheme="minorEastAsia" w:cstheme="minorBidi"/>
                <w:snapToGrid w:val="0"/>
                <w:kern w:val="0"/>
                <w:szCs w:val="21"/>
                <w:highlight w:val="none"/>
                <w:lang w:eastAsia="zh-CN"/>
              </w:rPr>
              <w:t>1数控铣床及加工中心面板认知</w:t>
            </w:r>
          </w:p>
        </w:tc>
        <w:tc>
          <w:tcPr>
            <w:tcW w:w="567" w:type="pct"/>
            <w:shd w:val="clear" w:color="auto" w:fill="auto"/>
            <w:vAlign w:val="top"/>
          </w:tcPr>
          <w:p w14:paraId="33A8C62D">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A2 、A4、</w:t>
            </w:r>
          </w:p>
          <w:p w14:paraId="3A339F03">
            <w:pPr>
              <w:widowControl w:val="0"/>
              <w:kinsoku/>
              <w:autoSpaceDE/>
              <w:autoSpaceDN/>
              <w:adjustRightInd/>
              <w:snapToGrid/>
              <w:spacing w:line="240" w:lineRule="auto"/>
              <w:jc w:val="both"/>
              <w:textAlignment w:val="auto"/>
              <w:rPr>
                <w:rFonts w:hint="default"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A5 、A6、 A7</w:t>
            </w:r>
          </w:p>
        </w:tc>
        <w:tc>
          <w:tcPr>
            <w:tcW w:w="456" w:type="pct"/>
            <w:shd w:val="clear" w:color="auto" w:fill="auto"/>
            <w:vAlign w:val="top"/>
          </w:tcPr>
          <w:p w14:paraId="55764275">
            <w:pPr>
              <w:widowControl w:val="0"/>
              <w:kinsoku/>
              <w:autoSpaceDE/>
              <w:autoSpaceDN/>
              <w:adjustRightInd/>
              <w:snapToGrid/>
              <w:spacing w:line="240" w:lineRule="auto"/>
              <w:jc w:val="both"/>
              <w:textAlignment w:val="auto"/>
              <w:rPr>
                <w:rFonts w:hint="default"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B3</w:t>
            </w:r>
          </w:p>
        </w:tc>
        <w:tc>
          <w:tcPr>
            <w:tcW w:w="517" w:type="pct"/>
            <w:shd w:val="clear" w:color="auto" w:fill="auto"/>
            <w:vAlign w:val="top"/>
          </w:tcPr>
          <w:p w14:paraId="208BF987">
            <w:pPr>
              <w:widowControl w:val="0"/>
              <w:kinsoku/>
              <w:autoSpaceDE/>
              <w:autoSpaceDN/>
              <w:adjustRightInd/>
              <w:snapToGrid/>
              <w:spacing w:line="240" w:lineRule="auto"/>
              <w:jc w:val="both"/>
              <w:textAlignment w:val="auto"/>
              <w:rPr>
                <w:rFonts w:hint="default"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C1 、C4、 C5</w:t>
            </w:r>
          </w:p>
        </w:tc>
        <w:tc>
          <w:tcPr>
            <w:tcW w:w="560" w:type="pct"/>
            <w:vAlign w:val="center"/>
          </w:tcPr>
          <w:p w14:paraId="2559CC05">
            <w:pPr>
              <w:adjustRightInd w:val="0"/>
              <w:snapToGrid w:val="0"/>
              <w:jc w:val="center"/>
              <w:rPr>
                <w:rFonts w:hint="default" w:asciiTheme="minorEastAsia" w:hAnsiTheme="minorEastAsia" w:eastAsiaTheme="minorEastAsia" w:cstheme="minorEastAsia"/>
                <w:sz w:val="24"/>
                <w:szCs w:val="24"/>
                <w:highlight w:val="none"/>
                <w:lang w:val="en-US" w:eastAsia="zh-CN"/>
              </w:rPr>
            </w:pPr>
            <w:r>
              <w:rPr>
                <w:rFonts w:hint="eastAsia" w:ascii="宋体" w:hAnsi="宋体" w:eastAsia="宋体" w:cs="宋体"/>
                <w:szCs w:val="21"/>
              </w:rPr>
              <w:t>D1 D3 D6</w:t>
            </w:r>
          </w:p>
        </w:tc>
        <w:tc>
          <w:tcPr>
            <w:tcW w:w="835" w:type="pct"/>
            <w:shd w:val="clear" w:color="auto" w:fill="auto"/>
            <w:vAlign w:val="center"/>
          </w:tcPr>
          <w:p w14:paraId="12436E1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素质目标1¬4</w:t>
            </w:r>
          </w:p>
          <w:p w14:paraId="362B55C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知识目标5</w:t>
            </w:r>
          </w:p>
          <w:p w14:paraId="7791414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能力目标6</w:t>
            </w:r>
          </w:p>
        </w:tc>
        <w:tc>
          <w:tcPr>
            <w:tcW w:w="347" w:type="pct"/>
            <w:vAlign w:val="center"/>
          </w:tcPr>
          <w:p w14:paraId="60E22D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346" w:type="pct"/>
            <w:vAlign w:val="center"/>
          </w:tcPr>
          <w:p w14:paraId="5C946C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none"/>
                <w:lang w:val="en-US" w:eastAsia="zh-CN"/>
              </w:rPr>
            </w:pPr>
          </w:p>
        </w:tc>
      </w:tr>
      <w:tr w14:paraId="7478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Merge w:val="continue"/>
            <w:vAlign w:val="center"/>
          </w:tcPr>
          <w:p w14:paraId="130540D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Theme="minorEastAsia" w:cstheme="minorBidi"/>
                <w:snapToGrid w:val="0"/>
                <w:kern w:val="0"/>
                <w:szCs w:val="21"/>
                <w:lang w:val="en-US" w:eastAsia="zh-CN"/>
              </w:rPr>
            </w:pPr>
          </w:p>
        </w:tc>
        <w:tc>
          <w:tcPr>
            <w:tcW w:w="902" w:type="pct"/>
            <w:vAlign w:val="center"/>
          </w:tcPr>
          <w:p w14:paraId="3D43EF4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ascii="宋体" w:hAnsi="宋体" w:eastAsiaTheme="minorEastAsia" w:cstheme="minorBidi"/>
                <w:snapToGrid w:val="0"/>
                <w:kern w:val="0"/>
                <w:szCs w:val="21"/>
                <w:lang w:eastAsia="zh-CN"/>
              </w:rPr>
              <w:t>1</w:t>
            </w:r>
            <w:r>
              <w:rPr>
                <w:rFonts w:hint="eastAsia" w:ascii="宋体" w:hAnsi="宋体" w:cstheme="minorBidi"/>
                <w:snapToGrid w:val="0"/>
                <w:kern w:val="0"/>
                <w:szCs w:val="21"/>
                <w:lang w:val="en-US" w:eastAsia="zh-CN"/>
              </w:rPr>
              <w:t>.</w:t>
            </w:r>
            <w:r>
              <w:rPr>
                <w:rFonts w:ascii="宋体" w:hAnsi="宋体" w:eastAsiaTheme="minorEastAsia" w:cstheme="minorBidi"/>
                <w:snapToGrid w:val="0"/>
                <w:kern w:val="0"/>
                <w:szCs w:val="21"/>
                <w:lang w:eastAsia="zh-CN"/>
              </w:rPr>
              <w:t>2数控铣</w:t>
            </w:r>
            <w:r>
              <w:rPr>
                <w:rFonts w:hint="eastAsia" w:ascii="宋体" w:hAnsi="宋体" w:cstheme="minorBidi"/>
                <w:snapToGrid w:val="0"/>
                <w:kern w:val="0"/>
                <w:szCs w:val="21"/>
                <w:lang w:val="en-US" w:eastAsia="zh-CN"/>
              </w:rPr>
              <w:t>/</w:t>
            </w:r>
            <w:r>
              <w:rPr>
                <w:rFonts w:ascii="宋体" w:hAnsi="宋体" w:eastAsiaTheme="minorEastAsia" w:cstheme="minorBidi"/>
                <w:snapToGrid w:val="0"/>
                <w:kern w:val="0"/>
                <w:szCs w:val="21"/>
                <w:lang w:eastAsia="zh-CN"/>
              </w:rPr>
              <w:t>加工中心对刀</w:t>
            </w:r>
          </w:p>
        </w:tc>
        <w:tc>
          <w:tcPr>
            <w:tcW w:w="567" w:type="pct"/>
            <w:shd w:val="clear" w:color="auto" w:fill="auto"/>
            <w:vAlign w:val="top"/>
          </w:tcPr>
          <w:p w14:paraId="0748C44D">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A2 、A4、</w:t>
            </w:r>
          </w:p>
          <w:p w14:paraId="3655DC91">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A5 、A6、 A7</w:t>
            </w:r>
          </w:p>
        </w:tc>
        <w:tc>
          <w:tcPr>
            <w:tcW w:w="456" w:type="pct"/>
            <w:shd w:val="clear" w:color="auto" w:fill="auto"/>
            <w:vAlign w:val="top"/>
          </w:tcPr>
          <w:p w14:paraId="082AF0EA">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B3</w:t>
            </w:r>
          </w:p>
        </w:tc>
        <w:tc>
          <w:tcPr>
            <w:tcW w:w="517" w:type="pct"/>
            <w:shd w:val="clear" w:color="auto" w:fill="auto"/>
            <w:vAlign w:val="top"/>
          </w:tcPr>
          <w:p w14:paraId="7FF1FB4E">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C1 、C4、 C5</w:t>
            </w:r>
          </w:p>
        </w:tc>
        <w:tc>
          <w:tcPr>
            <w:tcW w:w="560" w:type="pct"/>
            <w:vAlign w:val="center"/>
          </w:tcPr>
          <w:p w14:paraId="62EC8F35">
            <w:pPr>
              <w:adjustRightInd w:val="0"/>
              <w:snapToGrid w:val="0"/>
              <w:jc w:val="center"/>
              <w:rPr>
                <w:rFonts w:hint="eastAsia" w:ascii="宋体" w:hAnsi="宋体" w:eastAsia="宋体" w:cs="宋体"/>
                <w:sz w:val="24"/>
                <w:szCs w:val="24"/>
                <w:highlight w:val="yellow"/>
                <w:lang w:val="en-US" w:eastAsia="zh-CN"/>
              </w:rPr>
            </w:pPr>
            <w:r>
              <w:rPr>
                <w:rFonts w:hint="eastAsia" w:ascii="宋体" w:hAnsi="宋体" w:eastAsia="宋体" w:cs="宋体"/>
                <w:szCs w:val="21"/>
              </w:rPr>
              <w:t>D2 D3 D6</w:t>
            </w:r>
          </w:p>
        </w:tc>
        <w:tc>
          <w:tcPr>
            <w:tcW w:w="835" w:type="pct"/>
            <w:shd w:val="clear" w:color="auto" w:fill="auto"/>
            <w:vAlign w:val="center"/>
          </w:tcPr>
          <w:p w14:paraId="2726B81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素质目标1¬4</w:t>
            </w:r>
          </w:p>
          <w:p w14:paraId="1155BFF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知识目标5</w:t>
            </w:r>
          </w:p>
          <w:p w14:paraId="51D2303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能力目标6</w:t>
            </w:r>
          </w:p>
        </w:tc>
        <w:tc>
          <w:tcPr>
            <w:tcW w:w="347" w:type="pct"/>
            <w:vAlign w:val="center"/>
          </w:tcPr>
          <w:p w14:paraId="4E6DC69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2</w:t>
            </w:r>
          </w:p>
        </w:tc>
        <w:tc>
          <w:tcPr>
            <w:tcW w:w="346" w:type="pct"/>
            <w:vAlign w:val="center"/>
          </w:tcPr>
          <w:p w14:paraId="617690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D88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Merge w:val="continue"/>
            <w:vAlign w:val="center"/>
          </w:tcPr>
          <w:p w14:paraId="4DA800A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Theme="minorEastAsia" w:cstheme="minorBidi"/>
                <w:snapToGrid w:val="0"/>
                <w:kern w:val="0"/>
                <w:szCs w:val="21"/>
                <w:lang w:val="en-US" w:eastAsia="zh-CN"/>
              </w:rPr>
            </w:pPr>
          </w:p>
        </w:tc>
        <w:tc>
          <w:tcPr>
            <w:tcW w:w="902" w:type="pct"/>
            <w:vAlign w:val="center"/>
          </w:tcPr>
          <w:p w14:paraId="4FE7823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ascii="宋体" w:hAnsi="宋体" w:eastAsiaTheme="minorEastAsia" w:cstheme="minorBidi"/>
                <w:snapToGrid w:val="0"/>
                <w:kern w:val="0"/>
                <w:szCs w:val="21"/>
                <w:lang w:eastAsia="zh-CN"/>
              </w:rPr>
              <w:t>1</w:t>
            </w:r>
            <w:r>
              <w:rPr>
                <w:rFonts w:hint="eastAsia" w:ascii="宋体" w:hAnsi="宋体" w:cstheme="minorBidi"/>
                <w:snapToGrid w:val="0"/>
                <w:kern w:val="0"/>
                <w:szCs w:val="21"/>
                <w:lang w:val="en-US" w:eastAsia="zh-CN"/>
              </w:rPr>
              <w:t>.</w:t>
            </w:r>
            <w:r>
              <w:rPr>
                <w:rFonts w:ascii="宋体" w:hAnsi="宋体" w:eastAsiaTheme="minorEastAsia" w:cstheme="minorBidi"/>
                <w:snapToGrid w:val="0"/>
                <w:kern w:val="0"/>
                <w:szCs w:val="21"/>
                <w:lang w:eastAsia="zh-CN"/>
              </w:rPr>
              <w:t>3凸台零件数控加工工艺分析</w:t>
            </w:r>
          </w:p>
        </w:tc>
        <w:tc>
          <w:tcPr>
            <w:tcW w:w="567" w:type="pct"/>
            <w:shd w:val="clear" w:color="auto" w:fill="auto"/>
            <w:vAlign w:val="top"/>
          </w:tcPr>
          <w:p w14:paraId="280DDF50">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A2 、A3、 A4</w:t>
            </w:r>
          </w:p>
        </w:tc>
        <w:tc>
          <w:tcPr>
            <w:tcW w:w="456" w:type="pct"/>
            <w:shd w:val="clear" w:color="auto" w:fill="auto"/>
            <w:vAlign w:val="top"/>
          </w:tcPr>
          <w:p w14:paraId="02798D0F">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B1、B2、 B4</w:t>
            </w:r>
          </w:p>
        </w:tc>
        <w:tc>
          <w:tcPr>
            <w:tcW w:w="517" w:type="pct"/>
            <w:shd w:val="clear" w:color="auto" w:fill="auto"/>
            <w:vAlign w:val="top"/>
          </w:tcPr>
          <w:p w14:paraId="7D3A2E46">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C2 、C3、</w:t>
            </w:r>
          </w:p>
          <w:p w14:paraId="000244A3">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C4 、C5</w:t>
            </w:r>
          </w:p>
        </w:tc>
        <w:tc>
          <w:tcPr>
            <w:tcW w:w="560" w:type="pct"/>
            <w:shd w:val="clear" w:color="auto" w:fill="auto"/>
            <w:vAlign w:val="center"/>
          </w:tcPr>
          <w:p w14:paraId="47566AED">
            <w:pPr>
              <w:adjustRightInd w:val="0"/>
              <w:snapToGrid w:val="0"/>
              <w:jc w:val="center"/>
              <w:rPr>
                <w:rFonts w:ascii="宋体" w:hAnsi="宋体" w:eastAsia="宋体" w:cs="宋体"/>
                <w:szCs w:val="21"/>
              </w:rPr>
            </w:pPr>
            <w:r>
              <w:rPr>
                <w:rFonts w:hint="eastAsia" w:ascii="宋体" w:hAnsi="宋体" w:eastAsia="宋体" w:cs="宋体"/>
                <w:szCs w:val="21"/>
              </w:rPr>
              <w:t>D1 D2</w:t>
            </w:r>
          </w:p>
          <w:p w14:paraId="5ABE6C54">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D4 D6</w:t>
            </w:r>
          </w:p>
        </w:tc>
        <w:tc>
          <w:tcPr>
            <w:tcW w:w="835" w:type="pct"/>
            <w:shd w:val="clear" w:color="auto" w:fill="auto"/>
            <w:vAlign w:val="center"/>
          </w:tcPr>
          <w:p w14:paraId="5DCCC3C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素质目标1¬4</w:t>
            </w:r>
          </w:p>
          <w:p w14:paraId="3E0292F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知识目标5</w:t>
            </w:r>
          </w:p>
          <w:p w14:paraId="434F98E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能力目标6</w:t>
            </w:r>
          </w:p>
        </w:tc>
        <w:tc>
          <w:tcPr>
            <w:tcW w:w="347" w:type="pct"/>
            <w:vAlign w:val="center"/>
          </w:tcPr>
          <w:p w14:paraId="58EDBC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4</w:t>
            </w:r>
          </w:p>
        </w:tc>
        <w:tc>
          <w:tcPr>
            <w:tcW w:w="346" w:type="pct"/>
            <w:vAlign w:val="center"/>
          </w:tcPr>
          <w:p w14:paraId="1979C4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C6D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66" w:type="pct"/>
            <w:vMerge w:val="continue"/>
            <w:vAlign w:val="center"/>
          </w:tcPr>
          <w:p w14:paraId="1E55DCC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Theme="minorEastAsia" w:cstheme="minorBidi"/>
                <w:snapToGrid w:val="0"/>
                <w:kern w:val="0"/>
                <w:szCs w:val="21"/>
                <w:lang w:val="en-US" w:eastAsia="zh-CN"/>
              </w:rPr>
            </w:pPr>
          </w:p>
        </w:tc>
        <w:tc>
          <w:tcPr>
            <w:tcW w:w="902" w:type="pct"/>
            <w:vAlign w:val="center"/>
          </w:tcPr>
          <w:p w14:paraId="4031637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ascii="宋体" w:hAnsi="宋体" w:eastAsiaTheme="minorEastAsia" w:cstheme="minorBidi"/>
                <w:snapToGrid w:val="0"/>
                <w:kern w:val="0"/>
                <w:szCs w:val="21"/>
                <w:lang w:eastAsia="zh-CN"/>
              </w:rPr>
              <w:t>1</w:t>
            </w:r>
            <w:r>
              <w:rPr>
                <w:rFonts w:hint="eastAsia" w:ascii="宋体" w:hAnsi="宋体" w:cstheme="minorBidi"/>
                <w:snapToGrid w:val="0"/>
                <w:kern w:val="0"/>
                <w:szCs w:val="21"/>
                <w:lang w:val="en-US" w:eastAsia="zh-CN"/>
              </w:rPr>
              <w:t>.</w:t>
            </w:r>
            <w:r>
              <w:rPr>
                <w:rFonts w:ascii="宋体" w:hAnsi="宋体" w:eastAsiaTheme="minorEastAsia" w:cstheme="minorBidi"/>
                <w:snapToGrid w:val="0"/>
                <w:kern w:val="0"/>
                <w:szCs w:val="21"/>
                <w:lang w:eastAsia="zh-CN"/>
              </w:rPr>
              <w:t>4普通</w:t>
            </w:r>
            <w:r>
              <w:rPr>
                <w:rFonts w:hint="eastAsia" w:ascii="宋体" w:hAnsi="宋体" w:cstheme="minorBidi"/>
                <w:snapToGrid w:val="0"/>
                <w:kern w:val="0"/>
                <w:szCs w:val="21"/>
                <w:lang w:val="en-US" w:eastAsia="zh-CN"/>
              </w:rPr>
              <w:t>平</w:t>
            </w:r>
            <w:r>
              <w:rPr>
                <w:rFonts w:ascii="宋体" w:hAnsi="宋体" w:eastAsiaTheme="minorEastAsia" w:cstheme="minorBidi"/>
                <w:snapToGrid w:val="0"/>
                <w:kern w:val="0"/>
                <w:szCs w:val="21"/>
                <w:lang w:eastAsia="zh-CN"/>
              </w:rPr>
              <w:t>面编程与加工</w:t>
            </w:r>
          </w:p>
        </w:tc>
        <w:tc>
          <w:tcPr>
            <w:tcW w:w="567" w:type="pct"/>
            <w:shd w:val="clear" w:color="auto" w:fill="auto"/>
            <w:vAlign w:val="top"/>
          </w:tcPr>
          <w:p w14:paraId="2ABDF691">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A2 、A3、 A4</w:t>
            </w:r>
          </w:p>
        </w:tc>
        <w:tc>
          <w:tcPr>
            <w:tcW w:w="456" w:type="pct"/>
            <w:shd w:val="clear" w:color="auto" w:fill="auto"/>
            <w:vAlign w:val="top"/>
          </w:tcPr>
          <w:p w14:paraId="67C5EC6C">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B1、B2、 B4</w:t>
            </w:r>
          </w:p>
        </w:tc>
        <w:tc>
          <w:tcPr>
            <w:tcW w:w="517" w:type="pct"/>
            <w:shd w:val="clear" w:color="auto" w:fill="auto"/>
            <w:vAlign w:val="top"/>
          </w:tcPr>
          <w:p w14:paraId="45227910">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C2 、C3、</w:t>
            </w:r>
          </w:p>
          <w:p w14:paraId="149693C4">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C4 、C5</w:t>
            </w:r>
          </w:p>
        </w:tc>
        <w:tc>
          <w:tcPr>
            <w:tcW w:w="560" w:type="pct"/>
            <w:shd w:val="clear" w:color="auto" w:fill="auto"/>
            <w:vAlign w:val="center"/>
          </w:tcPr>
          <w:p w14:paraId="2AAF2AC0">
            <w:pPr>
              <w:adjustRightInd w:val="0"/>
              <w:snapToGrid w:val="0"/>
              <w:jc w:val="center"/>
              <w:rPr>
                <w:rFonts w:ascii="宋体" w:hAnsi="宋体" w:eastAsia="宋体" w:cs="宋体"/>
                <w:szCs w:val="21"/>
              </w:rPr>
            </w:pPr>
            <w:r>
              <w:rPr>
                <w:rFonts w:hint="eastAsia" w:ascii="宋体" w:hAnsi="宋体" w:eastAsia="宋体" w:cs="宋体"/>
                <w:szCs w:val="21"/>
              </w:rPr>
              <w:t>D1 D2</w:t>
            </w:r>
          </w:p>
          <w:p w14:paraId="0C8967EC">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D4 D6</w:t>
            </w:r>
          </w:p>
        </w:tc>
        <w:tc>
          <w:tcPr>
            <w:tcW w:w="835" w:type="pct"/>
            <w:shd w:val="clear" w:color="auto" w:fill="auto"/>
            <w:vAlign w:val="center"/>
          </w:tcPr>
          <w:p w14:paraId="6A4261A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素质目标1¬4</w:t>
            </w:r>
          </w:p>
          <w:p w14:paraId="362D92F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知识目标5</w:t>
            </w:r>
          </w:p>
          <w:p w14:paraId="3692349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能力目标6</w:t>
            </w:r>
          </w:p>
        </w:tc>
        <w:tc>
          <w:tcPr>
            <w:tcW w:w="347" w:type="pct"/>
            <w:vAlign w:val="center"/>
          </w:tcPr>
          <w:p w14:paraId="369D9F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2</w:t>
            </w:r>
          </w:p>
        </w:tc>
        <w:tc>
          <w:tcPr>
            <w:tcW w:w="346" w:type="pct"/>
            <w:vAlign w:val="center"/>
          </w:tcPr>
          <w:p w14:paraId="07D2B7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350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66" w:type="pct"/>
            <w:vMerge w:val="continue"/>
            <w:vAlign w:val="center"/>
          </w:tcPr>
          <w:p w14:paraId="50AC5B7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ascii="宋体" w:hAnsi="宋体" w:eastAsiaTheme="minorEastAsia" w:cstheme="minorBidi"/>
                <w:snapToGrid w:val="0"/>
                <w:kern w:val="0"/>
                <w:szCs w:val="21"/>
                <w:lang w:eastAsia="zh-CN"/>
              </w:rPr>
            </w:pPr>
          </w:p>
        </w:tc>
        <w:tc>
          <w:tcPr>
            <w:tcW w:w="902" w:type="pct"/>
            <w:vAlign w:val="center"/>
          </w:tcPr>
          <w:p w14:paraId="217A4A5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1</w:t>
            </w:r>
            <w:r>
              <w:rPr>
                <w:rFonts w:hint="eastAsia" w:ascii="宋体" w:hAnsi="宋体" w:cstheme="minorBidi"/>
                <w:snapToGrid w:val="0"/>
                <w:kern w:val="0"/>
                <w:szCs w:val="21"/>
                <w:lang w:val="en-US" w:eastAsia="zh-CN"/>
              </w:rPr>
              <w:t>.</w:t>
            </w:r>
            <w:r>
              <w:rPr>
                <w:rFonts w:ascii="宋体" w:hAnsi="宋体" w:eastAsiaTheme="minorEastAsia" w:cstheme="minorBidi"/>
                <w:snapToGrid w:val="0"/>
                <w:kern w:val="0"/>
                <w:szCs w:val="21"/>
                <w:lang w:eastAsia="zh-CN"/>
              </w:rPr>
              <w:t>5台阶平面编程与加工</w:t>
            </w:r>
          </w:p>
        </w:tc>
        <w:tc>
          <w:tcPr>
            <w:tcW w:w="567" w:type="pct"/>
            <w:shd w:val="clear" w:color="auto" w:fill="auto"/>
            <w:vAlign w:val="top"/>
          </w:tcPr>
          <w:p w14:paraId="2A863451">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A2 、A3、 A4</w:t>
            </w:r>
          </w:p>
        </w:tc>
        <w:tc>
          <w:tcPr>
            <w:tcW w:w="456" w:type="pct"/>
            <w:shd w:val="clear" w:color="auto" w:fill="auto"/>
            <w:vAlign w:val="top"/>
          </w:tcPr>
          <w:p w14:paraId="6276857B">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B1、B2、 B4</w:t>
            </w:r>
          </w:p>
        </w:tc>
        <w:tc>
          <w:tcPr>
            <w:tcW w:w="517" w:type="pct"/>
            <w:shd w:val="clear" w:color="auto" w:fill="auto"/>
            <w:vAlign w:val="top"/>
          </w:tcPr>
          <w:p w14:paraId="727E2560">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C2 、C3、</w:t>
            </w:r>
          </w:p>
          <w:p w14:paraId="473EAB30">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C4 、C5</w:t>
            </w:r>
          </w:p>
        </w:tc>
        <w:tc>
          <w:tcPr>
            <w:tcW w:w="560" w:type="pct"/>
            <w:shd w:val="clear" w:color="auto" w:fill="auto"/>
            <w:vAlign w:val="center"/>
          </w:tcPr>
          <w:p w14:paraId="643D794C">
            <w:pPr>
              <w:adjustRightInd w:val="0"/>
              <w:snapToGrid w:val="0"/>
              <w:jc w:val="center"/>
              <w:rPr>
                <w:rFonts w:ascii="宋体" w:hAnsi="宋体" w:eastAsia="宋体" w:cs="宋体"/>
                <w:szCs w:val="21"/>
              </w:rPr>
            </w:pPr>
            <w:r>
              <w:rPr>
                <w:rFonts w:hint="eastAsia" w:ascii="宋体" w:hAnsi="宋体" w:eastAsia="宋体" w:cs="宋体"/>
                <w:szCs w:val="21"/>
              </w:rPr>
              <w:t>D1 D2</w:t>
            </w:r>
          </w:p>
          <w:p w14:paraId="303E9CB2">
            <w:pPr>
              <w:adjustRightInd w:val="0"/>
              <w:snapToGrid w:val="0"/>
              <w:jc w:val="center"/>
              <w:rPr>
                <w:rFonts w:ascii="宋体" w:hAnsi="宋体" w:eastAsia="宋体" w:cs="宋体"/>
                <w:kern w:val="2"/>
                <w:sz w:val="21"/>
                <w:szCs w:val="21"/>
                <w:lang w:val="en-US" w:eastAsia="zh-CN" w:bidi="ar-SA"/>
              </w:rPr>
            </w:pPr>
            <w:r>
              <w:rPr>
                <w:rFonts w:hint="eastAsia" w:ascii="宋体" w:hAnsi="宋体" w:eastAsia="宋体" w:cs="宋体"/>
                <w:szCs w:val="21"/>
              </w:rPr>
              <w:t>D4 D6</w:t>
            </w:r>
          </w:p>
        </w:tc>
        <w:tc>
          <w:tcPr>
            <w:tcW w:w="835" w:type="pct"/>
            <w:shd w:val="clear" w:color="auto" w:fill="auto"/>
            <w:vAlign w:val="center"/>
          </w:tcPr>
          <w:p w14:paraId="1F66CC8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素质目标1¬4</w:t>
            </w:r>
          </w:p>
          <w:p w14:paraId="15C584D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知识目标5</w:t>
            </w:r>
          </w:p>
          <w:p w14:paraId="2909402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能力目标6</w:t>
            </w:r>
          </w:p>
        </w:tc>
        <w:tc>
          <w:tcPr>
            <w:tcW w:w="347" w:type="pct"/>
            <w:shd w:val="clear" w:color="auto" w:fill="auto"/>
            <w:vAlign w:val="center"/>
          </w:tcPr>
          <w:p w14:paraId="60633D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2</w:t>
            </w:r>
          </w:p>
        </w:tc>
        <w:tc>
          <w:tcPr>
            <w:tcW w:w="346" w:type="pct"/>
            <w:vAlign w:val="center"/>
          </w:tcPr>
          <w:p w14:paraId="3A1B70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ascii="宋体" w:hAnsi="宋体" w:eastAsiaTheme="minorEastAsia" w:cstheme="minorBidi"/>
                <w:snapToGrid w:val="0"/>
                <w:kern w:val="0"/>
                <w:szCs w:val="21"/>
                <w:lang w:eastAsia="zh-CN"/>
              </w:rPr>
            </w:pPr>
          </w:p>
        </w:tc>
      </w:tr>
      <w:tr w14:paraId="0944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Merge w:val="restart"/>
            <w:vAlign w:val="center"/>
          </w:tcPr>
          <w:p w14:paraId="4C44B9F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Theme="minorEastAsia" w:cstheme="minorBidi"/>
                <w:snapToGrid w:val="0"/>
                <w:kern w:val="0"/>
                <w:szCs w:val="21"/>
                <w:lang w:val="en-US" w:eastAsia="zh-CN"/>
              </w:rPr>
            </w:pPr>
            <w:r>
              <w:rPr>
                <w:rFonts w:ascii="宋体" w:hAnsi="宋体" w:eastAsiaTheme="minorEastAsia" w:cstheme="minorBidi"/>
                <w:snapToGrid w:val="0"/>
                <w:kern w:val="0"/>
                <w:szCs w:val="21"/>
                <w:lang w:eastAsia="zh-CN"/>
              </w:rPr>
              <w:t xml:space="preserve">项目 2 槽类零件编程与加工 </w:t>
            </w:r>
          </w:p>
        </w:tc>
        <w:tc>
          <w:tcPr>
            <w:tcW w:w="902" w:type="pct"/>
            <w:vAlign w:val="center"/>
          </w:tcPr>
          <w:p w14:paraId="34D42CF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ascii="宋体" w:hAnsi="宋体" w:eastAsiaTheme="minorEastAsia" w:cstheme="minorBidi"/>
                <w:snapToGrid w:val="0"/>
                <w:kern w:val="0"/>
                <w:szCs w:val="21"/>
                <w:lang w:eastAsia="zh-CN"/>
              </w:rPr>
              <w:t>2</w:t>
            </w:r>
            <w:r>
              <w:rPr>
                <w:rFonts w:hint="eastAsia" w:ascii="宋体" w:hAnsi="宋体" w:cstheme="minorBidi"/>
                <w:snapToGrid w:val="0"/>
                <w:kern w:val="0"/>
                <w:szCs w:val="21"/>
                <w:lang w:eastAsia="zh-CN"/>
              </w:rPr>
              <w:t>.</w:t>
            </w:r>
            <w:r>
              <w:rPr>
                <w:rFonts w:ascii="宋体" w:hAnsi="宋体" w:eastAsiaTheme="minorEastAsia" w:cstheme="minorBidi"/>
                <w:snapToGrid w:val="0"/>
                <w:kern w:val="0"/>
                <w:szCs w:val="21"/>
                <w:lang w:eastAsia="zh-CN"/>
              </w:rPr>
              <w:t>1沟槽零件编程与加工任务</w:t>
            </w:r>
          </w:p>
        </w:tc>
        <w:tc>
          <w:tcPr>
            <w:tcW w:w="567" w:type="pct"/>
            <w:shd w:val="clear" w:color="auto" w:fill="auto"/>
            <w:vAlign w:val="top"/>
          </w:tcPr>
          <w:p w14:paraId="02E78026">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A1 、A2、</w:t>
            </w:r>
          </w:p>
          <w:p w14:paraId="7850675A">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A3 、A4、 A7</w:t>
            </w:r>
          </w:p>
        </w:tc>
        <w:tc>
          <w:tcPr>
            <w:tcW w:w="456" w:type="pct"/>
            <w:shd w:val="clear" w:color="auto" w:fill="auto"/>
            <w:vAlign w:val="top"/>
          </w:tcPr>
          <w:p w14:paraId="0990FA6D">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B1、B2、 B4</w:t>
            </w:r>
          </w:p>
        </w:tc>
        <w:tc>
          <w:tcPr>
            <w:tcW w:w="517" w:type="pct"/>
            <w:shd w:val="clear" w:color="auto" w:fill="auto"/>
            <w:vAlign w:val="top"/>
          </w:tcPr>
          <w:p w14:paraId="4F47B1A7">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C2 、C3、</w:t>
            </w:r>
          </w:p>
          <w:p w14:paraId="6BCC30EB">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C4 、C5</w:t>
            </w:r>
          </w:p>
        </w:tc>
        <w:tc>
          <w:tcPr>
            <w:tcW w:w="560" w:type="pct"/>
            <w:shd w:val="clear" w:color="auto" w:fill="auto"/>
            <w:vAlign w:val="center"/>
          </w:tcPr>
          <w:p w14:paraId="16F29CB2">
            <w:pPr>
              <w:adjustRightInd w:val="0"/>
              <w:snapToGrid w:val="0"/>
              <w:jc w:val="center"/>
              <w:rPr>
                <w:rFonts w:ascii="宋体" w:hAnsi="宋体" w:eastAsia="宋体" w:cs="宋体"/>
                <w:szCs w:val="21"/>
              </w:rPr>
            </w:pPr>
            <w:r>
              <w:rPr>
                <w:rFonts w:hint="eastAsia" w:ascii="宋体" w:hAnsi="宋体" w:eastAsia="宋体" w:cs="宋体"/>
                <w:szCs w:val="21"/>
              </w:rPr>
              <w:t>D1 D2</w:t>
            </w:r>
          </w:p>
          <w:p w14:paraId="5D6E8F88">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D4 D6</w:t>
            </w:r>
          </w:p>
        </w:tc>
        <w:tc>
          <w:tcPr>
            <w:tcW w:w="835" w:type="pct"/>
            <w:shd w:val="clear" w:color="auto" w:fill="auto"/>
            <w:vAlign w:val="center"/>
          </w:tcPr>
          <w:p w14:paraId="3659FB7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素质目标1¬4</w:t>
            </w:r>
          </w:p>
          <w:p w14:paraId="2CF954A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知识目标5</w:t>
            </w:r>
          </w:p>
          <w:p w14:paraId="00F412B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能力目标6</w:t>
            </w:r>
          </w:p>
        </w:tc>
        <w:tc>
          <w:tcPr>
            <w:tcW w:w="347" w:type="pct"/>
            <w:shd w:val="clear" w:color="auto" w:fill="auto"/>
            <w:vAlign w:val="center"/>
          </w:tcPr>
          <w:p w14:paraId="0255D2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none"/>
                <w:lang w:val="en-US" w:eastAsia="zh-CN"/>
              </w:rPr>
              <w:t>4</w:t>
            </w:r>
          </w:p>
        </w:tc>
        <w:tc>
          <w:tcPr>
            <w:tcW w:w="346" w:type="pct"/>
            <w:vAlign w:val="center"/>
          </w:tcPr>
          <w:p w14:paraId="7C63E0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F41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Merge w:val="continue"/>
            <w:vAlign w:val="center"/>
          </w:tcPr>
          <w:p w14:paraId="719C9D1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Theme="minorEastAsia" w:cstheme="minorBidi"/>
                <w:snapToGrid w:val="0"/>
                <w:kern w:val="0"/>
                <w:szCs w:val="21"/>
                <w:lang w:val="en-US" w:eastAsia="zh-CN"/>
              </w:rPr>
            </w:pPr>
          </w:p>
        </w:tc>
        <w:tc>
          <w:tcPr>
            <w:tcW w:w="902" w:type="pct"/>
            <w:vAlign w:val="center"/>
          </w:tcPr>
          <w:p w14:paraId="0BEDD5D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ascii="宋体" w:hAnsi="宋体" w:eastAsiaTheme="minorEastAsia" w:cstheme="minorBidi"/>
                <w:snapToGrid w:val="0"/>
                <w:kern w:val="0"/>
                <w:szCs w:val="21"/>
                <w:lang w:eastAsia="zh-CN"/>
              </w:rPr>
              <w:t>2</w:t>
            </w:r>
            <w:r>
              <w:rPr>
                <w:rFonts w:hint="eastAsia" w:ascii="宋体" w:hAnsi="宋体" w:cstheme="minorBidi"/>
                <w:snapToGrid w:val="0"/>
                <w:kern w:val="0"/>
                <w:szCs w:val="21"/>
                <w:lang w:eastAsia="zh-CN"/>
              </w:rPr>
              <w:t>.</w:t>
            </w:r>
            <w:r>
              <w:rPr>
                <w:rFonts w:ascii="宋体" w:hAnsi="宋体" w:eastAsiaTheme="minorEastAsia" w:cstheme="minorBidi"/>
                <w:snapToGrid w:val="0"/>
                <w:kern w:val="0"/>
                <w:szCs w:val="21"/>
                <w:lang w:eastAsia="zh-CN"/>
              </w:rPr>
              <w:t>2凹槽零件编程与加工</w:t>
            </w:r>
          </w:p>
        </w:tc>
        <w:tc>
          <w:tcPr>
            <w:tcW w:w="567" w:type="pct"/>
            <w:shd w:val="clear" w:color="auto" w:fill="auto"/>
            <w:vAlign w:val="top"/>
          </w:tcPr>
          <w:p w14:paraId="35D345C9">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A1 、A2、</w:t>
            </w:r>
          </w:p>
          <w:p w14:paraId="6C82DD81">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A3 、A4、 A7</w:t>
            </w:r>
          </w:p>
        </w:tc>
        <w:tc>
          <w:tcPr>
            <w:tcW w:w="456" w:type="pct"/>
            <w:shd w:val="clear" w:color="auto" w:fill="auto"/>
            <w:vAlign w:val="top"/>
          </w:tcPr>
          <w:p w14:paraId="1352608F">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B1、B2、 B4</w:t>
            </w:r>
          </w:p>
        </w:tc>
        <w:tc>
          <w:tcPr>
            <w:tcW w:w="517" w:type="pct"/>
            <w:shd w:val="clear" w:color="auto" w:fill="auto"/>
            <w:vAlign w:val="top"/>
          </w:tcPr>
          <w:p w14:paraId="4F802B01">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C2 、C3、</w:t>
            </w:r>
          </w:p>
          <w:p w14:paraId="6D1E8043">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C4 、C5</w:t>
            </w:r>
          </w:p>
        </w:tc>
        <w:tc>
          <w:tcPr>
            <w:tcW w:w="560" w:type="pct"/>
            <w:shd w:val="clear" w:color="auto" w:fill="auto"/>
            <w:vAlign w:val="center"/>
          </w:tcPr>
          <w:p w14:paraId="396F25F5">
            <w:pPr>
              <w:adjustRightInd w:val="0"/>
              <w:snapToGrid w:val="0"/>
              <w:jc w:val="center"/>
              <w:rPr>
                <w:rFonts w:ascii="宋体" w:hAnsi="宋体" w:eastAsia="宋体" w:cs="宋体"/>
                <w:szCs w:val="21"/>
              </w:rPr>
            </w:pPr>
            <w:r>
              <w:rPr>
                <w:rFonts w:hint="eastAsia" w:ascii="宋体" w:hAnsi="宋体" w:eastAsia="宋体" w:cs="宋体"/>
                <w:szCs w:val="21"/>
              </w:rPr>
              <w:t>D1 D2</w:t>
            </w:r>
          </w:p>
          <w:p w14:paraId="07C61D29">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D4 D6</w:t>
            </w:r>
          </w:p>
        </w:tc>
        <w:tc>
          <w:tcPr>
            <w:tcW w:w="835" w:type="pct"/>
            <w:shd w:val="clear" w:color="auto" w:fill="auto"/>
            <w:vAlign w:val="center"/>
          </w:tcPr>
          <w:p w14:paraId="0A51B01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素质目标1¬4</w:t>
            </w:r>
          </w:p>
          <w:p w14:paraId="4C14030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知识目标5</w:t>
            </w:r>
          </w:p>
          <w:p w14:paraId="030E928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能力目标6</w:t>
            </w:r>
          </w:p>
        </w:tc>
        <w:tc>
          <w:tcPr>
            <w:tcW w:w="347" w:type="pct"/>
            <w:shd w:val="clear" w:color="auto" w:fill="auto"/>
            <w:vAlign w:val="center"/>
          </w:tcPr>
          <w:p w14:paraId="0B90D9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none"/>
                <w:lang w:val="en-US" w:eastAsia="zh-CN"/>
              </w:rPr>
              <w:t>4</w:t>
            </w:r>
          </w:p>
        </w:tc>
        <w:tc>
          <w:tcPr>
            <w:tcW w:w="346" w:type="pct"/>
            <w:vAlign w:val="center"/>
          </w:tcPr>
          <w:p w14:paraId="039AA7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FB9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Merge w:val="restart"/>
            <w:vAlign w:val="center"/>
          </w:tcPr>
          <w:p w14:paraId="3FD9654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Theme="minorEastAsia" w:cstheme="minorBidi"/>
                <w:snapToGrid w:val="0"/>
                <w:kern w:val="0"/>
                <w:szCs w:val="21"/>
                <w:lang w:val="en-US" w:eastAsia="zh-CN"/>
              </w:rPr>
            </w:pPr>
            <w:r>
              <w:rPr>
                <w:rFonts w:ascii="宋体" w:hAnsi="宋体" w:eastAsiaTheme="minorEastAsia" w:cstheme="minorBidi"/>
                <w:snapToGrid w:val="0"/>
                <w:kern w:val="0"/>
                <w:szCs w:val="21"/>
                <w:lang w:eastAsia="zh-CN"/>
              </w:rPr>
              <w:t xml:space="preserve">项目 3 外轮廓类零件编程 与加工 </w:t>
            </w:r>
          </w:p>
        </w:tc>
        <w:tc>
          <w:tcPr>
            <w:tcW w:w="902" w:type="pct"/>
            <w:vAlign w:val="center"/>
          </w:tcPr>
          <w:p w14:paraId="603B62F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ascii="宋体" w:hAnsi="宋体" w:eastAsiaTheme="minorEastAsia" w:cstheme="minorBidi"/>
                <w:snapToGrid w:val="0"/>
                <w:kern w:val="0"/>
                <w:szCs w:val="21"/>
                <w:lang w:eastAsia="zh-CN"/>
              </w:rPr>
              <w:t>3</w:t>
            </w:r>
            <w:r>
              <w:rPr>
                <w:rFonts w:hint="eastAsia" w:ascii="宋体" w:hAnsi="宋体" w:cstheme="minorBidi"/>
                <w:snapToGrid w:val="0"/>
                <w:kern w:val="0"/>
                <w:szCs w:val="21"/>
                <w:lang w:val="en-US" w:eastAsia="zh-CN"/>
              </w:rPr>
              <w:t>.</w:t>
            </w:r>
            <w:r>
              <w:rPr>
                <w:rFonts w:ascii="宋体" w:hAnsi="宋体" w:eastAsiaTheme="minorEastAsia" w:cstheme="minorBidi"/>
                <w:snapToGrid w:val="0"/>
                <w:kern w:val="0"/>
                <w:szCs w:val="21"/>
                <w:lang w:eastAsia="zh-CN"/>
              </w:rPr>
              <w:t>1圆弧外轮廓零件编程与 加工</w:t>
            </w:r>
          </w:p>
        </w:tc>
        <w:tc>
          <w:tcPr>
            <w:tcW w:w="567" w:type="pct"/>
            <w:shd w:val="clear" w:color="auto" w:fill="auto"/>
            <w:vAlign w:val="top"/>
          </w:tcPr>
          <w:p w14:paraId="2EE1998B">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A1 、A2、</w:t>
            </w:r>
          </w:p>
          <w:p w14:paraId="5E9306A6">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A3 、A4、 A7</w:t>
            </w:r>
          </w:p>
        </w:tc>
        <w:tc>
          <w:tcPr>
            <w:tcW w:w="456" w:type="pct"/>
            <w:shd w:val="clear" w:color="auto" w:fill="auto"/>
            <w:vAlign w:val="top"/>
          </w:tcPr>
          <w:p w14:paraId="138E0FEF">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B1、B2、 B4</w:t>
            </w:r>
          </w:p>
        </w:tc>
        <w:tc>
          <w:tcPr>
            <w:tcW w:w="517" w:type="pct"/>
            <w:shd w:val="clear" w:color="auto" w:fill="auto"/>
            <w:vAlign w:val="top"/>
          </w:tcPr>
          <w:p w14:paraId="10E46E19">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C2 、C3、</w:t>
            </w:r>
          </w:p>
          <w:p w14:paraId="46E9B6DF">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C4 、C5</w:t>
            </w:r>
          </w:p>
        </w:tc>
        <w:tc>
          <w:tcPr>
            <w:tcW w:w="560" w:type="pct"/>
            <w:shd w:val="clear" w:color="auto" w:fill="auto"/>
            <w:vAlign w:val="center"/>
          </w:tcPr>
          <w:p w14:paraId="254319BA">
            <w:pPr>
              <w:adjustRightInd w:val="0"/>
              <w:snapToGrid w:val="0"/>
              <w:jc w:val="center"/>
              <w:rPr>
                <w:rFonts w:ascii="宋体" w:hAnsi="宋体" w:eastAsia="宋体" w:cs="宋体"/>
                <w:szCs w:val="21"/>
              </w:rPr>
            </w:pPr>
            <w:r>
              <w:rPr>
                <w:rFonts w:hint="eastAsia" w:ascii="宋体" w:hAnsi="宋体" w:eastAsia="宋体" w:cs="宋体"/>
                <w:szCs w:val="21"/>
              </w:rPr>
              <w:t>D1 D2</w:t>
            </w:r>
          </w:p>
          <w:p w14:paraId="084FAC0E">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D4 D6</w:t>
            </w:r>
          </w:p>
        </w:tc>
        <w:tc>
          <w:tcPr>
            <w:tcW w:w="835" w:type="pct"/>
            <w:shd w:val="clear" w:color="auto" w:fill="auto"/>
            <w:vAlign w:val="center"/>
          </w:tcPr>
          <w:p w14:paraId="3377913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素质目标1¬4</w:t>
            </w:r>
          </w:p>
          <w:p w14:paraId="5F78BF5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知识目标5</w:t>
            </w:r>
          </w:p>
          <w:p w14:paraId="0F7D450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能力目标6</w:t>
            </w:r>
          </w:p>
        </w:tc>
        <w:tc>
          <w:tcPr>
            <w:tcW w:w="347" w:type="pct"/>
            <w:shd w:val="clear" w:color="auto" w:fill="auto"/>
            <w:vAlign w:val="center"/>
          </w:tcPr>
          <w:p w14:paraId="2EABEB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none"/>
                <w:lang w:val="en-US" w:eastAsia="zh-CN"/>
              </w:rPr>
              <w:t>4</w:t>
            </w:r>
          </w:p>
        </w:tc>
        <w:tc>
          <w:tcPr>
            <w:tcW w:w="346" w:type="pct"/>
            <w:vAlign w:val="center"/>
          </w:tcPr>
          <w:p w14:paraId="427A00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228E3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Merge w:val="continue"/>
            <w:vAlign w:val="center"/>
          </w:tcPr>
          <w:p w14:paraId="472D07B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Theme="minorEastAsia" w:cstheme="minorBidi"/>
                <w:snapToGrid w:val="0"/>
                <w:kern w:val="0"/>
                <w:szCs w:val="21"/>
                <w:lang w:val="en-US" w:eastAsia="zh-CN"/>
              </w:rPr>
            </w:pPr>
          </w:p>
        </w:tc>
        <w:tc>
          <w:tcPr>
            <w:tcW w:w="902" w:type="pct"/>
            <w:vAlign w:val="center"/>
          </w:tcPr>
          <w:p w14:paraId="22CEBB2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ascii="宋体" w:hAnsi="宋体" w:eastAsiaTheme="minorEastAsia" w:cstheme="minorBidi"/>
                <w:snapToGrid w:val="0"/>
                <w:kern w:val="0"/>
                <w:szCs w:val="21"/>
                <w:lang w:eastAsia="zh-CN"/>
              </w:rPr>
              <w:t>3</w:t>
            </w:r>
            <w:r>
              <w:rPr>
                <w:rFonts w:hint="eastAsia" w:ascii="宋体" w:hAnsi="宋体" w:cstheme="minorBidi"/>
                <w:snapToGrid w:val="0"/>
                <w:kern w:val="0"/>
                <w:szCs w:val="21"/>
                <w:lang w:val="en-US" w:eastAsia="zh-CN"/>
              </w:rPr>
              <w:t>.</w:t>
            </w:r>
            <w:r>
              <w:rPr>
                <w:rFonts w:ascii="宋体" w:hAnsi="宋体" w:eastAsiaTheme="minorEastAsia" w:cstheme="minorBidi"/>
                <w:snapToGrid w:val="0"/>
                <w:kern w:val="0"/>
                <w:szCs w:val="21"/>
                <w:lang w:eastAsia="zh-CN"/>
              </w:rPr>
              <w:t>2开放轮廓零件编程与加 工</w:t>
            </w:r>
          </w:p>
        </w:tc>
        <w:tc>
          <w:tcPr>
            <w:tcW w:w="567" w:type="pct"/>
            <w:shd w:val="clear" w:color="auto" w:fill="auto"/>
            <w:vAlign w:val="top"/>
          </w:tcPr>
          <w:p w14:paraId="086F0FA2">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A1 、A2、</w:t>
            </w:r>
          </w:p>
          <w:p w14:paraId="31B582FE">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A3 、A4、</w:t>
            </w:r>
          </w:p>
          <w:p w14:paraId="5A0759CD">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A5 、A6、 A7</w:t>
            </w:r>
          </w:p>
        </w:tc>
        <w:tc>
          <w:tcPr>
            <w:tcW w:w="456" w:type="pct"/>
            <w:shd w:val="clear" w:color="auto" w:fill="auto"/>
            <w:vAlign w:val="top"/>
          </w:tcPr>
          <w:p w14:paraId="0A1A1C68">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B1、B2、</w:t>
            </w:r>
          </w:p>
          <w:p w14:paraId="66380B15">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B3、B4</w:t>
            </w:r>
          </w:p>
        </w:tc>
        <w:tc>
          <w:tcPr>
            <w:tcW w:w="517" w:type="pct"/>
            <w:shd w:val="clear" w:color="auto" w:fill="auto"/>
            <w:vAlign w:val="top"/>
          </w:tcPr>
          <w:p w14:paraId="0F2A55C5">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C1 、C2、</w:t>
            </w:r>
          </w:p>
          <w:p w14:paraId="78E8BB90">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C3 、C4、 C5</w:t>
            </w:r>
          </w:p>
        </w:tc>
        <w:tc>
          <w:tcPr>
            <w:tcW w:w="560" w:type="pct"/>
            <w:shd w:val="clear" w:color="auto" w:fill="auto"/>
            <w:vAlign w:val="center"/>
          </w:tcPr>
          <w:p w14:paraId="1960953B">
            <w:pPr>
              <w:adjustRightInd w:val="0"/>
              <w:snapToGrid w:val="0"/>
              <w:jc w:val="center"/>
              <w:rPr>
                <w:rFonts w:ascii="宋体" w:hAnsi="宋体" w:eastAsia="宋体" w:cs="宋体"/>
                <w:szCs w:val="21"/>
              </w:rPr>
            </w:pPr>
            <w:r>
              <w:rPr>
                <w:rFonts w:hint="eastAsia" w:ascii="宋体" w:hAnsi="宋体" w:eastAsia="宋体" w:cs="宋体"/>
                <w:szCs w:val="21"/>
              </w:rPr>
              <w:t>D1 D2</w:t>
            </w:r>
          </w:p>
          <w:p w14:paraId="705A0E45">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D4 D6</w:t>
            </w:r>
          </w:p>
        </w:tc>
        <w:tc>
          <w:tcPr>
            <w:tcW w:w="835" w:type="pct"/>
            <w:shd w:val="clear" w:color="auto" w:fill="auto"/>
            <w:vAlign w:val="center"/>
          </w:tcPr>
          <w:p w14:paraId="37CDD01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素质目标1¬4</w:t>
            </w:r>
          </w:p>
          <w:p w14:paraId="3A94E3D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知识目标5</w:t>
            </w:r>
          </w:p>
          <w:p w14:paraId="0989E27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能力目标6</w:t>
            </w:r>
          </w:p>
        </w:tc>
        <w:tc>
          <w:tcPr>
            <w:tcW w:w="347" w:type="pct"/>
            <w:shd w:val="clear" w:color="auto" w:fill="auto"/>
            <w:vAlign w:val="center"/>
          </w:tcPr>
          <w:p w14:paraId="198627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4</w:t>
            </w:r>
          </w:p>
        </w:tc>
        <w:tc>
          <w:tcPr>
            <w:tcW w:w="346" w:type="pct"/>
            <w:vAlign w:val="center"/>
          </w:tcPr>
          <w:p w14:paraId="738C72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4C02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Merge w:val="restart"/>
            <w:vAlign w:val="center"/>
          </w:tcPr>
          <w:p w14:paraId="592B92E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Theme="minorEastAsia" w:cstheme="minorBidi"/>
                <w:snapToGrid w:val="0"/>
                <w:kern w:val="0"/>
                <w:szCs w:val="21"/>
                <w:lang w:val="en-US" w:eastAsia="zh-CN"/>
              </w:rPr>
            </w:pPr>
            <w:r>
              <w:rPr>
                <w:rFonts w:ascii="宋体" w:hAnsi="宋体" w:eastAsiaTheme="minorEastAsia" w:cstheme="minorBidi"/>
                <w:snapToGrid w:val="0"/>
                <w:kern w:val="0"/>
                <w:szCs w:val="21"/>
                <w:lang w:eastAsia="zh-CN"/>
              </w:rPr>
              <w:t>项目 4 腔体类零件编程与加工</w:t>
            </w:r>
          </w:p>
        </w:tc>
        <w:tc>
          <w:tcPr>
            <w:tcW w:w="902" w:type="pct"/>
            <w:vAlign w:val="center"/>
          </w:tcPr>
          <w:p w14:paraId="224C834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ascii="宋体" w:hAnsi="宋体" w:eastAsiaTheme="minorEastAsia" w:cstheme="minorBidi"/>
                <w:snapToGrid w:val="0"/>
                <w:kern w:val="0"/>
                <w:szCs w:val="21"/>
                <w:lang w:eastAsia="zh-CN"/>
              </w:rPr>
              <w:t>4</w:t>
            </w:r>
            <w:r>
              <w:rPr>
                <w:rFonts w:hint="eastAsia" w:ascii="宋体" w:hAnsi="宋体" w:cstheme="minorBidi"/>
                <w:snapToGrid w:val="0"/>
                <w:kern w:val="0"/>
                <w:szCs w:val="21"/>
                <w:lang w:val="en-US" w:eastAsia="zh-CN"/>
              </w:rPr>
              <w:t>.</w:t>
            </w:r>
            <w:r>
              <w:rPr>
                <w:rFonts w:ascii="宋体" w:hAnsi="宋体" w:eastAsiaTheme="minorEastAsia" w:cstheme="minorBidi"/>
                <w:snapToGrid w:val="0"/>
                <w:kern w:val="0"/>
                <w:szCs w:val="21"/>
                <w:lang w:eastAsia="zh-CN"/>
              </w:rPr>
              <w:t>1凸凹模零件编程与加工</w:t>
            </w:r>
          </w:p>
        </w:tc>
        <w:tc>
          <w:tcPr>
            <w:tcW w:w="567" w:type="pct"/>
            <w:shd w:val="clear" w:color="auto" w:fill="auto"/>
            <w:vAlign w:val="top"/>
          </w:tcPr>
          <w:p w14:paraId="78D8841C">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A1 、A2、</w:t>
            </w:r>
          </w:p>
          <w:p w14:paraId="6C1C33BD">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A3 、A4、</w:t>
            </w:r>
          </w:p>
          <w:p w14:paraId="349EB52E">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A5 、A6、A7</w:t>
            </w:r>
          </w:p>
        </w:tc>
        <w:tc>
          <w:tcPr>
            <w:tcW w:w="456" w:type="pct"/>
            <w:shd w:val="clear" w:color="auto" w:fill="auto"/>
            <w:vAlign w:val="top"/>
          </w:tcPr>
          <w:p w14:paraId="1A6F26E4">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B1、B2、</w:t>
            </w:r>
          </w:p>
          <w:p w14:paraId="0355A10A">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B3、B4</w:t>
            </w:r>
          </w:p>
        </w:tc>
        <w:tc>
          <w:tcPr>
            <w:tcW w:w="517" w:type="pct"/>
            <w:shd w:val="clear" w:color="auto" w:fill="auto"/>
            <w:vAlign w:val="top"/>
          </w:tcPr>
          <w:p w14:paraId="75FFAB2B">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C1 、C2、</w:t>
            </w:r>
          </w:p>
          <w:p w14:paraId="03F4D157">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C3 、C4、 C5</w:t>
            </w:r>
          </w:p>
        </w:tc>
        <w:tc>
          <w:tcPr>
            <w:tcW w:w="560" w:type="pct"/>
            <w:shd w:val="clear" w:color="auto" w:fill="auto"/>
            <w:vAlign w:val="center"/>
          </w:tcPr>
          <w:p w14:paraId="5D7BC097">
            <w:pPr>
              <w:adjustRightInd w:val="0"/>
              <w:snapToGrid w:val="0"/>
              <w:jc w:val="center"/>
              <w:rPr>
                <w:rFonts w:ascii="宋体" w:hAnsi="宋体" w:eastAsia="宋体" w:cs="宋体"/>
                <w:szCs w:val="21"/>
              </w:rPr>
            </w:pPr>
            <w:r>
              <w:rPr>
                <w:rFonts w:hint="eastAsia" w:ascii="宋体" w:hAnsi="宋体" w:eastAsia="宋体" w:cs="宋体"/>
                <w:szCs w:val="21"/>
              </w:rPr>
              <w:t>D1 D2</w:t>
            </w:r>
          </w:p>
          <w:p w14:paraId="38E337EA">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D4 D6</w:t>
            </w:r>
          </w:p>
        </w:tc>
        <w:tc>
          <w:tcPr>
            <w:tcW w:w="835" w:type="pct"/>
            <w:shd w:val="clear" w:color="auto" w:fill="auto"/>
            <w:vAlign w:val="center"/>
          </w:tcPr>
          <w:p w14:paraId="4D963DF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素质目标1¬4</w:t>
            </w:r>
          </w:p>
          <w:p w14:paraId="3BCFD61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知识目标5</w:t>
            </w:r>
          </w:p>
          <w:p w14:paraId="06C5746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能力目标6</w:t>
            </w:r>
          </w:p>
        </w:tc>
        <w:tc>
          <w:tcPr>
            <w:tcW w:w="347" w:type="pct"/>
            <w:shd w:val="clear" w:color="auto" w:fill="auto"/>
            <w:vAlign w:val="center"/>
          </w:tcPr>
          <w:p w14:paraId="333CC3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none"/>
                <w:lang w:val="en-US" w:eastAsia="zh-CN"/>
              </w:rPr>
              <w:t>4</w:t>
            </w:r>
          </w:p>
        </w:tc>
        <w:tc>
          <w:tcPr>
            <w:tcW w:w="346" w:type="pct"/>
            <w:vAlign w:val="center"/>
          </w:tcPr>
          <w:p w14:paraId="55C69D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9C5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Merge w:val="continue"/>
            <w:vAlign w:val="center"/>
          </w:tcPr>
          <w:p w14:paraId="75F6533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Theme="minorEastAsia" w:cstheme="minorBidi"/>
                <w:snapToGrid w:val="0"/>
                <w:kern w:val="0"/>
                <w:szCs w:val="21"/>
                <w:lang w:val="en-US" w:eastAsia="zh-CN"/>
              </w:rPr>
            </w:pPr>
          </w:p>
        </w:tc>
        <w:tc>
          <w:tcPr>
            <w:tcW w:w="902" w:type="pct"/>
            <w:vAlign w:val="center"/>
          </w:tcPr>
          <w:p w14:paraId="4D8B414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ascii="宋体" w:hAnsi="宋体" w:eastAsiaTheme="minorEastAsia" w:cstheme="minorBidi"/>
                <w:snapToGrid w:val="0"/>
                <w:kern w:val="0"/>
                <w:szCs w:val="21"/>
                <w:lang w:eastAsia="zh-CN"/>
              </w:rPr>
              <w:t>4</w:t>
            </w:r>
            <w:r>
              <w:rPr>
                <w:rFonts w:hint="eastAsia" w:ascii="宋体" w:hAnsi="宋体" w:cstheme="minorBidi"/>
                <w:snapToGrid w:val="0"/>
                <w:kern w:val="0"/>
                <w:szCs w:val="21"/>
                <w:lang w:val="en-US" w:eastAsia="zh-CN"/>
              </w:rPr>
              <w:t>.</w:t>
            </w:r>
            <w:r>
              <w:rPr>
                <w:rFonts w:ascii="宋体" w:hAnsi="宋体" w:eastAsiaTheme="minorEastAsia" w:cstheme="minorBidi"/>
                <w:snapToGrid w:val="0"/>
                <w:kern w:val="0"/>
                <w:szCs w:val="21"/>
                <w:lang w:eastAsia="zh-CN"/>
              </w:rPr>
              <w:t>2腔体零件编程与加工</w:t>
            </w:r>
          </w:p>
        </w:tc>
        <w:tc>
          <w:tcPr>
            <w:tcW w:w="567" w:type="pct"/>
            <w:shd w:val="clear" w:color="auto" w:fill="auto"/>
            <w:vAlign w:val="top"/>
          </w:tcPr>
          <w:p w14:paraId="0414CA30">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A1 、A2、</w:t>
            </w:r>
          </w:p>
          <w:p w14:paraId="3BC3754E">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A3 、A4、</w:t>
            </w:r>
          </w:p>
          <w:p w14:paraId="09C9A5AF">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A5 、A6、 A7</w:t>
            </w:r>
          </w:p>
        </w:tc>
        <w:tc>
          <w:tcPr>
            <w:tcW w:w="456" w:type="pct"/>
            <w:shd w:val="clear" w:color="auto" w:fill="auto"/>
            <w:vAlign w:val="top"/>
          </w:tcPr>
          <w:p w14:paraId="5D43405F">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B1、B2、</w:t>
            </w:r>
          </w:p>
          <w:p w14:paraId="3F443112">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B3、B4</w:t>
            </w:r>
          </w:p>
        </w:tc>
        <w:tc>
          <w:tcPr>
            <w:tcW w:w="517" w:type="pct"/>
            <w:shd w:val="clear" w:color="auto" w:fill="auto"/>
            <w:vAlign w:val="top"/>
          </w:tcPr>
          <w:p w14:paraId="130B74AB">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C1 、C2、</w:t>
            </w:r>
          </w:p>
          <w:p w14:paraId="31B7C4D8">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C3 、C4、 C5</w:t>
            </w:r>
          </w:p>
        </w:tc>
        <w:tc>
          <w:tcPr>
            <w:tcW w:w="560" w:type="pct"/>
            <w:shd w:val="clear" w:color="auto" w:fill="auto"/>
            <w:vAlign w:val="center"/>
          </w:tcPr>
          <w:p w14:paraId="72F5797D">
            <w:pPr>
              <w:adjustRightInd w:val="0"/>
              <w:snapToGrid w:val="0"/>
              <w:jc w:val="center"/>
              <w:rPr>
                <w:rFonts w:ascii="宋体" w:hAnsi="宋体" w:eastAsia="宋体" w:cs="宋体"/>
                <w:szCs w:val="21"/>
              </w:rPr>
            </w:pPr>
            <w:r>
              <w:rPr>
                <w:rFonts w:hint="eastAsia" w:ascii="宋体" w:hAnsi="宋体" w:eastAsia="宋体" w:cs="宋体"/>
                <w:szCs w:val="21"/>
              </w:rPr>
              <w:t>D1 D2</w:t>
            </w:r>
          </w:p>
          <w:p w14:paraId="4401D409">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D4 D6</w:t>
            </w:r>
          </w:p>
        </w:tc>
        <w:tc>
          <w:tcPr>
            <w:tcW w:w="835" w:type="pct"/>
            <w:shd w:val="clear" w:color="auto" w:fill="auto"/>
            <w:vAlign w:val="center"/>
          </w:tcPr>
          <w:p w14:paraId="1522AD0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素质目标1¬4</w:t>
            </w:r>
          </w:p>
          <w:p w14:paraId="74E38FA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知识目标5</w:t>
            </w:r>
          </w:p>
          <w:p w14:paraId="52628FA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能力目标6</w:t>
            </w:r>
          </w:p>
        </w:tc>
        <w:tc>
          <w:tcPr>
            <w:tcW w:w="347" w:type="pct"/>
            <w:shd w:val="clear" w:color="auto" w:fill="auto"/>
            <w:vAlign w:val="center"/>
          </w:tcPr>
          <w:p w14:paraId="412F5DA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none"/>
                <w:lang w:val="en-US" w:eastAsia="zh-CN"/>
              </w:rPr>
              <w:t>4</w:t>
            </w:r>
          </w:p>
        </w:tc>
        <w:tc>
          <w:tcPr>
            <w:tcW w:w="346" w:type="pct"/>
            <w:vAlign w:val="center"/>
          </w:tcPr>
          <w:p w14:paraId="31835F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5698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Merge w:val="restart"/>
            <w:vAlign w:val="center"/>
          </w:tcPr>
          <w:p w14:paraId="7752D29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Theme="minorEastAsia" w:cstheme="minorBidi"/>
                <w:snapToGrid w:val="0"/>
                <w:kern w:val="0"/>
                <w:szCs w:val="21"/>
                <w:lang w:val="en-US" w:eastAsia="zh-CN"/>
              </w:rPr>
            </w:pPr>
            <w:r>
              <w:rPr>
                <w:rFonts w:ascii="宋体" w:hAnsi="宋体" w:eastAsiaTheme="minorEastAsia" w:cstheme="minorBidi"/>
                <w:snapToGrid w:val="0"/>
                <w:kern w:val="0"/>
                <w:szCs w:val="21"/>
                <w:lang w:eastAsia="zh-CN"/>
              </w:rPr>
              <w:t xml:space="preserve">项目 5 孔类零件编程与加工 </w:t>
            </w:r>
          </w:p>
        </w:tc>
        <w:tc>
          <w:tcPr>
            <w:tcW w:w="902" w:type="pct"/>
            <w:vAlign w:val="center"/>
          </w:tcPr>
          <w:p w14:paraId="63E561B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ascii="宋体" w:hAnsi="宋体" w:eastAsiaTheme="minorEastAsia" w:cstheme="minorBidi"/>
                <w:snapToGrid w:val="0"/>
                <w:kern w:val="0"/>
                <w:szCs w:val="21"/>
                <w:lang w:eastAsia="zh-CN"/>
              </w:rPr>
              <w:t>5</w:t>
            </w:r>
            <w:r>
              <w:rPr>
                <w:rFonts w:hint="eastAsia" w:ascii="宋体" w:hAnsi="宋体" w:cstheme="minorBidi"/>
                <w:snapToGrid w:val="0"/>
                <w:kern w:val="0"/>
                <w:szCs w:val="21"/>
                <w:lang w:val="en-US" w:eastAsia="zh-CN"/>
              </w:rPr>
              <w:t>.</w:t>
            </w:r>
            <w:r>
              <w:rPr>
                <w:rFonts w:ascii="宋体" w:hAnsi="宋体" w:eastAsiaTheme="minorEastAsia" w:cstheme="minorBidi"/>
                <w:snapToGrid w:val="0"/>
                <w:kern w:val="0"/>
                <w:szCs w:val="21"/>
                <w:lang w:eastAsia="zh-CN"/>
              </w:rPr>
              <w:t>1简单孔系零件编程与加工</w:t>
            </w:r>
          </w:p>
        </w:tc>
        <w:tc>
          <w:tcPr>
            <w:tcW w:w="567" w:type="pct"/>
            <w:shd w:val="clear" w:color="auto" w:fill="auto"/>
            <w:vAlign w:val="top"/>
          </w:tcPr>
          <w:p w14:paraId="648FB159">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A1 、A2、</w:t>
            </w:r>
          </w:p>
          <w:p w14:paraId="38DD1565">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A3 、A4、 A7</w:t>
            </w:r>
          </w:p>
        </w:tc>
        <w:tc>
          <w:tcPr>
            <w:tcW w:w="456" w:type="pct"/>
            <w:shd w:val="clear" w:color="auto" w:fill="auto"/>
            <w:vAlign w:val="top"/>
          </w:tcPr>
          <w:p w14:paraId="1E9C6411">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B1、B2、</w:t>
            </w:r>
          </w:p>
          <w:p w14:paraId="5A589FD2">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B3、B4</w:t>
            </w:r>
          </w:p>
        </w:tc>
        <w:tc>
          <w:tcPr>
            <w:tcW w:w="517" w:type="pct"/>
            <w:shd w:val="clear" w:color="auto" w:fill="auto"/>
            <w:vAlign w:val="top"/>
          </w:tcPr>
          <w:p w14:paraId="287D90A7">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C1 、C2、</w:t>
            </w:r>
          </w:p>
          <w:p w14:paraId="5D714103">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C3 、C4、 C5</w:t>
            </w:r>
          </w:p>
        </w:tc>
        <w:tc>
          <w:tcPr>
            <w:tcW w:w="560" w:type="pct"/>
            <w:shd w:val="clear" w:color="auto" w:fill="auto"/>
            <w:vAlign w:val="center"/>
          </w:tcPr>
          <w:p w14:paraId="545C5D0C">
            <w:pPr>
              <w:adjustRightInd w:val="0"/>
              <w:snapToGrid w:val="0"/>
              <w:jc w:val="center"/>
              <w:rPr>
                <w:rFonts w:ascii="宋体" w:hAnsi="宋体" w:eastAsia="宋体" w:cs="宋体"/>
                <w:szCs w:val="21"/>
              </w:rPr>
            </w:pPr>
            <w:r>
              <w:rPr>
                <w:rFonts w:hint="eastAsia" w:ascii="宋体" w:hAnsi="宋体" w:eastAsia="宋体" w:cs="宋体"/>
                <w:szCs w:val="21"/>
              </w:rPr>
              <w:t>D1 D2</w:t>
            </w:r>
          </w:p>
          <w:p w14:paraId="4FAE0540">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D4 D6</w:t>
            </w:r>
          </w:p>
        </w:tc>
        <w:tc>
          <w:tcPr>
            <w:tcW w:w="835" w:type="pct"/>
            <w:shd w:val="clear" w:color="auto" w:fill="auto"/>
            <w:vAlign w:val="center"/>
          </w:tcPr>
          <w:p w14:paraId="28D7191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素质目标1¬4</w:t>
            </w:r>
          </w:p>
          <w:p w14:paraId="34B8BD7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知识目标5</w:t>
            </w:r>
          </w:p>
          <w:p w14:paraId="507EE1C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能力目标6</w:t>
            </w:r>
          </w:p>
        </w:tc>
        <w:tc>
          <w:tcPr>
            <w:tcW w:w="347" w:type="pct"/>
            <w:shd w:val="clear" w:color="auto" w:fill="auto"/>
            <w:vAlign w:val="center"/>
          </w:tcPr>
          <w:p w14:paraId="05006C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none"/>
                <w:lang w:val="en-US" w:eastAsia="zh-CN"/>
              </w:rPr>
              <w:t>2</w:t>
            </w:r>
          </w:p>
        </w:tc>
        <w:tc>
          <w:tcPr>
            <w:tcW w:w="346" w:type="pct"/>
            <w:vAlign w:val="center"/>
          </w:tcPr>
          <w:p w14:paraId="2E74F4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68C0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Merge w:val="continue"/>
            <w:vAlign w:val="center"/>
          </w:tcPr>
          <w:p w14:paraId="48F2F1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902" w:type="pct"/>
            <w:vAlign w:val="center"/>
          </w:tcPr>
          <w:p w14:paraId="7E724B0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ascii="宋体" w:hAnsi="宋体" w:eastAsiaTheme="minorEastAsia" w:cstheme="minorBidi"/>
                <w:snapToGrid w:val="0"/>
                <w:kern w:val="0"/>
                <w:szCs w:val="21"/>
                <w:lang w:eastAsia="zh-CN"/>
              </w:rPr>
              <w:t>5</w:t>
            </w:r>
            <w:r>
              <w:rPr>
                <w:rFonts w:hint="eastAsia" w:ascii="宋体" w:hAnsi="宋体" w:cstheme="minorBidi"/>
                <w:snapToGrid w:val="0"/>
                <w:kern w:val="0"/>
                <w:szCs w:val="21"/>
                <w:lang w:val="en-US" w:eastAsia="zh-CN"/>
              </w:rPr>
              <w:t>.</w:t>
            </w:r>
            <w:r>
              <w:rPr>
                <w:rFonts w:ascii="宋体" w:hAnsi="宋体" w:eastAsiaTheme="minorEastAsia" w:cstheme="minorBidi"/>
                <w:snapToGrid w:val="0"/>
                <w:kern w:val="0"/>
                <w:szCs w:val="21"/>
                <w:lang w:eastAsia="zh-CN"/>
              </w:rPr>
              <w:t>2多孔零件编程与加工</w:t>
            </w:r>
          </w:p>
        </w:tc>
        <w:tc>
          <w:tcPr>
            <w:tcW w:w="567" w:type="pct"/>
            <w:shd w:val="clear" w:color="auto" w:fill="auto"/>
            <w:vAlign w:val="top"/>
          </w:tcPr>
          <w:p w14:paraId="0BEB5D9D">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A1 、A2、</w:t>
            </w:r>
          </w:p>
          <w:p w14:paraId="40ABB2F9">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A3 、A4、</w:t>
            </w:r>
          </w:p>
          <w:p w14:paraId="3F541EC9">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A5 、A6、 A7</w:t>
            </w:r>
          </w:p>
        </w:tc>
        <w:tc>
          <w:tcPr>
            <w:tcW w:w="456" w:type="pct"/>
            <w:shd w:val="clear" w:color="auto" w:fill="auto"/>
            <w:vAlign w:val="top"/>
          </w:tcPr>
          <w:p w14:paraId="53FCD627">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B1、B2、</w:t>
            </w:r>
          </w:p>
          <w:p w14:paraId="3367E6E1">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B3、B4</w:t>
            </w:r>
          </w:p>
        </w:tc>
        <w:tc>
          <w:tcPr>
            <w:tcW w:w="517" w:type="pct"/>
            <w:shd w:val="clear" w:color="auto" w:fill="auto"/>
            <w:vAlign w:val="top"/>
          </w:tcPr>
          <w:p w14:paraId="37892467">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C1 、C2、</w:t>
            </w:r>
          </w:p>
          <w:p w14:paraId="41054D8D">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C3 、C4、 C5</w:t>
            </w:r>
          </w:p>
        </w:tc>
        <w:tc>
          <w:tcPr>
            <w:tcW w:w="560" w:type="pct"/>
            <w:shd w:val="clear" w:color="auto" w:fill="auto"/>
            <w:vAlign w:val="center"/>
          </w:tcPr>
          <w:p w14:paraId="30486689">
            <w:pPr>
              <w:adjustRightInd w:val="0"/>
              <w:snapToGrid w:val="0"/>
              <w:jc w:val="center"/>
              <w:rPr>
                <w:rFonts w:ascii="宋体" w:hAnsi="宋体" w:eastAsia="宋体" w:cs="宋体"/>
                <w:szCs w:val="21"/>
              </w:rPr>
            </w:pPr>
            <w:r>
              <w:rPr>
                <w:rFonts w:hint="eastAsia" w:ascii="宋体" w:hAnsi="宋体" w:eastAsia="宋体" w:cs="宋体"/>
                <w:szCs w:val="21"/>
              </w:rPr>
              <w:t>D1 D2</w:t>
            </w:r>
          </w:p>
          <w:p w14:paraId="7631A1C8">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D4 D6</w:t>
            </w:r>
          </w:p>
        </w:tc>
        <w:tc>
          <w:tcPr>
            <w:tcW w:w="835" w:type="pct"/>
            <w:shd w:val="clear" w:color="auto" w:fill="auto"/>
            <w:vAlign w:val="center"/>
          </w:tcPr>
          <w:p w14:paraId="5E5BFE8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素质目标1¬4</w:t>
            </w:r>
          </w:p>
          <w:p w14:paraId="2E6316E1">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知识目标5</w:t>
            </w:r>
          </w:p>
          <w:p w14:paraId="01971B7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能力目标6</w:t>
            </w:r>
          </w:p>
        </w:tc>
        <w:tc>
          <w:tcPr>
            <w:tcW w:w="347" w:type="pct"/>
            <w:shd w:val="clear" w:color="auto" w:fill="auto"/>
            <w:vAlign w:val="center"/>
          </w:tcPr>
          <w:p w14:paraId="01978B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2</w:t>
            </w:r>
          </w:p>
        </w:tc>
        <w:tc>
          <w:tcPr>
            <w:tcW w:w="346" w:type="pct"/>
            <w:vAlign w:val="center"/>
          </w:tcPr>
          <w:p w14:paraId="0C6E0E7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1E84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Merge w:val="continue"/>
            <w:vAlign w:val="center"/>
          </w:tcPr>
          <w:p w14:paraId="7F38D8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902" w:type="pct"/>
            <w:vAlign w:val="center"/>
          </w:tcPr>
          <w:p w14:paraId="6544032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ascii="宋体" w:hAnsi="宋体" w:eastAsiaTheme="minorEastAsia" w:cstheme="minorBidi"/>
                <w:snapToGrid w:val="0"/>
                <w:kern w:val="0"/>
                <w:szCs w:val="21"/>
                <w:lang w:eastAsia="zh-CN"/>
              </w:rPr>
              <w:t>5</w:t>
            </w:r>
            <w:r>
              <w:rPr>
                <w:rFonts w:hint="eastAsia" w:ascii="宋体" w:hAnsi="宋体" w:cstheme="minorBidi"/>
                <w:snapToGrid w:val="0"/>
                <w:kern w:val="0"/>
                <w:szCs w:val="21"/>
                <w:lang w:val="en-US" w:eastAsia="zh-CN"/>
              </w:rPr>
              <w:t>.</w:t>
            </w:r>
            <w:r>
              <w:rPr>
                <w:rFonts w:ascii="宋体" w:hAnsi="宋体" w:eastAsiaTheme="minorEastAsia" w:cstheme="minorBidi"/>
                <w:snapToGrid w:val="0"/>
                <w:kern w:val="0"/>
                <w:szCs w:val="21"/>
                <w:lang w:eastAsia="zh-CN"/>
              </w:rPr>
              <w:t>3复杂孔系零件编程与加工</w:t>
            </w:r>
          </w:p>
        </w:tc>
        <w:tc>
          <w:tcPr>
            <w:tcW w:w="567" w:type="pct"/>
            <w:shd w:val="clear" w:color="auto" w:fill="auto"/>
            <w:vAlign w:val="top"/>
          </w:tcPr>
          <w:p w14:paraId="2F03B8A3">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A1 、A2、</w:t>
            </w:r>
          </w:p>
          <w:p w14:paraId="40A1CC45">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A3 、A4、</w:t>
            </w:r>
          </w:p>
          <w:p w14:paraId="45AFC4F9">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A5 、A6、 A7</w:t>
            </w:r>
          </w:p>
        </w:tc>
        <w:tc>
          <w:tcPr>
            <w:tcW w:w="456" w:type="pct"/>
            <w:shd w:val="clear" w:color="auto" w:fill="auto"/>
            <w:vAlign w:val="top"/>
          </w:tcPr>
          <w:p w14:paraId="3BA3C900">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B1、B2、</w:t>
            </w:r>
          </w:p>
          <w:p w14:paraId="47573219">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B3、B4</w:t>
            </w:r>
          </w:p>
        </w:tc>
        <w:tc>
          <w:tcPr>
            <w:tcW w:w="517" w:type="pct"/>
            <w:shd w:val="clear" w:color="auto" w:fill="auto"/>
            <w:vAlign w:val="top"/>
          </w:tcPr>
          <w:p w14:paraId="0ABA6012">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C1 、C2、</w:t>
            </w:r>
          </w:p>
          <w:p w14:paraId="7C165BF4">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C3 、C4、 C5</w:t>
            </w:r>
          </w:p>
        </w:tc>
        <w:tc>
          <w:tcPr>
            <w:tcW w:w="560" w:type="pct"/>
            <w:shd w:val="clear" w:color="auto" w:fill="auto"/>
            <w:vAlign w:val="center"/>
          </w:tcPr>
          <w:p w14:paraId="457CA0AA">
            <w:pPr>
              <w:adjustRightInd w:val="0"/>
              <w:snapToGrid w:val="0"/>
              <w:jc w:val="center"/>
              <w:rPr>
                <w:rFonts w:ascii="宋体" w:hAnsi="宋体" w:eastAsia="宋体" w:cs="宋体"/>
                <w:szCs w:val="21"/>
              </w:rPr>
            </w:pPr>
            <w:r>
              <w:rPr>
                <w:rFonts w:hint="eastAsia" w:ascii="宋体" w:hAnsi="宋体" w:eastAsia="宋体" w:cs="宋体"/>
                <w:szCs w:val="21"/>
              </w:rPr>
              <w:t>D1 D2</w:t>
            </w:r>
          </w:p>
          <w:p w14:paraId="1DD01CF1">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D4 D6</w:t>
            </w:r>
          </w:p>
        </w:tc>
        <w:tc>
          <w:tcPr>
            <w:tcW w:w="835" w:type="pct"/>
            <w:shd w:val="clear" w:color="auto" w:fill="auto"/>
            <w:vAlign w:val="center"/>
          </w:tcPr>
          <w:p w14:paraId="04FF5703">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素质目标1¬4</w:t>
            </w:r>
          </w:p>
          <w:p w14:paraId="420214C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知识目标5</w:t>
            </w:r>
          </w:p>
          <w:p w14:paraId="454E5E2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能力目标6</w:t>
            </w:r>
          </w:p>
        </w:tc>
        <w:tc>
          <w:tcPr>
            <w:tcW w:w="347" w:type="pct"/>
            <w:shd w:val="clear" w:color="auto" w:fill="auto"/>
            <w:vAlign w:val="center"/>
          </w:tcPr>
          <w:p w14:paraId="1DCD89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none"/>
                <w:lang w:val="en-US" w:eastAsia="zh-CN"/>
              </w:rPr>
              <w:t>4</w:t>
            </w:r>
          </w:p>
        </w:tc>
        <w:tc>
          <w:tcPr>
            <w:tcW w:w="346" w:type="pct"/>
            <w:vAlign w:val="center"/>
          </w:tcPr>
          <w:p w14:paraId="5EAF19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082B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Merge w:val="restart"/>
            <w:vAlign w:val="center"/>
          </w:tcPr>
          <w:p w14:paraId="622BD466">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ascii="宋体" w:hAnsi="宋体" w:eastAsiaTheme="minorEastAsia" w:cstheme="minorBidi"/>
                <w:snapToGrid w:val="0"/>
                <w:kern w:val="0"/>
                <w:szCs w:val="21"/>
                <w:lang w:eastAsia="zh-CN"/>
              </w:rPr>
              <w:t>项目 6 综合件编程与加工</w:t>
            </w:r>
          </w:p>
        </w:tc>
        <w:tc>
          <w:tcPr>
            <w:tcW w:w="902" w:type="pct"/>
            <w:vAlign w:val="center"/>
          </w:tcPr>
          <w:p w14:paraId="35E44FA5">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eastAsia="宋体" w:cs="宋体"/>
                <w:sz w:val="24"/>
                <w:szCs w:val="24"/>
                <w:highlight w:val="yellow"/>
                <w:lang w:val="en-US" w:eastAsia="zh-CN"/>
              </w:rPr>
            </w:pPr>
            <w:r>
              <w:rPr>
                <w:rFonts w:ascii="宋体" w:hAnsi="宋体" w:eastAsiaTheme="minorEastAsia" w:cstheme="minorBidi"/>
                <w:snapToGrid w:val="0"/>
                <w:kern w:val="0"/>
                <w:szCs w:val="21"/>
                <w:lang w:eastAsia="zh-CN"/>
              </w:rPr>
              <w:t>6</w:t>
            </w:r>
            <w:r>
              <w:rPr>
                <w:rFonts w:hint="eastAsia" w:ascii="宋体" w:hAnsi="宋体" w:cstheme="minorBidi"/>
                <w:snapToGrid w:val="0"/>
                <w:kern w:val="0"/>
                <w:szCs w:val="21"/>
                <w:lang w:val="en-US" w:eastAsia="zh-CN"/>
              </w:rPr>
              <w:t>.</w:t>
            </w:r>
            <w:r>
              <w:rPr>
                <w:rFonts w:ascii="宋体" w:hAnsi="宋体" w:eastAsiaTheme="minorEastAsia" w:cstheme="minorBidi"/>
                <w:snapToGrid w:val="0"/>
                <w:kern w:val="0"/>
                <w:szCs w:val="21"/>
                <w:lang w:eastAsia="zh-CN"/>
              </w:rPr>
              <w:t>1椭圆内腔零件的编程与加工</w:t>
            </w:r>
          </w:p>
        </w:tc>
        <w:tc>
          <w:tcPr>
            <w:tcW w:w="567" w:type="pct"/>
            <w:shd w:val="clear" w:color="auto" w:fill="auto"/>
            <w:vAlign w:val="top"/>
          </w:tcPr>
          <w:p w14:paraId="11DE9EEE">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A1 、A2、</w:t>
            </w:r>
          </w:p>
          <w:p w14:paraId="52BC35D0">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A3 、A4、</w:t>
            </w:r>
          </w:p>
          <w:p w14:paraId="605B3CE1">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A5 、A6、 A7</w:t>
            </w:r>
          </w:p>
        </w:tc>
        <w:tc>
          <w:tcPr>
            <w:tcW w:w="456" w:type="pct"/>
            <w:shd w:val="clear" w:color="auto" w:fill="auto"/>
            <w:vAlign w:val="top"/>
          </w:tcPr>
          <w:p w14:paraId="5DA17179">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B1、B2、</w:t>
            </w:r>
          </w:p>
          <w:p w14:paraId="23A90700">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B3、B4</w:t>
            </w:r>
          </w:p>
        </w:tc>
        <w:tc>
          <w:tcPr>
            <w:tcW w:w="517" w:type="pct"/>
            <w:shd w:val="clear" w:color="auto" w:fill="auto"/>
            <w:vAlign w:val="top"/>
          </w:tcPr>
          <w:p w14:paraId="0184DCF2">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C1 、C2、</w:t>
            </w:r>
          </w:p>
          <w:p w14:paraId="766C157B">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C3 、C4、 C5</w:t>
            </w:r>
          </w:p>
        </w:tc>
        <w:tc>
          <w:tcPr>
            <w:tcW w:w="560" w:type="pct"/>
            <w:shd w:val="clear" w:color="auto" w:fill="auto"/>
            <w:vAlign w:val="center"/>
          </w:tcPr>
          <w:p w14:paraId="605AB7C2">
            <w:pPr>
              <w:adjustRightInd w:val="0"/>
              <w:snapToGrid w:val="0"/>
              <w:jc w:val="center"/>
              <w:rPr>
                <w:rFonts w:ascii="宋体" w:hAnsi="宋体" w:eastAsia="宋体" w:cs="宋体"/>
                <w:szCs w:val="21"/>
              </w:rPr>
            </w:pPr>
            <w:r>
              <w:rPr>
                <w:rFonts w:hint="eastAsia" w:ascii="宋体" w:hAnsi="宋体" w:eastAsia="宋体" w:cs="宋体"/>
                <w:szCs w:val="21"/>
              </w:rPr>
              <w:t>D1 D2</w:t>
            </w:r>
          </w:p>
          <w:p w14:paraId="69AFC646">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D4 D6</w:t>
            </w:r>
          </w:p>
        </w:tc>
        <w:tc>
          <w:tcPr>
            <w:tcW w:w="835" w:type="pct"/>
            <w:shd w:val="clear" w:color="auto" w:fill="auto"/>
            <w:vAlign w:val="center"/>
          </w:tcPr>
          <w:p w14:paraId="2404FCF9">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素质目标1¬4</w:t>
            </w:r>
          </w:p>
          <w:p w14:paraId="4FA81A6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知识目标5</w:t>
            </w:r>
          </w:p>
          <w:p w14:paraId="36E04484">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能力目标6</w:t>
            </w:r>
          </w:p>
        </w:tc>
        <w:tc>
          <w:tcPr>
            <w:tcW w:w="347" w:type="pct"/>
            <w:shd w:val="clear" w:color="auto" w:fill="auto"/>
            <w:vAlign w:val="center"/>
          </w:tcPr>
          <w:p w14:paraId="5BDE12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none"/>
                <w:lang w:val="en-US" w:eastAsia="zh-CN"/>
              </w:rPr>
              <w:t>4</w:t>
            </w:r>
          </w:p>
        </w:tc>
        <w:tc>
          <w:tcPr>
            <w:tcW w:w="346" w:type="pct"/>
            <w:vAlign w:val="center"/>
          </w:tcPr>
          <w:p w14:paraId="3CCD81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r w14:paraId="36E2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Merge w:val="continue"/>
            <w:vAlign w:val="center"/>
          </w:tcPr>
          <w:p w14:paraId="3EA6FF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c>
          <w:tcPr>
            <w:tcW w:w="902" w:type="pct"/>
            <w:vAlign w:val="center"/>
          </w:tcPr>
          <w:p w14:paraId="604B1B4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4"/>
                <w:szCs w:val="24"/>
                <w:highlight w:val="yellow"/>
                <w:lang w:val="en-US" w:eastAsia="zh-CN"/>
              </w:rPr>
            </w:pPr>
            <w:r>
              <w:rPr>
                <w:rFonts w:ascii="宋体" w:hAnsi="宋体" w:eastAsiaTheme="minorEastAsia" w:cstheme="minorBidi"/>
                <w:snapToGrid w:val="0"/>
                <w:kern w:val="0"/>
                <w:szCs w:val="21"/>
                <w:lang w:eastAsia="zh-CN"/>
              </w:rPr>
              <w:t>6</w:t>
            </w:r>
            <w:r>
              <w:rPr>
                <w:rFonts w:hint="eastAsia" w:ascii="宋体" w:hAnsi="宋体" w:cstheme="minorBidi"/>
                <w:snapToGrid w:val="0"/>
                <w:kern w:val="0"/>
                <w:szCs w:val="21"/>
                <w:lang w:val="en-US" w:eastAsia="zh-CN"/>
              </w:rPr>
              <w:t>.2</w:t>
            </w:r>
            <w:r>
              <w:rPr>
                <w:rFonts w:ascii="宋体" w:hAnsi="宋体" w:eastAsiaTheme="minorEastAsia" w:cstheme="minorBidi"/>
                <w:snapToGrid w:val="0"/>
                <w:kern w:val="0"/>
                <w:szCs w:val="21"/>
                <w:lang w:eastAsia="zh-CN"/>
              </w:rPr>
              <w:t>分流阀芯零件编程与加工</w:t>
            </w:r>
          </w:p>
        </w:tc>
        <w:tc>
          <w:tcPr>
            <w:tcW w:w="567" w:type="pct"/>
            <w:shd w:val="clear" w:color="auto" w:fill="auto"/>
            <w:vAlign w:val="top"/>
          </w:tcPr>
          <w:p w14:paraId="29A3438D">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A1 、A2、</w:t>
            </w:r>
          </w:p>
          <w:p w14:paraId="71F49F45">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A3 、A4、</w:t>
            </w:r>
          </w:p>
          <w:p w14:paraId="3091E1B8">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A5 、A6、</w:t>
            </w:r>
          </w:p>
        </w:tc>
        <w:tc>
          <w:tcPr>
            <w:tcW w:w="456" w:type="pct"/>
            <w:shd w:val="clear" w:color="auto" w:fill="auto"/>
            <w:vAlign w:val="top"/>
          </w:tcPr>
          <w:p w14:paraId="73DDAAAE">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B1、B2、</w:t>
            </w:r>
          </w:p>
          <w:p w14:paraId="025C28B0">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B3、B4</w:t>
            </w:r>
          </w:p>
        </w:tc>
        <w:tc>
          <w:tcPr>
            <w:tcW w:w="517" w:type="pct"/>
            <w:shd w:val="clear" w:color="auto" w:fill="auto"/>
            <w:vAlign w:val="top"/>
          </w:tcPr>
          <w:p w14:paraId="0CFD7A55">
            <w:pPr>
              <w:widowControl w:val="0"/>
              <w:kinsoku/>
              <w:autoSpaceDE/>
              <w:autoSpaceDN/>
              <w:adjustRightInd/>
              <w:snapToGrid/>
              <w:spacing w:line="240" w:lineRule="auto"/>
              <w:jc w:val="both"/>
              <w:textAlignment w:val="auto"/>
              <w:rPr>
                <w:rFonts w:ascii="宋体" w:hAnsi="宋体" w:eastAsiaTheme="minorEastAsia" w:cstheme="minorBidi"/>
                <w:snapToGrid w:val="0"/>
                <w:kern w:val="0"/>
                <w:szCs w:val="21"/>
                <w:lang w:eastAsia="zh-CN"/>
              </w:rPr>
            </w:pPr>
            <w:r>
              <w:rPr>
                <w:rFonts w:ascii="宋体" w:hAnsi="宋体" w:eastAsiaTheme="minorEastAsia" w:cstheme="minorBidi"/>
                <w:snapToGrid w:val="0"/>
                <w:kern w:val="0"/>
                <w:szCs w:val="21"/>
                <w:lang w:eastAsia="zh-CN"/>
              </w:rPr>
              <w:t>C1 、C2、</w:t>
            </w:r>
          </w:p>
          <w:p w14:paraId="0AE06F45">
            <w:pPr>
              <w:widowControl w:val="0"/>
              <w:kinsoku/>
              <w:autoSpaceDE/>
              <w:autoSpaceDN/>
              <w:adjustRightInd/>
              <w:snapToGrid/>
              <w:spacing w:line="240" w:lineRule="auto"/>
              <w:jc w:val="both"/>
              <w:textAlignment w:val="auto"/>
              <w:rPr>
                <w:rFonts w:hint="eastAsia" w:ascii="宋体" w:hAnsi="宋体" w:eastAsiaTheme="minorEastAsia" w:cstheme="minorBidi"/>
                <w:snapToGrid w:val="0"/>
                <w:kern w:val="0"/>
                <w:sz w:val="21"/>
                <w:szCs w:val="21"/>
                <w:lang w:val="en-US" w:eastAsia="zh-CN" w:bidi="ar-SA"/>
              </w:rPr>
            </w:pPr>
            <w:r>
              <w:rPr>
                <w:rFonts w:ascii="宋体" w:hAnsi="宋体" w:eastAsiaTheme="minorEastAsia" w:cstheme="minorBidi"/>
                <w:snapToGrid w:val="0"/>
                <w:kern w:val="0"/>
                <w:szCs w:val="21"/>
                <w:lang w:eastAsia="zh-CN"/>
              </w:rPr>
              <w:t>C3 、C4、 C5</w:t>
            </w:r>
          </w:p>
        </w:tc>
        <w:tc>
          <w:tcPr>
            <w:tcW w:w="560" w:type="pct"/>
            <w:shd w:val="clear" w:color="auto" w:fill="auto"/>
            <w:vAlign w:val="center"/>
          </w:tcPr>
          <w:p w14:paraId="4D463B71">
            <w:pPr>
              <w:adjustRightInd w:val="0"/>
              <w:snapToGrid w:val="0"/>
              <w:jc w:val="center"/>
              <w:rPr>
                <w:rFonts w:ascii="宋体" w:hAnsi="宋体" w:eastAsia="宋体" w:cs="宋体"/>
                <w:szCs w:val="21"/>
              </w:rPr>
            </w:pPr>
            <w:r>
              <w:rPr>
                <w:rFonts w:hint="eastAsia" w:ascii="宋体" w:hAnsi="宋体" w:eastAsia="宋体" w:cs="宋体"/>
                <w:szCs w:val="21"/>
              </w:rPr>
              <w:t>D1 D2</w:t>
            </w:r>
          </w:p>
          <w:p w14:paraId="348D7403">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D4 D6</w:t>
            </w:r>
          </w:p>
        </w:tc>
        <w:tc>
          <w:tcPr>
            <w:tcW w:w="835" w:type="pct"/>
            <w:shd w:val="clear" w:color="auto" w:fill="auto"/>
            <w:vAlign w:val="center"/>
          </w:tcPr>
          <w:p w14:paraId="3B070FC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素质目标1¬4</w:t>
            </w:r>
          </w:p>
          <w:p w14:paraId="4F76CE0A">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知识目标5</w:t>
            </w:r>
          </w:p>
          <w:p w14:paraId="7B0FA220">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eastAsia" w:ascii="宋体" w:hAnsi="宋体" w:cstheme="minorBidi"/>
                <w:snapToGrid w:val="0"/>
                <w:kern w:val="0"/>
                <w:szCs w:val="21"/>
                <w:lang w:val="en-US" w:eastAsia="zh-CN"/>
              </w:rPr>
            </w:pPr>
            <w:r>
              <w:rPr>
                <w:rFonts w:hint="eastAsia" w:ascii="宋体" w:hAnsi="宋体" w:cstheme="minorBidi"/>
                <w:snapToGrid w:val="0"/>
                <w:kern w:val="0"/>
                <w:szCs w:val="21"/>
                <w:lang w:val="en-US" w:eastAsia="zh-CN"/>
              </w:rPr>
              <w:t>能力目标6</w:t>
            </w:r>
          </w:p>
        </w:tc>
        <w:tc>
          <w:tcPr>
            <w:tcW w:w="347" w:type="pct"/>
            <w:shd w:val="clear" w:color="auto" w:fill="auto"/>
            <w:vAlign w:val="center"/>
          </w:tcPr>
          <w:p w14:paraId="121025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none"/>
                <w:lang w:val="en-US" w:eastAsia="zh-CN"/>
              </w:rPr>
              <w:t>4</w:t>
            </w:r>
          </w:p>
        </w:tc>
        <w:tc>
          <w:tcPr>
            <w:tcW w:w="346" w:type="pct"/>
            <w:vAlign w:val="center"/>
          </w:tcPr>
          <w:p w14:paraId="622EBE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4"/>
                <w:szCs w:val="24"/>
                <w:highlight w:val="yellow"/>
                <w:lang w:val="en-US" w:eastAsia="zh-CN"/>
              </w:rPr>
            </w:pPr>
          </w:p>
        </w:tc>
      </w:tr>
    </w:tbl>
    <w:p w14:paraId="7BE0A6E9">
      <w:pPr>
        <w:pStyle w:val="3"/>
        <w:bidi w:val="0"/>
        <w:rPr>
          <w:rFonts w:hint="eastAsia"/>
          <w:lang w:val="en-US" w:eastAsia="zh-CN"/>
        </w:rPr>
      </w:pPr>
      <w:r>
        <w:rPr>
          <w:rFonts w:hint="eastAsia"/>
          <w:lang w:val="en-US" w:eastAsia="zh-CN"/>
        </w:rPr>
        <w:t>六、课程考核与评价</w:t>
      </w:r>
    </w:p>
    <w:p w14:paraId="070BE8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6"/>
        <w:gridCol w:w="3826"/>
      </w:tblGrid>
      <w:tr w14:paraId="000A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0C5EB1D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07F3245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06C6527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2363420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6C37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2097428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104E4EC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08CC3CB7">
            <w:pPr>
              <w:rPr>
                <w:rFonts w:hint="eastAsia" w:ascii="Arial" w:hAnsi="Arial" w:eastAsia="宋体" w:cs="Arial"/>
                <w:color w:val="FF0000"/>
                <w:kern w:val="2"/>
                <w:sz w:val="21"/>
                <w:szCs w:val="24"/>
                <w:lang w:val="en-US" w:eastAsia="zh-CN" w:bidi="ar-SA"/>
              </w:rPr>
            </w:pPr>
            <w:r>
              <w:rPr>
                <w:rFonts w:hint="eastAsia" w:ascii="Arial" w:hAnsi="Arial" w:eastAsia="宋体" w:cs="Arial"/>
              </w:rPr>
              <w:t>出勤、作业、课堂提问占比分别为4%、3%、3%</w:t>
            </w:r>
          </w:p>
        </w:tc>
        <w:tc>
          <w:tcPr>
            <w:tcW w:w="1311" w:type="dxa"/>
            <w:tcBorders>
              <w:left w:val="single" w:color="auto" w:sz="4" w:space="0"/>
              <w:right w:val="single" w:color="auto" w:sz="4" w:space="0"/>
            </w:tcBorders>
            <w:shd w:val="clear" w:color="auto" w:fill="auto"/>
            <w:vAlign w:val="center"/>
          </w:tcPr>
          <w:p w14:paraId="7EC2240D">
            <w:pPr>
              <w:jc w:val="center"/>
              <w:rPr>
                <w:rFonts w:hint="default" w:ascii="Arial" w:hAnsi="Arial" w:eastAsia="宋体" w:cs="Arial"/>
                <w:lang w:val="en-US" w:eastAsia="zh-CN"/>
              </w:rPr>
            </w:pPr>
            <w:r>
              <w:rPr>
                <w:rFonts w:hint="eastAsia" w:ascii="Arial" w:hAnsi="Arial" w:eastAsia="宋体" w:cs="Arial"/>
                <w:lang w:val="en-US" w:eastAsia="zh-CN"/>
              </w:rPr>
              <w:t>10%</w:t>
            </w:r>
          </w:p>
        </w:tc>
        <w:tc>
          <w:tcPr>
            <w:tcW w:w="3540" w:type="dxa"/>
            <w:tcBorders>
              <w:left w:val="single" w:color="auto" w:sz="4" w:space="0"/>
              <w:right w:val="single" w:color="auto" w:sz="4" w:space="0"/>
            </w:tcBorders>
            <w:vAlign w:val="center"/>
          </w:tcPr>
          <w:p w14:paraId="0EA25E8A">
            <w:pPr>
              <w:rPr>
                <w:rFonts w:ascii="Arial" w:hAnsi="Arial" w:eastAsia="宋体" w:cs="Arial"/>
              </w:rPr>
            </w:pPr>
            <w:r>
              <w:rPr>
                <w:rFonts w:hint="eastAsia" w:ascii="Arial" w:hAnsi="Arial" w:eastAsia="宋体" w:cs="Arial"/>
              </w:rPr>
              <w:t>迟到、早退、病假，扣0.5分／次；事假扣1分／次；旷课扣2分／次；缺课超过1/3无成绩。</w:t>
            </w:r>
          </w:p>
          <w:p w14:paraId="15BD77CE">
            <w:pPr>
              <w:rPr>
                <w:rFonts w:ascii="Arial" w:hAnsi="Arial" w:eastAsia="宋体" w:cs="Arial"/>
              </w:rPr>
            </w:pPr>
            <w:r>
              <w:rPr>
                <w:rFonts w:hint="eastAsia" w:ascii="Arial" w:hAnsi="Arial" w:eastAsia="宋体" w:cs="Arial"/>
              </w:rPr>
              <w:t>作业满分3分，按照次数赋分。</w:t>
            </w:r>
          </w:p>
          <w:p w14:paraId="000D01B6">
            <w:pPr>
              <w:rPr>
                <w:rFonts w:hint="eastAsia" w:ascii="宋体" w:hAnsi="宋体" w:eastAsia="宋体" w:cs="宋体"/>
                <w:color w:val="FF0000"/>
                <w:sz w:val="21"/>
                <w:szCs w:val="21"/>
                <w:lang w:val="en-US" w:eastAsia="zh-CN"/>
              </w:rPr>
            </w:pPr>
            <w:r>
              <w:rPr>
                <w:rFonts w:hint="eastAsia" w:ascii="Arial" w:hAnsi="Arial" w:eastAsia="宋体" w:cs="Arial"/>
              </w:rPr>
              <w:t>课堂回答问题正确加1分，上限3分</w:t>
            </w:r>
          </w:p>
        </w:tc>
      </w:tr>
      <w:tr w14:paraId="07BC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0367E08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74AB351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66957728">
            <w:pPr>
              <w:rPr>
                <w:rFonts w:hint="eastAsia" w:ascii="宋体" w:hAnsi="宋体" w:eastAsia="宋体" w:cs="宋体"/>
                <w:color w:val="FF0000"/>
                <w:sz w:val="21"/>
                <w:szCs w:val="21"/>
                <w:lang w:val="en-US" w:eastAsia="zh-CN"/>
              </w:rPr>
            </w:pPr>
            <w:r>
              <w:rPr>
                <w:rFonts w:hint="eastAsia" w:ascii="Arial" w:hAnsi="Arial" w:eastAsia="宋体" w:cs="Arial"/>
              </w:rPr>
              <w:t>每教学单元的结课考核形式进行</w:t>
            </w:r>
          </w:p>
        </w:tc>
        <w:tc>
          <w:tcPr>
            <w:tcW w:w="1311" w:type="dxa"/>
            <w:tcBorders>
              <w:left w:val="single" w:color="auto" w:sz="4" w:space="0"/>
              <w:right w:val="single" w:color="auto" w:sz="4" w:space="0"/>
            </w:tcBorders>
            <w:vAlign w:val="center"/>
          </w:tcPr>
          <w:p w14:paraId="55AF3D51">
            <w:pPr>
              <w:jc w:val="center"/>
              <w:rPr>
                <w:rFonts w:hint="eastAsia" w:ascii="Arial" w:hAnsi="Arial" w:eastAsia="宋体" w:cs="Arial"/>
                <w:lang w:val="en-US" w:eastAsia="zh-CN"/>
              </w:rPr>
            </w:pPr>
            <w:r>
              <w:rPr>
                <w:rFonts w:hint="eastAsia" w:ascii="Arial" w:hAnsi="Arial" w:eastAsia="宋体" w:cs="Arial"/>
                <w:lang w:val="en-US" w:eastAsia="zh-CN"/>
              </w:rPr>
              <w:t>10%</w:t>
            </w:r>
          </w:p>
        </w:tc>
        <w:tc>
          <w:tcPr>
            <w:tcW w:w="3540" w:type="dxa"/>
            <w:tcBorders>
              <w:left w:val="single" w:color="auto" w:sz="4" w:space="0"/>
              <w:right w:val="single" w:color="auto" w:sz="4" w:space="0"/>
            </w:tcBorders>
            <w:vAlign w:val="center"/>
          </w:tcPr>
          <w:p w14:paraId="7D0D5F9B">
            <w:pPr>
              <w:rPr>
                <w:rFonts w:hint="eastAsia" w:ascii="宋体" w:hAnsi="宋体" w:eastAsia="宋体" w:cs="宋体"/>
                <w:color w:val="FF0000"/>
                <w:sz w:val="21"/>
                <w:szCs w:val="21"/>
                <w:lang w:val="en-US" w:eastAsia="zh-CN"/>
              </w:rPr>
            </w:pPr>
            <w:r>
              <w:rPr>
                <w:rFonts w:hint="eastAsia" w:ascii="Arial" w:hAnsi="Arial" w:eastAsia="宋体" w:cs="Arial"/>
              </w:rPr>
              <w:t>以试卷、仿真操作、提问考核等方式对单元的基本知识和重点内容进行考核</w:t>
            </w:r>
          </w:p>
        </w:tc>
      </w:tr>
      <w:tr w14:paraId="2C0D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9E3BE8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58CA645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3ED0EF81">
            <w:pPr>
              <w:rPr>
                <w:rFonts w:hint="eastAsia" w:ascii="宋体" w:hAnsi="宋体" w:eastAsia="宋体" w:cs="宋体"/>
                <w:color w:val="FF0000"/>
                <w:sz w:val="21"/>
                <w:szCs w:val="21"/>
                <w:lang w:val="en-US" w:eastAsia="zh-CN"/>
              </w:rPr>
            </w:pPr>
            <w:r>
              <w:rPr>
                <w:rFonts w:hint="eastAsia" w:ascii="Arial" w:hAnsi="Arial" w:eastAsia="宋体" w:cs="Arial"/>
              </w:rPr>
              <w:t>期中考试</w:t>
            </w:r>
          </w:p>
        </w:tc>
        <w:tc>
          <w:tcPr>
            <w:tcW w:w="1311" w:type="dxa"/>
            <w:tcBorders>
              <w:left w:val="single" w:color="auto" w:sz="4" w:space="0"/>
              <w:right w:val="single" w:color="auto" w:sz="4" w:space="0"/>
            </w:tcBorders>
            <w:vAlign w:val="center"/>
          </w:tcPr>
          <w:p w14:paraId="138AA215">
            <w:pPr>
              <w:jc w:val="center"/>
              <w:rPr>
                <w:rFonts w:hint="eastAsia" w:ascii="Arial" w:hAnsi="Arial" w:eastAsia="宋体" w:cs="Arial"/>
                <w:lang w:val="en-US" w:eastAsia="zh-CN"/>
              </w:rPr>
            </w:pPr>
            <w:r>
              <w:rPr>
                <w:rFonts w:hint="eastAsia" w:ascii="Arial" w:hAnsi="Arial" w:eastAsia="宋体" w:cs="Arial"/>
                <w:lang w:val="en-US" w:eastAsia="zh-CN"/>
              </w:rPr>
              <w:t>20%</w:t>
            </w:r>
          </w:p>
        </w:tc>
        <w:tc>
          <w:tcPr>
            <w:tcW w:w="3540" w:type="dxa"/>
            <w:tcBorders>
              <w:left w:val="single" w:color="auto" w:sz="4" w:space="0"/>
              <w:right w:val="single" w:color="auto" w:sz="4" w:space="0"/>
            </w:tcBorders>
            <w:vAlign w:val="center"/>
          </w:tcPr>
          <w:p w14:paraId="1FADF0A5">
            <w:pPr>
              <w:rPr>
                <w:rFonts w:hint="eastAsia" w:ascii="宋体" w:hAnsi="宋体" w:eastAsia="宋体" w:cs="宋体"/>
                <w:color w:val="FF0000"/>
                <w:sz w:val="21"/>
                <w:szCs w:val="21"/>
                <w:lang w:val="en-US" w:eastAsia="zh-CN"/>
              </w:rPr>
            </w:pPr>
            <w:r>
              <w:rPr>
                <w:rFonts w:hint="eastAsia" w:ascii="Arial" w:hAnsi="Arial" w:eastAsia="宋体" w:cs="Arial"/>
              </w:rPr>
              <w:t>以大型单元为节点进行阶段性考核评价</w:t>
            </w:r>
          </w:p>
        </w:tc>
      </w:tr>
      <w:tr w14:paraId="526B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8B219C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4958A0C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3A3C719B">
            <w:pPr>
              <w:rPr>
                <w:rFonts w:hint="eastAsia" w:ascii="宋体" w:hAnsi="宋体" w:eastAsia="宋体" w:cs="宋体"/>
                <w:color w:val="FF0000"/>
                <w:sz w:val="21"/>
                <w:szCs w:val="21"/>
                <w:lang w:val="en-US" w:eastAsia="zh-CN"/>
              </w:rPr>
            </w:pPr>
            <w:r>
              <w:rPr>
                <w:rFonts w:hint="eastAsia" w:ascii="Arial" w:hAnsi="Arial" w:eastAsia="宋体" w:cs="Arial"/>
              </w:rPr>
              <w:t>以零件的编程与仿真加工方式进行</w:t>
            </w:r>
          </w:p>
        </w:tc>
        <w:tc>
          <w:tcPr>
            <w:tcW w:w="1311" w:type="dxa"/>
            <w:tcBorders>
              <w:left w:val="single" w:color="auto" w:sz="4" w:space="0"/>
              <w:right w:val="single" w:color="auto" w:sz="4" w:space="0"/>
            </w:tcBorders>
            <w:vAlign w:val="center"/>
          </w:tcPr>
          <w:p w14:paraId="44AA9CC1">
            <w:pPr>
              <w:jc w:val="center"/>
              <w:rPr>
                <w:rFonts w:hint="eastAsia" w:ascii="Arial" w:hAnsi="Arial" w:eastAsia="宋体" w:cs="Arial"/>
                <w:lang w:val="en-US" w:eastAsia="zh-CN"/>
              </w:rPr>
            </w:pPr>
            <w:r>
              <w:rPr>
                <w:rFonts w:hint="eastAsia" w:ascii="Arial" w:hAnsi="Arial" w:eastAsia="宋体" w:cs="Arial"/>
                <w:lang w:val="en-US" w:eastAsia="zh-CN"/>
              </w:rPr>
              <w:t>10%</w:t>
            </w:r>
          </w:p>
        </w:tc>
        <w:tc>
          <w:tcPr>
            <w:tcW w:w="3540" w:type="dxa"/>
            <w:tcBorders>
              <w:left w:val="single" w:color="auto" w:sz="4" w:space="0"/>
              <w:right w:val="single" w:color="auto" w:sz="4" w:space="0"/>
            </w:tcBorders>
            <w:vAlign w:val="center"/>
          </w:tcPr>
          <w:p w14:paraId="7BB1055C">
            <w:pPr>
              <w:rPr>
                <w:rFonts w:hint="eastAsia" w:ascii="宋体" w:hAnsi="宋体" w:eastAsia="宋体" w:cs="宋体"/>
                <w:color w:val="FF0000"/>
                <w:sz w:val="21"/>
                <w:szCs w:val="21"/>
                <w:lang w:val="en-US" w:eastAsia="zh-CN"/>
              </w:rPr>
            </w:pPr>
            <w:r>
              <w:rPr>
                <w:rFonts w:hint="eastAsia" w:ascii="Arial" w:hAnsi="Arial" w:eastAsia="宋体" w:cs="Arial"/>
              </w:rPr>
              <w:t>以学生对典型零件进行数控编程及仿真加工的能力进行考核</w:t>
            </w:r>
          </w:p>
        </w:tc>
      </w:tr>
      <w:tr w14:paraId="7F28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513D985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602ECA98">
            <w:pPr>
              <w:rPr>
                <w:rFonts w:hint="eastAsia" w:ascii="宋体" w:hAnsi="宋体" w:eastAsia="宋体" w:cs="宋体"/>
                <w:color w:val="FF0000"/>
                <w:sz w:val="21"/>
                <w:szCs w:val="21"/>
                <w:lang w:val="en-US" w:eastAsia="zh-CN"/>
              </w:rPr>
            </w:pPr>
            <w:r>
              <w:rPr>
                <w:rFonts w:hint="eastAsia" w:ascii="Arial" w:hAnsi="Arial" w:eastAsia="宋体" w:cs="Arial"/>
              </w:rPr>
              <w:t>闭卷期末考试</w:t>
            </w:r>
          </w:p>
        </w:tc>
        <w:tc>
          <w:tcPr>
            <w:tcW w:w="1311" w:type="dxa"/>
            <w:tcBorders>
              <w:left w:val="single" w:color="auto" w:sz="4" w:space="0"/>
              <w:right w:val="single" w:color="auto" w:sz="4" w:space="0"/>
            </w:tcBorders>
            <w:vAlign w:val="center"/>
          </w:tcPr>
          <w:p w14:paraId="4B1D5A25">
            <w:pPr>
              <w:jc w:val="center"/>
              <w:rPr>
                <w:rFonts w:hint="eastAsia" w:ascii="Arial" w:hAnsi="Arial" w:eastAsia="宋体" w:cs="Arial"/>
                <w:lang w:val="en-US" w:eastAsia="zh-CN"/>
              </w:rPr>
            </w:pPr>
            <w:r>
              <w:rPr>
                <w:rFonts w:hint="eastAsia" w:ascii="Arial" w:hAnsi="Arial" w:eastAsia="宋体" w:cs="Arial"/>
                <w:lang w:val="en-US" w:eastAsia="zh-CN"/>
              </w:rPr>
              <w:t>50%</w:t>
            </w:r>
          </w:p>
        </w:tc>
        <w:tc>
          <w:tcPr>
            <w:tcW w:w="3540" w:type="dxa"/>
            <w:tcBorders>
              <w:left w:val="single" w:color="auto" w:sz="4" w:space="0"/>
              <w:right w:val="single" w:color="auto" w:sz="4" w:space="0"/>
            </w:tcBorders>
            <w:vAlign w:val="center"/>
          </w:tcPr>
          <w:p w14:paraId="75F43EC0">
            <w:pPr>
              <w:rPr>
                <w:rFonts w:hint="eastAsia" w:ascii="宋体" w:hAnsi="宋体" w:eastAsia="宋体" w:cs="宋体"/>
                <w:color w:val="FF0000"/>
                <w:sz w:val="21"/>
                <w:szCs w:val="21"/>
                <w:lang w:val="en-US" w:eastAsia="zh-CN"/>
              </w:rPr>
            </w:pPr>
            <w:r>
              <w:rPr>
                <w:rFonts w:hint="eastAsia" w:ascii="Arial" w:hAnsi="Arial" w:eastAsia="宋体" w:cs="Arial"/>
              </w:rPr>
              <w:t>对课程进行总体考核，考试学生对基本知识和基本技能的掌握程度</w:t>
            </w:r>
          </w:p>
        </w:tc>
      </w:tr>
    </w:tbl>
    <w:p w14:paraId="5C3B1B89">
      <w:pPr>
        <w:pStyle w:val="3"/>
        <w:bidi w:val="0"/>
        <w:rPr>
          <w:rFonts w:hint="eastAsia"/>
          <w:lang w:val="en-US" w:eastAsia="zh-CN"/>
        </w:rPr>
      </w:pPr>
      <w:r>
        <w:rPr>
          <w:rFonts w:hint="eastAsia"/>
          <w:lang w:val="en-US" w:eastAsia="zh-CN"/>
        </w:rPr>
        <w:t>七、课程实施与保障</w:t>
      </w:r>
    </w:p>
    <w:p w14:paraId="56BE3EA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BBBDE1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69A3F92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C94B4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4C15F5E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65F5C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31F2A8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专职教师9人左右，其中专职教师7人，来自企业的兼职教师2人。应具备双师素质资格，具有一定的实践经验，教学效果良好，职称和年龄结构合理。。</w:t>
      </w:r>
    </w:p>
    <w:p w14:paraId="36F64E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72939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实施《数控铣削编程与加工》课程教学，校内应具备以下实训条件：多媒体专业教室、教学做一体化实训室和相关实训设备，见表。</w:t>
      </w:r>
    </w:p>
    <w:p w14:paraId="68C9FC90">
      <w:pPr>
        <w:pStyle w:val="12"/>
        <w:spacing w:before="95" w:line="219" w:lineRule="auto"/>
        <w:ind w:left="2710"/>
        <w:rPr>
          <w:b/>
          <w:bCs/>
          <w:spacing w:val="-2"/>
          <w:sz w:val="18"/>
          <w:szCs w:val="18"/>
        </w:rPr>
      </w:pPr>
    </w:p>
    <w:p w14:paraId="36DB779D">
      <w:pPr>
        <w:pStyle w:val="12"/>
        <w:spacing w:before="95" w:line="219" w:lineRule="auto"/>
        <w:ind w:left="2710"/>
        <w:rPr>
          <w:b/>
          <w:bCs/>
          <w:spacing w:val="-2"/>
          <w:sz w:val="18"/>
          <w:szCs w:val="18"/>
        </w:rPr>
      </w:pPr>
    </w:p>
    <w:p w14:paraId="7302F16B">
      <w:pPr>
        <w:pStyle w:val="12"/>
        <w:spacing w:before="95" w:line="219" w:lineRule="auto"/>
        <w:ind w:left="2710"/>
        <w:rPr>
          <w:b/>
          <w:bCs/>
          <w:spacing w:val="-2"/>
          <w:sz w:val="18"/>
          <w:szCs w:val="18"/>
        </w:rPr>
      </w:pPr>
    </w:p>
    <w:p w14:paraId="014C5829">
      <w:pPr>
        <w:widowControl w:val="0"/>
        <w:kinsoku/>
        <w:autoSpaceDE/>
        <w:autoSpaceDN/>
        <w:adjustRightInd/>
        <w:snapToGrid/>
        <w:spacing w:line="240" w:lineRule="auto"/>
        <w:jc w:val="center"/>
        <w:textAlignment w:val="auto"/>
        <w:rPr>
          <w:rFonts w:hint="eastAsia" w:asciiTheme="minorHAnsi" w:hAnsiTheme="minorHAnsi" w:eastAsiaTheme="minorEastAsia" w:cstheme="minorBidi"/>
          <w:b/>
          <w:snapToGrid/>
          <w:kern w:val="2"/>
          <w:szCs w:val="21"/>
          <w:lang w:eastAsia="zh-CN"/>
        </w:rPr>
      </w:pPr>
      <w:r>
        <w:rPr>
          <w:rFonts w:hint="eastAsia" w:asciiTheme="minorHAnsi" w:hAnsiTheme="minorHAnsi" w:eastAsiaTheme="minorEastAsia" w:cstheme="minorBidi"/>
          <w:b/>
          <w:snapToGrid/>
          <w:kern w:val="2"/>
          <w:szCs w:val="21"/>
          <w:lang w:eastAsia="zh-CN"/>
        </w:rPr>
        <w:t>表 《数控铣削编程与操作》课程教学硬件环境基本要求</w:t>
      </w:r>
    </w:p>
    <w:tbl>
      <w:tblPr>
        <w:tblStyle w:val="28"/>
        <w:tblW w:w="10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728"/>
        <w:gridCol w:w="3456"/>
        <w:gridCol w:w="1656"/>
        <w:gridCol w:w="2472"/>
      </w:tblGrid>
      <w:tr w14:paraId="6953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tcPr>
          <w:p w14:paraId="45A7B69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1728" w:type="dxa"/>
            <w:shd w:val="clear" w:color="auto" w:fill="auto"/>
            <w:vAlign w:val="top"/>
          </w:tcPr>
          <w:p w14:paraId="469A77B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名  称</w:t>
            </w:r>
          </w:p>
        </w:tc>
        <w:tc>
          <w:tcPr>
            <w:tcW w:w="3456" w:type="dxa"/>
            <w:shd w:val="clear" w:color="auto" w:fill="auto"/>
            <w:vAlign w:val="top"/>
          </w:tcPr>
          <w:p w14:paraId="2A31912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基本配置要求</w:t>
            </w:r>
          </w:p>
        </w:tc>
        <w:tc>
          <w:tcPr>
            <w:tcW w:w="1656" w:type="dxa"/>
            <w:shd w:val="clear" w:color="auto" w:fill="auto"/>
            <w:vAlign w:val="top"/>
          </w:tcPr>
          <w:p w14:paraId="43B05A7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场地大小/m2</w:t>
            </w:r>
          </w:p>
        </w:tc>
        <w:tc>
          <w:tcPr>
            <w:tcW w:w="2472" w:type="dxa"/>
            <w:shd w:val="clear" w:color="auto" w:fill="auto"/>
            <w:vAlign w:val="top"/>
          </w:tcPr>
          <w:p w14:paraId="022FACE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功能说明</w:t>
            </w:r>
          </w:p>
        </w:tc>
      </w:tr>
      <w:tr w14:paraId="56187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shd w:val="clear" w:color="auto" w:fill="auto"/>
            <w:vAlign w:val="top"/>
          </w:tcPr>
          <w:p w14:paraId="778DE35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728" w:type="dxa"/>
            <w:shd w:val="clear" w:color="auto" w:fill="auto"/>
            <w:vAlign w:val="top"/>
          </w:tcPr>
          <w:p w14:paraId="382DA9E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多媒体教室</w:t>
            </w:r>
          </w:p>
        </w:tc>
        <w:tc>
          <w:tcPr>
            <w:tcW w:w="3456" w:type="dxa"/>
            <w:shd w:val="clear" w:color="auto" w:fill="auto"/>
            <w:vAlign w:val="top"/>
          </w:tcPr>
          <w:p w14:paraId="08CE424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成套多媒体设备、40个座位</w:t>
            </w:r>
          </w:p>
        </w:tc>
        <w:tc>
          <w:tcPr>
            <w:tcW w:w="1656" w:type="dxa"/>
            <w:shd w:val="clear" w:color="auto" w:fill="auto"/>
            <w:vAlign w:val="top"/>
          </w:tcPr>
          <w:p w14:paraId="5F56C62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80</w:t>
            </w:r>
          </w:p>
        </w:tc>
        <w:tc>
          <w:tcPr>
            <w:tcW w:w="2472" w:type="dxa"/>
            <w:shd w:val="clear" w:color="auto" w:fill="auto"/>
            <w:vAlign w:val="top"/>
          </w:tcPr>
          <w:p w14:paraId="7822597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课程教学</w:t>
            </w:r>
          </w:p>
        </w:tc>
      </w:tr>
      <w:tr w14:paraId="5B76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shd w:val="clear" w:color="auto" w:fill="auto"/>
            <w:vAlign w:val="top"/>
          </w:tcPr>
          <w:p w14:paraId="4328051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1728" w:type="dxa"/>
            <w:shd w:val="clear" w:color="auto" w:fill="auto"/>
            <w:vAlign w:val="top"/>
          </w:tcPr>
          <w:p w14:paraId="0546CA2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多功能计算机辅助设计实训室</w:t>
            </w:r>
          </w:p>
        </w:tc>
        <w:tc>
          <w:tcPr>
            <w:tcW w:w="3456" w:type="dxa"/>
            <w:shd w:val="clear" w:color="auto" w:fill="auto"/>
            <w:vAlign w:val="top"/>
          </w:tcPr>
          <w:p w14:paraId="2337C5F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网络环境，1套投影设备、40台微机与仿真软 件（40 个节点）</w:t>
            </w:r>
          </w:p>
        </w:tc>
        <w:tc>
          <w:tcPr>
            <w:tcW w:w="1656" w:type="dxa"/>
            <w:shd w:val="clear" w:color="auto" w:fill="auto"/>
            <w:vAlign w:val="top"/>
          </w:tcPr>
          <w:p w14:paraId="2645B2C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120</w:t>
            </w:r>
          </w:p>
        </w:tc>
        <w:tc>
          <w:tcPr>
            <w:tcW w:w="2472" w:type="dxa"/>
            <w:shd w:val="clear" w:color="auto" w:fill="auto"/>
            <w:vAlign w:val="top"/>
          </w:tcPr>
          <w:p w14:paraId="3EF6D95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具备一体化教学功能</w:t>
            </w:r>
          </w:p>
        </w:tc>
      </w:tr>
      <w:tr w14:paraId="17F1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shd w:val="clear" w:color="auto" w:fill="auto"/>
            <w:vAlign w:val="top"/>
          </w:tcPr>
          <w:p w14:paraId="6887D6B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28" w:type="dxa"/>
            <w:shd w:val="clear" w:color="auto" w:fill="auto"/>
            <w:vAlign w:val="top"/>
          </w:tcPr>
          <w:p w14:paraId="6E1DB8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数控实训基地</w:t>
            </w:r>
          </w:p>
        </w:tc>
        <w:tc>
          <w:tcPr>
            <w:tcW w:w="3456" w:type="dxa"/>
            <w:shd w:val="clear" w:color="auto" w:fill="auto"/>
            <w:vAlign w:val="top"/>
          </w:tcPr>
          <w:p w14:paraId="6BEBF46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2台数控铣床、3台加工中心及若干辅具</w:t>
            </w:r>
          </w:p>
        </w:tc>
        <w:tc>
          <w:tcPr>
            <w:tcW w:w="1656" w:type="dxa"/>
            <w:shd w:val="clear" w:color="auto" w:fill="auto"/>
            <w:vAlign w:val="top"/>
          </w:tcPr>
          <w:p w14:paraId="69316B4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700</w:t>
            </w:r>
          </w:p>
        </w:tc>
        <w:tc>
          <w:tcPr>
            <w:tcW w:w="2472" w:type="dxa"/>
            <w:shd w:val="clear" w:color="auto" w:fill="auto"/>
            <w:vAlign w:val="top"/>
          </w:tcPr>
          <w:p w14:paraId="3F0B0E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具有课程教学及零件加工、综合 训练使用功能</w:t>
            </w:r>
          </w:p>
        </w:tc>
      </w:tr>
      <w:tr w14:paraId="6A8F3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shd w:val="clear" w:color="auto" w:fill="auto"/>
            <w:vAlign w:val="top"/>
          </w:tcPr>
          <w:p w14:paraId="0698627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1728" w:type="dxa"/>
            <w:shd w:val="clear" w:color="auto" w:fill="auto"/>
            <w:vAlign w:val="top"/>
          </w:tcPr>
          <w:p w14:paraId="35496C6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智能制造实训室</w:t>
            </w:r>
          </w:p>
        </w:tc>
        <w:tc>
          <w:tcPr>
            <w:tcW w:w="3456" w:type="dxa"/>
            <w:shd w:val="clear" w:color="auto" w:fill="auto"/>
            <w:vAlign w:val="top"/>
          </w:tcPr>
          <w:p w14:paraId="0AE0C91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 台加工中心</w:t>
            </w:r>
          </w:p>
        </w:tc>
        <w:tc>
          <w:tcPr>
            <w:tcW w:w="1656" w:type="dxa"/>
            <w:shd w:val="clear" w:color="auto" w:fill="auto"/>
            <w:vAlign w:val="top"/>
          </w:tcPr>
          <w:p w14:paraId="30565DE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500</w:t>
            </w:r>
          </w:p>
        </w:tc>
        <w:tc>
          <w:tcPr>
            <w:tcW w:w="2472" w:type="dxa"/>
            <w:shd w:val="clear" w:color="auto" w:fill="auto"/>
            <w:vAlign w:val="top"/>
          </w:tcPr>
          <w:p w14:paraId="492AEC1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具有课程教学及零件加工、综合 训练使用功能</w:t>
            </w:r>
          </w:p>
        </w:tc>
      </w:tr>
    </w:tbl>
    <w:p w14:paraId="14DAF0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8A90C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357149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E1.与课程教学目标相配套的校本教材、能力训练任务单及其过程考核标准。</w:t>
      </w:r>
    </w:p>
    <w:p w14:paraId="2D03B1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E2.多媒体专用教室、电脑及仿真专业软件。</w:t>
      </w:r>
    </w:p>
    <w:p w14:paraId="29874B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E3.常用数控系统的数控机床及其使用说明书。</w:t>
      </w:r>
    </w:p>
    <w:p w14:paraId="27A6DE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E4.刀具、夹具、量具、工具，毛坯等。</w:t>
      </w:r>
    </w:p>
    <w:p w14:paraId="666B06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2ADB8F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F1.专业教学资源库。 </w:t>
      </w:r>
    </w:p>
    <w:p w14:paraId="3AC035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F2.数字图书。</w:t>
      </w:r>
    </w:p>
    <w:p w14:paraId="1DA061A7">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F3.网络资源。</w:t>
      </w:r>
    </w:p>
    <w:p w14:paraId="797BEECF">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49D5A5C9">
      <w:pPr>
        <w:pStyle w:val="2"/>
        <w:bidi w:val="0"/>
      </w:pPr>
      <w:bookmarkStart w:id="37" w:name="_Toc16983"/>
      <w:r>
        <w:rPr>
          <w:rFonts w:hint="eastAsia"/>
        </w:rPr>
        <w:t>《CAD</w:t>
      </w:r>
      <w:r>
        <w:t>/</w:t>
      </w:r>
      <w:r>
        <w:rPr>
          <w:rFonts w:hint="eastAsia"/>
        </w:rPr>
        <w:t>CAM应用》课程标准</w:t>
      </w:r>
      <w:bookmarkEnd w:id="37"/>
    </w:p>
    <w:p w14:paraId="640DC2E4">
      <w:pPr>
        <w:pStyle w:val="3"/>
        <w:bidi w:val="0"/>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4"/>
        <w:gridCol w:w="3299"/>
      </w:tblGrid>
      <w:tr w14:paraId="547C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699A929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49D1F555">
            <w:pPr>
              <w:pStyle w:val="16"/>
              <w:spacing w:before="0" w:beforeAutospacing="0" w:after="0" w:afterAutospacing="0"/>
              <w:jc w:val="center"/>
              <w:rPr>
                <w:rFonts w:ascii="宋体" w:hAnsi="宋体" w:eastAsia="宋体"/>
                <w:color w:val="auto"/>
                <w:sz w:val="21"/>
                <w:szCs w:val="21"/>
              </w:rPr>
            </w:pPr>
            <w:r>
              <w:rPr>
                <w:rFonts w:hint="eastAsia"/>
              </w:rPr>
              <w:t>CAD</w:t>
            </w:r>
            <w:r>
              <w:t>/</w:t>
            </w:r>
            <w:r>
              <w:rPr>
                <w:rFonts w:hint="eastAsia"/>
              </w:rPr>
              <w:t>CAM应用</w:t>
            </w:r>
          </w:p>
        </w:tc>
        <w:tc>
          <w:tcPr>
            <w:tcW w:w="975" w:type="dxa"/>
            <w:tcBorders>
              <w:top w:val="single" w:color="auto" w:sz="4" w:space="0"/>
              <w:left w:val="single" w:color="auto" w:sz="4" w:space="0"/>
              <w:bottom w:val="single" w:color="auto" w:sz="4" w:space="0"/>
              <w:right w:val="single" w:color="auto" w:sz="4" w:space="0"/>
            </w:tcBorders>
            <w:vAlign w:val="center"/>
          </w:tcPr>
          <w:p w14:paraId="56520FF4">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5784B714">
            <w:pPr>
              <w:pStyle w:val="16"/>
              <w:spacing w:before="0" w:beforeAutospacing="0" w:after="0" w:afterAutospacing="0"/>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jx031008</w:t>
            </w:r>
          </w:p>
        </w:tc>
      </w:tr>
      <w:tr w14:paraId="3B17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9E7295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4A450B5A">
            <w:pPr>
              <w:jc w:val="center"/>
            </w:pPr>
            <w:r>
              <w:rPr>
                <w:rFonts w:hint="eastAsia"/>
                <w:lang w:val="en-US" w:eastAsia="zh-CN"/>
              </w:rPr>
              <w:t>48</w:t>
            </w:r>
            <w:r>
              <w:rPr>
                <w:rFonts w:hint="eastAsia"/>
              </w:rPr>
              <w:t>学时</w:t>
            </w:r>
          </w:p>
        </w:tc>
        <w:tc>
          <w:tcPr>
            <w:tcW w:w="1595" w:type="dxa"/>
            <w:tcBorders>
              <w:top w:val="single" w:color="auto" w:sz="4" w:space="0"/>
              <w:left w:val="single" w:color="auto" w:sz="4" w:space="0"/>
              <w:bottom w:val="single" w:color="auto" w:sz="4" w:space="0"/>
              <w:right w:val="single" w:color="auto" w:sz="4" w:space="0"/>
            </w:tcBorders>
          </w:tcPr>
          <w:p w14:paraId="1475B401">
            <w:r>
              <w:rPr>
                <w:rFonts w:hint="eastAsia" w:ascii="宋体" w:hAnsi="宋体" w:eastAsia="宋体" w:cs="Arial Unicode MS"/>
                <w:b/>
                <w:bCs/>
                <w:kern w:val="0"/>
                <w:szCs w:val="21"/>
              </w:rPr>
              <w:t>其中实践学时</w:t>
            </w:r>
          </w:p>
        </w:tc>
        <w:tc>
          <w:tcPr>
            <w:tcW w:w="915" w:type="dxa"/>
            <w:tcBorders>
              <w:top w:val="single" w:color="auto" w:sz="4" w:space="0"/>
              <w:left w:val="single" w:color="auto" w:sz="4" w:space="0"/>
              <w:bottom w:val="single" w:color="auto" w:sz="4" w:space="0"/>
              <w:right w:val="single" w:color="auto" w:sz="4" w:space="0"/>
            </w:tcBorders>
          </w:tcPr>
          <w:p w14:paraId="64C22AB2">
            <w:pPr>
              <w:jc w:val="center"/>
            </w:pPr>
            <w:r>
              <w:rPr>
                <w:rFonts w:hint="eastAsia"/>
                <w:lang w:val="en-US" w:eastAsia="zh-CN"/>
              </w:rPr>
              <w:t>14</w:t>
            </w:r>
            <w:r>
              <w:rPr>
                <w:rFonts w:hint="eastAsia"/>
              </w:rPr>
              <w:t>学时</w:t>
            </w:r>
          </w:p>
        </w:tc>
        <w:tc>
          <w:tcPr>
            <w:tcW w:w="975" w:type="dxa"/>
            <w:tcBorders>
              <w:top w:val="single" w:color="auto" w:sz="4" w:space="0"/>
              <w:left w:val="single" w:color="auto" w:sz="4" w:space="0"/>
              <w:bottom w:val="single" w:color="auto" w:sz="4" w:space="0"/>
              <w:right w:val="single" w:color="auto" w:sz="4" w:space="0"/>
            </w:tcBorders>
            <w:vAlign w:val="center"/>
          </w:tcPr>
          <w:p w14:paraId="2B370F6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4006EA7D">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lang w:val="en-US" w:eastAsia="zh-CN"/>
              </w:rPr>
              <w:t>3</w:t>
            </w:r>
            <w:r>
              <w:rPr>
                <w:rFonts w:hint="eastAsia" w:asciiTheme="minorHAnsi" w:hAnsiTheme="minorHAnsi" w:eastAsiaTheme="minorEastAsia" w:cstheme="minorBidi"/>
                <w:color w:val="auto"/>
                <w:kern w:val="2"/>
                <w:sz w:val="21"/>
              </w:rPr>
              <w:t>学分</w:t>
            </w:r>
          </w:p>
        </w:tc>
      </w:tr>
      <w:tr w14:paraId="14D91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D351CA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00C64BC4">
            <w:pPr>
              <w:pStyle w:val="16"/>
              <w:spacing w:before="0" w:beforeAutospacing="0" w:after="0" w:afterAutospacing="0"/>
              <w:jc w:val="center"/>
              <w:rPr>
                <w:rFonts w:asciiTheme="minorHAnsi" w:hAnsiTheme="minorHAnsi" w:eastAsiaTheme="minorEastAsia" w:cstheme="minorBidi"/>
                <w:color w:val="auto"/>
                <w:kern w:val="2"/>
                <w:sz w:val="21"/>
              </w:rPr>
            </w:pPr>
          </w:p>
        </w:tc>
      </w:tr>
      <w:tr w14:paraId="7D9F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9E7CA0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tcPr>
          <w:p w14:paraId="1FD4BFBD">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rPr>
              <w:sym w:font="Wingdings 2" w:char="F052"/>
            </w:r>
            <w:r>
              <w:rPr>
                <w:rFonts w:hint="eastAsia"/>
              </w:rPr>
              <w:t>专业核心课□专业选修课□专业技能课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598DF08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747104D0">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Arial" w:hAnsi="Arial" w:eastAsia="宋体" w:cs="Arial"/>
                <w:color w:val="auto"/>
              </w:rPr>
              <w:sym w:font="Wingdings 2" w:char="F052"/>
            </w:r>
            <w:r>
              <w:rPr>
                <w:rFonts w:hint="eastAsia" w:ascii="宋体" w:hAnsi="宋体" w:eastAsia="宋体"/>
                <w:bCs/>
                <w:color w:val="auto"/>
                <w:sz w:val="21"/>
                <w:szCs w:val="21"/>
              </w:rPr>
              <w:t>理实一体</w:t>
            </w:r>
          </w:p>
          <w:p w14:paraId="4663353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7E03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DACD69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7998" w:type="dxa"/>
            <w:gridSpan w:val="5"/>
            <w:tcBorders>
              <w:top w:val="single" w:color="auto" w:sz="4" w:space="0"/>
              <w:left w:val="single" w:color="auto" w:sz="4" w:space="0"/>
              <w:right w:val="single" w:color="auto" w:sz="4" w:space="0"/>
            </w:tcBorders>
          </w:tcPr>
          <w:p w14:paraId="71BF1FB7">
            <w:pPr>
              <w:jc w:val="center"/>
              <w:rPr>
                <w:rFonts w:hint="eastAsia" w:ascii="Arial" w:hAnsi="Arial" w:eastAsia="宋体" w:cs="Arial"/>
              </w:rPr>
            </w:pPr>
            <w:r>
              <w:rPr>
                <w:rFonts w:hint="eastAsia" w:ascii="Arial" w:hAnsi="Arial" w:eastAsia="宋体" w:cs="Arial"/>
              </w:rPr>
              <w:t>《计算机绘图》、《零件切削加工与工艺装备》、《数控加工编程及操作》</w:t>
            </w:r>
          </w:p>
        </w:tc>
      </w:tr>
      <w:tr w14:paraId="5B84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FB6ABD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7998" w:type="dxa"/>
            <w:gridSpan w:val="5"/>
            <w:tcBorders>
              <w:top w:val="single" w:color="auto" w:sz="4" w:space="0"/>
              <w:left w:val="single" w:color="auto" w:sz="4" w:space="0"/>
              <w:right w:val="single" w:color="auto" w:sz="4" w:space="0"/>
            </w:tcBorders>
          </w:tcPr>
          <w:p w14:paraId="57FBAFE3">
            <w:pPr>
              <w:jc w:val="center"/>
              <w:rPr>
                <w:rFonts w:hint="eastAsia" w:ascii="Arial" w:hAnsi="Arial" w:eastAsia="宋体" w:cs="Arial"/>
              </w:rPr>
            </w:pPr>
            <w:r>
              <w:rPr>
                <w:rFonts w:hint="eastAsia" w:ascii="Arial" w:hAnsi="Arial" w:eastAsia="宋体" w:cs="Arial"/>
              </w:rPr>
              <w:t>《数控多轴加工》、《数控铣/加工中心高级考证实训》</w:t>
            </w:r>
          </w:p>
        </w:tc>
      </w:tr>
      <w:tr w14:paraId="668F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9D8B1E8">
            <w:pPr>
              <w:jc w:val="center"/>
              <w:rPr>
                <w:b/>
              </w:rPr>
            </w:pPr>
            <w:r>
              <w:rPr>
                <w:rFonts w:hint="eastAsia" w:ascii="Arial" w:hAnsi="Arial" w:eastAsia="宋体" w:cs="Arial"/>
                <w:b/>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tcPr>
          <w:p w14:paraId="72324A84">
            <w:pPr>
              <w:rPr>
                <w:rFonts w:ascii="Arial" w:hAnsi="Arial" w:eastAsia="宋体" w:cs="Arial"/>
              </w:rPr>
            </w:pPr>
            <w:r>
              <w:rPr>
                <w:rFonts w:ascii="Arial" w:hAnsi="Arial" w:eastAsia="宋体" w:cs="Arial"/>
              </w:rPr>
              <w:t>《</w:t>
            </w:r>
            <w:r>
              <w:rPr>
                <w:rFonts w:hint="eastAsia" w:ascii="Arial" w:hAnsi="Arial" w:eastAsia="宋体" w:cs="Arial"/>
              </w:rPr>
              <w:t>MasterCAM应用教程</w:t>
            </w:r>
            <w:r>
              <w:rPr>
                <w:rFonts w:ascii="Arial" w:hAnsi="Arial" w:eastAsia="宋体" w:cs="Arial"/>
              </w:rPr>
              <w:t>》（</w:t>
            </w:r>
            <w:r>
              <w:rPr>
                <w:rFonts w:hint="eastAsia" w:ascii="Arial" w:hAnsi="Arial" w:eastAsia="宋体" w:cs="Arial"/>
              </w:rPr>
              <w:t>杨秀文，清华大学出版社，2</w:t>
            </w:r>
            <w:r>
              <w:rPr>
                <w:rFonts w:ascii="Arial" w:hAnsi="Arial" w:eastAsia="宋体" w:cs="Arial"/>
              </w:rPr>
              <w:t>009</w:t>
            </w:r>
            <w:r>
              <w:rPr>
                <w:rFonts w:hint="eastAsia" w:ascii="Arial" w:hAnsi="Arial" w:eastAsia="宋体" w:cs="Arial"/>
              </w:rPr>
              <w:t>年，</w:t>
            </w:r>
            <w:r>
              <w:rPr>
                <w:rFonts w:ascii="Arial" w:hAnsi="Arial" w:eastAsia="宋体" w:cs="Arial"/>
              </w:rPr>
              <w:t>ISBN:9787302190356)</w:t>
            </w:r>
          </w:p>
        </w:tc>
      </w:tr>
      <w:tr w14:paraId="3B5B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59667B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3971" w:type="dxa"/>
            <w:gridSpan w:val="3"/>
            <w:tcBorders>
              <w:top w:val="single" w:color="auto" w:sz="4" w:space="0"/>
              <w:left w:val="single" w:color="auto" w:sz="4" w:space="0"/>
              <w:right w:val="single" w:color="auto" w:sz="4" w:space="0"/>
            </w:tcBorders>
          </w:tcPr>
          <w:p w14:paraId="36FAA981">
            <w:pPr>
              <w:widowControl/>
              <w:jc w:val="center"/>
              <w:rPr>
                <w:rFonts w:hint="eastAsia" w:eastAsiaTheme="minorEastAsia"/>
                <w:lang w:val="en-US" w:eastAsia="zh-CN"/>
              </w:rPr>
            </w:pPr>
            <w:r>
              <w:rPr>
                <w:rFonts w:hint="eastAsia"/>
                <w:lang w:val="en-US" w:eastAsia="zh-CN"/>
              </w:rPr>
              <w:t>彭志强</w:t>
            </w:r>
          </w:p>
        </w:tc>
        <w:tc>
          <w:tcPr>
            <w:tcW w:w="975" w:type="dxa"/>
            <w:tcBorders>
              <w:top w:val="single" w:color="auto" w:sz="4" w:space="0"/>
              <w:left w:val="single" w:color="auto" w:sz="4" w:space="0"/>
              <w:bottom w:val="single" w:color="auto" w:sz="4" w:space="0"/>
              <w:right w:val="single" w:color="auto" w:sz="4" w:space="0"/>
            </w:tcBorders>
            <w:vAlign w:val="center"/>
          </w:tcPr>
          <w:p w14:paraId="41FF6D4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7CB1F412">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10</w:t>
            </w:r>
            <w:r>
              <w:rPr>
                <w:rFonts w:hint="eastAsia" w:ascii="宋体" w:hAnsi="宋体" w:eastAsia="宋体"/>
                <w:color w:val="auto"/>
                <w:sz w:val="21"/>
                <w:szCs w:val="21"/>
              </w:rPr>
              <w:t>日</w:t>
            </w:r>
          </w:p>
        </w:tc>
      </w:tr>
      <w:tr w14:paraId="1686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302DEE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3971" w:type="dxa"/>
            <w:gridSpan w:val="3"/>
            <w:tcBorders>
              <w:top w:val="single" w:color="auto" w:sz="4" w:space="0"/>
              <w:left w:val="single" w:color="auto" w:sz="4" w:space="0"/>
              <w:right w:val="single" w:color="auto" w:sz="4" w:space="0"/>
            </w:tcBorders>
          </w:tcPr>
          <w:p w14:paraId="154D0D1D">
            <w:pPr>
              <w:widowControl/>
              <w:jc w:val="center"/>
              <w:rPr>
                <w:rFonts w:hint="eastAsia" w:eastAsiaTheme="minorEastAsia"/>
                <w:lang w:val="en-US" w:eastAsia="zh-CN"/>
              </w:rPr>
            </w:pPr>
            <w:r>
              <w:rPr>
                <w:rFonts w:hint="eastAsia"/>
                <w:lang w:val="en-US" w:eastAsia="zh-CN"/>
              </w:rPr>
              <w:t>葛桦</w:t>
            </w:r>
          </w:p>
        </w:tc>
        <w:tc>
          <w:tcPr>
            <w:tcW w:w="975" w:type="dxa"/>
            <w:tcBorders>
              <w:top w:val="single" w:color="auto" w:sz="4" w:space="0"/>
              <w:left w:val="single" w:color="auto" w:sz="4" w:space="0"/>
              <w:bottom w:val="single" w:color="auto" w:sz="4" w:space="0"/>
              <w:right w:val="single" w:color="auto" w:sz="4" w:space="0"/>
            </w:tcBorders>
            <w:vAlign w:val="center"/>
          </w:tcPr>
          <w:p w14:paraId="2EDC1B47">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0FA3A867">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10</w:t>
            </w:r>
            <w:r>
              <w:rPr>
                <w:rFonts w:hint="eastAsia" w:ascii="宋体" w:hAnsi="宋体" w:eastAsia="宋体"/>
                <w:color w:val="auto"/>
                <w:sz w:val="21"/>
                <w:szCs w:val="21"/>
              </w:rPr>
              <w:t>日</w:t>
            </w:r>
          </w:p>
        </w:tc>
      </w:tr>
    </w:tbl>
    <w:p w14:paraId="7389B24C">
      <w:pPr>
        <w:adjustRightInd w:val="0"/>
        <w:snapToGrid w:val="0"/>
        <w:jc w:val="left"/>
        <w:rPr>
          <w:rFonts w:ascii="黑体" w:hAnsi="宋体" w:eastAsia="黑体"/>
          <w:szCs w:val="21"/>
        </w:rPr>
      </w:pPr>
    </w:p>
    <w:p w14:paraId="61536A84">
      <w:pPr>
        <w:pStyle w:val="3"/>
        <w:bidi w:val="0"/>
      </w:pPr>
      <w:r>
        <w:rPr>
          <w:rFonts w:hint="eastAsia"/>
        </w:rPr>
        <w:t>二、课程定位</w:t>
      </w:r>
    </w:p>
    <w:p w14:paraId="596CB8C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数控技术专业必修的一门专业必修课程，是在学生具有机械制图、数控加工工艺、数控加工编程与操作基础上开设的一门理论+实践的课程，对接专业人才培养目标，面向数控编程员、数控工艺员等工作岗位，培养学生具备持续学习、复杂问题的综合解决、</w:t>
      </w:r>
      <w:r>
        <w:rPr>
          <w:rFonts w:ascii="Segoe UI" w:hAnsi="Segoe UI" w:cs="Segoe UI"/>
          <w:shd w:val="clear" w:color="auto" w:fill="FFFFFF"/>
        </w:rPr>
        <w:t>创新思维</w:t>
      </w:r>
      <w:r>
        <w:rPr>
          <w:rFonts w:hint="eastAsia" w:ascii="Segoe UI" w:hAnsi="Segoe UI" w:cs="Segoe UI"/>
          <w:shd w:val="clear" w:color="auto" w:fill="FFFFFF"/>
        </w:rPr>
        <w:t>等</w:t>
      </w:r>
      <w:r>
        <w:rPr>
          <w:rFonts w:hint="eastAsia" w:asciiTheme="minorEastAsia" w:hAnsiTheme="minorEastAsia" w:cstheme="minorEastAsia"/>
          <w:sz w:val="24"/>
        </w:rPr>
        <w:t>职业素质，具备制定工作计划的能力、具有决策能力和执行能力，为后续</w:t>
      </w:r>
      <w:r>
        <w:rPr>
          <w:rFonts w:hint="eastAsia" w:ascii="Times New Roman" w:hAnsi="Times New Roman" w:eastAsia="宋体" w:cs="Times New Roman"/>
        </w:rPr>
        <w:t>数控铣/加工中心高级考证实训</w:t>
      </w:r>
      <w:r>
        <w:rPr>
          <w:rFonts w:hint="eastAsia" w:asciiTheme="minorEastAsia" w:hAnsiTheme="minorEastAsia" w:cstheme="minorEastAsia"/>
          <w:sz w:val="24"/>
        </w:rPr>
        <w:t>课程学习奠定基础的课程。同时，将课程思政内容融入课程核心内容体系，帮助学生树立正确的世界观、人生观、价值观。</w:t>
      </w:r>
    </w:p>
    <w:p w14:paraId="385224DB">
      <w:pPr>
        <w:pStyle w:val="3"/>
        <w:bidi w:val="0"/>
      </w:pPr>
      <w:r>
        <w:rPr>
          <w:rFonts w:hint="eastAsia"/>
        </w:rPr>
        <w:t>三、课程设计思路</w:t>
      </w:r>
    </w:p>
    <w:p w14:paraId="27090BD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数控技术专业人才培养方案、结合当前数控专业就业岗位需求，以国家职业标准为依据，根据岗位工作过程安排课程内容顺序和项目实例，强调工作过程导向，知识服务于技能、服务于能力。知识和软件菜单的讲解通过项目实例穿插进行，打破理论、实践、实训的界限，课堂在实训室和生产车间，整个课程用项目穿插训练，采取讲、练有机融合的一体化教学模式。企业专家参与课程的设立、内容模块选取，在生产制造部进行岗位工作过程实习、企业工程师讲解，大量使用企业实际零件项目进行教学。</w:t>
      </w:r>
    </w:p>
    <w:p w14:paraId="483AA82C">
      <w:pPr>
        <w:rPr>
          <w:rFonts w:asciiTheme="minorEastAsia" w:hAnsiTheme="minorEastAsia" w:cstheme="minorEastAsia"/>
          <w:sz w:val="24"/>
        </w:rPr>
      </w:pPr>
      <w:r>
        <w:rPr>
          <w:rFonts w:hint="eastAsia" w:ascii="黑体" w:hAnsi="黑体" w:eastAsia="黑体" w:cs="黑体"/>
          <w:sz w:val="28"/>
          <w:szCs w:val="28"/>
        </w:rPr>
        <w:t>四、课程目标</w:t>
      </w:r>
    </w:p>
    <w:p w14:paraId="464A055D">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6228925D">
      <w:pPr>
        <w:adjustRightInd w:val="0"/>
        <w:snapToGrid w:val="0"/>
        <w:spacing w:line="440" w:lineRule="exact"/>
        <w:ind w:firstLine="480" w:firstLineChars="200"/>
        <w:rPr>
          <w:rFonts w:hint="eastAsia" w:asciiTheme="minorEastAsia" w:hAnsiTheme="minorEastAsia" w:cstheme="minorEastAsia"/>
          <w:sz w:val="24"/>
          <w:highlight w:val="none"/>
        </w:rPr>
      </w:pPr>
      <w:r>
        <w:rPr>
          <w:rFonts w:hint="eastAsia" w:asciiTheme="minorEastAsia" w:hAnsiTheme="minorEastAsia" w:cstheme="minorEastAsia"/>
          <w:sz w:val="24"/>
          <w:highlight w:val="none"/>
          <w:lang w:val="en-US" w:eastAsia="zh-CN"/>
        </w:rPr>
        <w:t>A1.</w:t>
      </w:r>
      <w:r>
        <w:rPr>
          <w:rFonts w:hint="eastAsia" w:asciiTheme="minorEastAsia" w:hAnsiTheme="minorEastAsia" w:cstheme="minorEastAsia"/>
          <w:sz w:val="24"/>
          <w:highlight w:val="none"/>
        </w:rPr>
        <w:t>了解CAD/CAM技术的概念与发展历史及发展趋势；</w:t>
      </w:r>
    </w:p>
    <w:p w14:paraId="7A836406">
      <w:pPr>
        <w:adjustRightInd w:val="0"/>
        <w:snapToGrid w:val="0"/>
        <w:spacing w:line="440" w:lineRule="exact"/>
        <w:ind w:firstLine="480" w:firstLineChars="200"/>
        <w:rPr>
          <w:rFonts w:hint="eastAsia" w:asciiTheme="minorEastAsia" w:hAnsiTheme="minorEastAsia" w:cstheme="minorEastAsia"/>
          <w:sz w:val="24"/>
          <w:highlight w:val="none"/>
        </w:rPr>
      </w:pPr>
      <w:r>
        <w:rPr>
          <w:rFonts w:hint="eastAsia" w:asciiTheme="minorEastAsia" w:hAnsiTheme="minorEastAsia" w:cstheme="minorEastAsia"/>
          <w:sz w:val="24"/>
          <w:highlight w:val="none"/>
          <w:lang w:val="en-US" w:eastAsia="zh-CN"/>
        </w:rPr>
        <w:t>A2.</w:t>
      </w:r>
      <w:r>
        <w:rPr>
          <w:rFonts w:hint="eastAsia" w:asciiTheme="minorEastAsia" w:hAnsiTheme="minorEastAsia" w:cstheme="minorEastAsia"/>
          <w:sz w:val="24"/>
          <w:highlight w:val="none"/>
        </w:rPr>
        <w:t>了解企业常用CAD/CAM软件的种类和功能特点;</w:t>
      </w:r>
    </w:p>
    <w:p w14:paraId="0BDD0810">
      <w:pPr>
        <w:adjustRightInd w:val="0"/>
        <w:snapToGrid w:val="0"/>
        <w:spacing w:line="440" w:lineRule="exact"/>
        <w:ind w:firstLine="480" w:firstLineChars="200"/>
        <w:rPr>
          <w:rFonts w:hint="eastAsia" w:asciiTheme="minorEastAsia" w:hAnsiTheme="minorEastAsia" w:cstheme="minorEastAsia"/>
          <w:sz w:val="24"/>
          <w:highlight w:val="none"/>
        </w:rPr>
      </w:pPr>
      <w:r>
        <w:rPr>
          <w:rFonts w:hint="eastAsia" w:asciiTheme="minorEastAsia" w:hAnsiTheme="minorEastAsia" w:cstheme="minorEastAsia"/>
          <w:sz w:val="24"/>
          <w:highlight w:val="none"/>
          <w:lang w:val="en-US" w:eastAsia="zh-CN"/>
        </w:rPr>
        <w:t>A3.</w:t>
      </w:r>
      <w:r>
        <w:rPr>
          <w:rFonts w:hint="eastAsia" w:asciiTheme="minorEastAsia" w:hAnsiTheme="minorEastAsia" w:cstheme="minorEastAsia"/>
          <w:sz w:val="24"/>
          <w:highlight w:val="none"/>
        </w:rPr>
        <w:t>熟悉CAD/CAM技术的内涵及作用;</w:t>
      </w:r>
    </w:p>
    <w:p w14:paraId="532F9127">
      <w:pPr>
        <w:adjustRightInd w:val="0"/>
        <w:snapToGrid w:val="0"/>
        <w:spacing w:line="440" w:lineRule="exact"/>
        <w:ind w:firstLine="480" w:firstLineChars="200"/>
        <w:rPr>
          <w:rFonts w:hint="eastAsia" w:asciiTheme="minorEastAsia" w:hAnsiTheme="minorEastAsia" w:cstheme="minorEastAsia"/>
          <w:sz w:val="24"/>
          <w:highlight w:val="none"/>
        </w:rPr>
      </w:pPr>
      <w:r>
        <w:rPr>
          <w:rFonts w:hint="eastAsia" w:asciiTheme="minorEastAsia" w:hAnsiTheme="minorEastAsia" w:cstheme="minorEastAsia"/>
          <w:sz w:val="24"/>
          <w:highlight w:val="none"/>
          <w:lang w:val="en-US" w:eastAsia="zh-CN"/>
        </w:rPr>
        <w:t>A4.</w:t>
      </w:r>
      <w:r>
        <w:rPr>
          <w:rFonts w:hint="eastAsia" w:asciiTheme="minorEastAsia" w:hAnsiTheme="minorEastAsia" w:cstheme="minorEastAsia"/>
          <w:sz w:val="24"/>
          <w:highlight w:val="none"/>
        </w:rPr>
        <w:t>掌握中等复杂零件的三维建模的相关知识；</w:t>
      </w:r>
    </w:p>
    <w:p w14:paraId="0D021AF0">
      <w:pPr>
        <w:adjustRightInd w:val="0"/>
        <w:snapToGrid w:val="0"/>
        <w:spacing w:line="440" w:lineRule="exact"/>
        <w:ind w:firstLine="480" w:firstLineChars="200"/>
        <w:rPr>
          <w:rFonts w:hint="eastAsia" w:asciiTheme="minorEastAsia" w:hAnsiTheme="minorEastAsia" w:cstheme="minorEastAsia"/>
          <w:sz w:val="24"/>
          <w:highlight w:val="none"/>
        </w:rPr>
      </w:pPr>
      <w:r>
        <w:rPr>
          <w:rFonts w:hint="eastAsia" w:asciiTheme="minorEastAsia" w:hAnsiTheme="minorEastAsia" w:cstheme="minorEastAsia"/>
          <w:sz w:val="24"/>
          <w:highlight w:val="none"/>
          <w:lang w:val="en-US" w:eastAsia="zh-CN"/>
        </w:rPr>
        <w:t>A5.</w:t>
      </w:r>
      <w:r>
        <w:rPr>
          <w:rFonts w:hint="eastAsia" w:asciiTheme="minorEastAsia" w:hAnsiTheme="minorEastAsia" w:cstheme="minorEastAsia"/>
          <w:sz w:val="24"/>
          <w:highlight w:val="none"/>
        </w:rPr>
        <w:t>掌握加工结构工艺性分析方法、刀具选择方法；</w:t>
      </w:r>
    </w:p>
    <w:p w14:paraId="59B7C5C5">
      <w:pPr>
        <w:adjustRightInd w:val="0"/>
        <w:snapToGrid w:val="0"/>
        <w:spacing w:line="440" w:lineRule="exact"/>
        <w:ind w:firstLine="480" w:firstLineChars="200"/>
        <w:rPr>
          <w:rFonts w:hint="eastAsia" w:asciiTheme="minorEastAsia" w:hAnsiTheme="minorEastAsia" w:cstheme="minorEastAsia"/>
          <w:sz w:val="24"/>
          <w:highlight w:val="none"/>
        </w:rPr>
      </w:pPr>
      <w:r>
        <w:rPr>
          <w:rFonts w:hint="eastAsia" w:asciiTheme="minorEastAsia" w:hAnsiTheme="minorEastAsia" w:cstheme="minorEastAsia"/>
          <w:sz w:val="24"/>
          <w:highlight w:val="none"/>
          <w:lang w:val="en-US" w:eastAsia="zh-CN"/>
        </w:rPr>
        <w:t>A6.</w:t>
      </w:r>
      <w:r>
        <w:rPr>
          <w:rFonts w:hint="eastAsia" w:asciiTheme="minorEastAsia" w:hAnsiTheme="minorEastAsia" w:cstheme="minorEastAsia"/>
          <w:sz w:val="24"/>
          <w:highlight w:val="none"/>
        </w:rPr>
        <w:t>掌握利用CAD/CAM软件进行自动编程的相关知识。</w:t>
      </w:r>
    </w:p>
    <w:p w14:paraId="7F69C241">
      <w:pPr>
        <w:adjustRightInd w:val="0"/>
        <w:snapToGrid w:val="0"/>
        <w:spacing w:line="440" w:lineRule="exact"/>
        <w:ind w:firstLine="482" w:firstLineChars="200"/>
        <w:rPr>
          <w:rFonts w:asciiTheme="minorEastAsia" w:hAnsiTheme="minorEastAsia" w:cstheme="minorEastAsia"/>
          <w:sz w:val="24"/>
          <w:highlight w:val="none"/>
        </w:rPr>
      </w:pPr>
      <w:r>
        <w:rPr>
          <w:rFonts w:hint="eastAsia" w:asciiTheme="minorEastAsia" w:hAnsiTheme="minorEastAsia" w:cstheme="minorEastAsia"/>
          <w:b/>
          <w:bCs/>
          <w:sz w:val="24"/>
          <w:highlight w:val="none"/>
        </w:rPr>
        <w:t>（二）能力目标</w:t>
      </w:r>
    </w:p>
    <w:p w14:paraId="0F308784">
      <w:pPr>
        <w:adjustRightInd w:val="0"/>
        <w:snapToGrid w:val="0"/>
        <w:spacing w:line="440" w:lineRule="exact"/>
        <w:ind w:firstLine="480" w:firstLineChars="200"/>
        <w:rPr>
          <w:rFonts w:hint="eastAsia" w:asciiTheme="minorEastAsia" w:hAnsiTheme="minorEastAsia" w:cstheme="minorEastAsia"/>
          <w:sz w:val="24"/>
          <w:highlight w:val="none"/>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cstheme="minorEastAsia"/>
          <w:sz w:val="24"/>
          <w:highlight w:val="none"/>
        </w:rPr>
        <w:t>具备构建零件模型并生成刀具轨迹和加工程序的能力；</w:t>
      </w:r>
    </w:p>
    <w:p w14:paraId="07D966E8">
      <w:pPr>
        <w:adjustRightInd w:val="0"/>
        <w:snapToGrid w:val="0"/>
        <w:spacing w:line="440" w:lineRule="exact"/>
        <w:ind w:firstLine="480" w:firstLineChars="200"/>
        <w:rPr>
          <w:rFonts w:hint="eastAsia" w:asciiTheme="minorEastAsia" w:hAnsiTheme="minorEastAsia" w:cstheme="minorEastAsia"/>
          <w:sz w:val="24"/>
          <w:highlight w:val="none"/>
        </w:rPr>
      </w:pPr>
      <w:r>
        <w:rPr>
          <w:rFonts w:hint="eastAsia" w:asciiTheme="minorEastAsia" w:hAnsiTheme="minorEastAsia" w:cstheme="minorEastAsia"/>
          <w:sz w:val="24"/>
          <w:szCs w:val="24"/>
          <w:highlight w:val="none"/>
          <w:lang w:val="en-US" w:eastAsia="zh-CN"/>
        </w:rPr>
        <w:t>B2</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highlight w:val="none"/>
        </w:rPr>
        <w:t>能正确分析零件的结构特点并制定合理的加工工艺；</w:t>
      </w:r>
    </w:p>
    <w:p w14:paraId="3E9608EB">
      <w:pPr>
        <w:adjustRightInd w:val="0"/>
        <w:snapToGrid w:val="0"/>
        <w:spacing w:line="440" w:lineRule="exact"/>
        <w:ind w:firstLine="480" w:firstLineChars="200"/>
        <w:rPr>
          <w:rFonts w:hint="eastAsia" w:asciiTheme="minorEastAsia" w:hAnsiTheme="minorEastAsia" w:cstheme="minorEastAsia"/>
          <w:sz w:val="24"/>
          <w:highlight w:val="none"/>
        </w:rPr>
      </w:pPr>
      <w:r>
        <w:rPr>
          <w:rFonts w:hint="eastAsia" w:asciiTheme="minorEastAsia" w:hAnsiTheme="minorEastAsia" w:cstheme="minorEastAsia"/>
          <w:sz w:val="24"/>
          <w:szCs w:val="24"/>
          <w:highlight w:val="none"/>
          <w:lang w:val="en-US" w:eastAsia="zh-CN"/>
        </w:rPr>
        <w:t>B3</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highlight w:val="none"/>
        </w:rPr>
        <w:t>能进行零件的装夹、定位、加工路线设置及加工参数调校；</w:t>
      </w:r>
    </w:p>
    <w:p w14:paraId="0F214FAD">
      <w:pPr>
        <w:adjustRightInd w:val="0"/>
        <w:snapToGrid w:val="0"/>
        <w:spacing w:line="440" w:lineRule="exact"/>
        <w:ind w:firstLine="480" w:firstLineChars="200"/>
        <w:rPr>
          <w:rFonts w:hint="eastAsia" w:asciiTheme="minorEastAsia" w:hAnsiTheme="minorEastAsia" w:cstheme="minorEastAsia"/>
          <w:sz w:val="24"/>
          <w:highlight w:val="none"/>
        </w:rPr>
      </w:pPr>
      <w:r>
        <w:rPr>
          <w:rFonts w:hint="eastAsia" w:asciiTheme="minorEastAsia" w:hAnsiTheme="minorEastAsia" w:cstheme="minorEastAsia"/>
          <w:sz w:val="24"/>
          <w:szCs w:val="24"/>
          <w:highlight w:val="none"/>
          <w:lang w:val="en-US" w:eastAsia="zh-CN"/>
        </w:rPr>
        <w:t>B4</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highlight w:val="none"/>
        </w:rPr>
        <w:t>具备制定加工策略、合理选择工艺参数，生成刀路轨迹并进行实际加工的能力。</w:t>
      </w:r>
    </w:p>
    <w:p w14:paraId="4273E0B5">
      <w:pPr>
        <w:adjustRightInd w:val="0"/>
        <w:snapToGrid w:val="0"/>
        <w:spacing w:line="440" w:lineRule="exact"/>
        <w:ind w:firstLine="480" w:firstLineChars="200"/>
        <w:rPr>
          <w:rFonts w:asciiTheme="minorEastAsia" w:hAnsiTheme="minorEastAsia" w:cstheme="minorEastAsia"/>
          <w:sz w:val="24"/>
          <w:highlight w:val="none"/>
        </w:rPr>
      </w:pPr>
      <w:r>
        <w:rPr>
          <w:rFonts w:hint="eastAsia" w:asciiTheme="minorEastAsia" w:hAnsiTheme="minorEastAsia" w:cstheme="minorEastAsia"/>
          <w:sz w:val="24"/>
          <w:szCs w:val="24"/>
          <w:highlight w:val="none"/>
          <w:lang w:val="en-US" w:eastAsia="zh-CN"/>
        </w:rPr>
        <w:t>B5</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highlight w:val="none"/>
        </w:rPr>
        <w:t>能熟练操作数控机床加工出中等复杂程度的零件。</w:t>
      </w:r>
    </w:p>
    <w:p w14:paraId="51B83878">
      <w:pPr>
        <w:adjustRightInd w:val="0"/>
        <w:snapToGrid w:val="0"/>
        <w:spacing w:line="440" w:lineRule="exact"/>
        <w:ind w:firstLine="482" w:firstLineChars="200"/>
        <w:rPr>
          <w:rFonts w:asciiTheme="minorEastAsia" w:hAnsiTheme="minorEastAsia" w:cstheme="minorEastAsia"/>
          <w:color w:val="FF0000"/>
          <w:sz w:val="24"/>
          <w:highlight w:val="none"/>
        </w:rPr>
      </w:pPr>
      <w:r>
        <w:rPr>
          <w:rFonts w:hint="eastAsia" w:asciiTheme="minorEastAsia" w:hAnsiTheme="minorEastAsia" w:cstheme="minorEastAsia"/>
          <w:b/>
          <w:bCs/>
          <w:sz w:val="24"/>
          <w:highlight w:val="none"/>
        </w:rPr>
        <w:t>（三）素质目标</w:t>
      </w:r>
    </w:p>
    <w:p w14:paraId="53211937">
      <w:pPr>
        <w:adjustRightInd w:val="0"/>
        <w:snapToGrid w:val="0"/>
        <w:spacing w:line="440" w:lineRule="exact"/>
        <w:ind w:firstLine="480" w:firstLineChars="200"/>
        <w:rPr>
          <w:rFonts w:asciiTheme="minorEastAsia" w:hAnsiTheme="minorEastAsia" w:cstheme="minorEastAsia"/>
          <w:sz w:val="24"/>
          <w:highlight w:val="none"/>
        </w:rPr>
      </w:pPr>
      <w:r>
        <w:rPr>
          <w:rFonts w:hint="eastAsia" w:asciiTheme="minorEastAsia" w:hAnsiTheme="minorEastAsia" w:cstheme="minorEastAsia"/>
          <w:sz w:val="24"/>
          <w:szCs w:val="24"/>
          <w:highlight w:val="none"/>
          <w:lang w:val="en-US" w:eastAsia="zh-CN"/>
        </w:rPr>
        <w:t>C</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cstheme="minorEastAsia"/>
          <w:sz w:val="24"/>
          <w:highlight w:val="none"/>
        </w:rPr>
        <w:t>培养学生生产安全防护意识，吃苦耐劳精神，服从生产管理；</w:t>
      </w:r>
    </w:p>
    <w:p w14:paraId="604D316E">
      <w:pPr>
        <w:adjustRightInd w:val="0"/>
        <w:snapToGrid w:val="0"/>
        <w:spacing w:line="440" w:lineRule="exact"/>
        <w:ind w:firstLine="480" w:firstLineChars="200"/>
        <w:rPr>
          <w:rFonts w:asciiTheme="minorEastAsia" w:hAnsiTheme="minorEastAsia" w:cstheme="minorEastAsia"/>
          <w:sz w:val="24"/>
          <w:highlight w:val="none"/>
        </w:rPr>
      </w:pPr>
      <w:r>
        <w:rPr>
          <w:rFonts w:hint="eastAsia" w:asciiTheme="minorEastAsia" w:hAnsiTheme="minorEastAsia" w:cstheme="minorEastAsia"/>
          <w:sz w:val="24"/>
          <w:szCs w:val="24"/>
          <w:highlight w:val="none"/>
          <w:lang w:val="en-US" w:eastAsia="zh-CN"/>
        </w:rPr>
        <w:t>C2</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highlight w:val="none"/>
        </w:rPr>
        <w:t>培养学生良好的职业道德，爱岗敬业；</w:t>
      </w:r>
    </w:p>
    <w:p w14:paraId="06C1871B">
      <w:pPr>
        <w:adjustRightInd w:val="0"/>
        <w:snapToGrid w:val="0"/>
        <w:spacing w:line="440" w:lineRule="exact"/>
        <w:ind w:firstLine="480" w:firstLineChars="200"/>
        <w:rPr>
          <w:rFonts w:hint="eastAsia" w:asciiTheme="minorEastAsia" w:hAnsiTheme="minorEastAsia" w:eastAsiaTheme="minorEastAsia" w:cstheme="minorEastAsia"/>
          <w:sz w:val="24"/>
          <w:highlight w:val="none"/>
          <w:lang w:eastAsia="zh-CN"/>
        </w:rPr>
      </w:pPr>
      <w:r>
        <w:rPr>
          <w:rFonts w:hint="eastAsia" w:asciiTheme="minorEastAsia" w:hAnsiTheme="minorEastAsia" w:cstheme="minorEastAsia"/>
          <w:sz w:val="24"/>
          <w:szCs w:val="24"/>
          <w:highlight w:val="none"/>
          <w:lang w:val="en-US" w:eastAsia="zh-CN"/>
        </w:rPr>
        <w:t>C3</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highlight w:val="none"/>
        </w:rPr>
        <w:t>培养学生具有社会责任心和环境保护意识</w:t>
      </w:r>
      <w:r>
        <w:rPr>
          <w:rFonts w:hint="eastAsia" w:asciiTheme="minorEastAsia" w:hAnsiTheme="minorEastAsia" w:cstheme="minorEastAsia"/>
          <w:sz w:val="24"/>
          <w:highlight w:val="none"/>
          <w:lang w:eastAsia="zh-CN"/>
        </w:rPr>
        <w:t>；</w:t>
      </w:r>
    </w:p>
    <w:p w14:paraId="5C8E07C7">
      <w:pPr>
        <w:adjustRightInd w:val="0"/>
        <w:snapToGrid w:val="0"/>
        <w:spacing w:line="440" w:lineRule="exact"/>
        <w:ind w:firstLine="480" w:firstLineChars="200"/>
        <w:rPr>
          <w:rFonts w:asciiTheme="minorEastAsia" w:hAnsiTheme="minorEastAsia" w:cstheme="minorEastAsia"/>
          <w:sz w:val="24"/>
          <w:highlight w:val="none"/>
        </w:rPr>
      </w:pPr>
      <w:r>
        <w:rPr>
          <w:rFonts w:hint="eastAsia" w:asciiTheme="minorEastAsia" w:hAnsiTheme="minorEastAsia" w:cstheme="minorEastAsia"/>
          <w:sz w:val="24"/>
          <w:szCs w:val="24"/>
          <w:highlight w:val="none"/>
          <w:lang w:val="en-US" w:eastAsia="zh-CN"/>
        </w:rPr>
        <w:t>C4</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highlight w:val="none"/>
        </w:rPr>
        <w:t>培养学生良好的沟通能力及团队合作意识。</w:t>
      </w:r>
    </w:p>
    <w:p w14:paraId="66E4E374">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4FF6861E">
      <w:pPr>
        <w:adjustRightInd w:val="0"/>
        <w:snapToGrid w:val="0"/>
        <w:spacing w:line="440" w:lineRule="exact"/>
        <w:ind w:firstLine="480" w:firstLineChars="200"/>
        <w:rPr>
          <w:rFonts w:hint="eastAsia" w:asciiTheme="minorEastAsia" w:hAnsiTheme="minorEastAsia" w:eastAsiaTheme="minorEastAsia" w:cstheme="minorEastAsia"/>
          <w:sz w:val="24"/>
          <w:highlight w:val="none"/>
          <w:lang w:eastAsia="zh-CN"/>
        </w:rPr>
      </w:pPr>
      <w:r>
        <w:rPr>
          <w:rFonts w:hint="eastAsia" w:asciiTheme="minorEastAsia" w:hAnsiTheme="minorEastAsia" w:cstheme="minorEastAsia"/>
          <w:sz w:val="24"/>
          <w:szCs w:val="24"/>
          <w:highlight w:val="none"/>
          <w:lang w:val="en-US" w:eastAsia="zh-CN"/>
        </w:rPr>
        <w:t>D1</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highlight w:val="none"/>
        </w:rPr>
        <w:t>增强学生的国家情怀：培养学生热爱祖国，为民族复兴和国家发展贡献力量的意识</w:t>
      </w:r>
      <w:r>
        <w:rPr>
          <w:rFonts w:hint="eastAsia" w:asciiTheme="minorEastAsia" w:hAnsiTheme="minorEastAsia" w:cstheme="minorEastAsia"/>
          <w:sz w:val="24"/>
          <w:highlight w:val="none"/>
          <w:lang w:eastAsia="zh-CN"/>
        </w:rPr>
        <w:t>；</w:t>
      </w:r>
    </w:p>
    <w:p w14:paraId="4B336108">
      <w:pPr>
        <w:adjustRightInd w:val="0"/>
        <w:snapToGrid w:val="0"/>
        <w:spacing w:line="440" w:lineRule="exact"/>
        <w:ind w:firstLine="480" w:firstLineChars="200"/>
        <w:rPr>
          <w:rFonts w:hint="eastAsia" w:asciiTheme="minorEastAsia" w:hAnsiTheme="minorEastAsia" w:eastAsiaTheme="minorEastAsia" w:cstheme="minorEastAsia"/>
          <w:sz w:val="24"/>
          <w:highlight w:val="none"/>
          <w:lang w:eastAsia="zh-CN"/>
        </w:rPr>
      </w:pPr>
      <w:r>
        <w:rPr>
          <w:rFonts w:hint="eastAsia" w:asciiTheme="minorEastAsia" w:hAnsiTheme="minorEastAsia" w:cstheme="minorEastAsia"/>
          <w:sz w:val="24"/>
          <w:szCs w:val="24"/>
          <w:highlight w:val="none"/>
          <w:lang w:val="en-US" w:eastAsia="zh-CN"/>
        </w:rPr>
        <w:t>D</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cstheme="minorEastAsia"/>
          <w:sz w:val="24"/>
          <w:highlight w:val="none"/>
        </w:rPr>
        <w:t>培养学生的社会责任感：使学生认识到作为技术技能人才对社会发展和人民生活的责任，树立为行业发展和社会建设贡献力量的信念</w:t>
      </w:r>
      <w:r>
        <w:rPr>
          <w:rFonts w:hint="eastAsia" w:asciiTheme="minorEastAsia" w:hAnsiTheme="minorEastAsia" w:cstheme="minorEastAsia"/>
          <w:sz w:val="24"/>
          <w:highlight w:val="none"/>
          <w:lang w:eastAsia="zh-CN"/>
        </w:rPr>
        <w:t>；</w:t>
      </w:r>
    </w:p>
    <w:p w14:paraId="0E34031C">
      <w:pPr>
        <w:adjustRightInd w:val="0"/>
        <w:snapToGrid w:val="0"/>
        <w:spacing w:line="440" w:lineRule="exact"/>
        <w:ind w:firstLine="480" w:firstLineChars="200"/>
        <w:rPr>
          <w:rFonts w:asciiTheme="minorEastAsia" w:hAnsiTheme="minorEastAsia" w:cstheme="minorEastAsia"/>
          <w:sz w:val="24"/>
          <w:highlight w:val="none"/>
        </w:rPr>
      </w:pPr>
      <w:r>
        <w:rPr>
          <w:rFonts w:hint="eastAsia" w:asciiTheme="minorEastAsia" w:hAnsiTheme="minorEastAsia" w:cstheme="minorEastAsia"/>
          <w:sz w:val="24"/>
          <w:szCs w:val="24"/>
          <w:highlight w:val="none"/>
          <w:lang w:val="en-US" w:eastAsia="zh-CN"/>
        </w:rPr>
        <w:t>D3</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highlight w:val="none"/>
        </w:rPr>
        <w:t>提升学生的职业素养：教育学生遵守职业道德，严谨的工作态度，良好的团队协作能力。</w:t>
      </w:r>
    </w:p>
    <w:p w14:paraId="0BC58D07">
      <w:pPr>
        <w:pStyle w:val="3"/>
        <w:bidi w:val="0"/>
        <w:rPr>
          <w:rFonts w:hint="eastAsia"/>
        </w:rPr>
      </w:pPr>
      <w:r>
        <w:rPr>
          <w:rFonts w:hint="eastAsia"/>
          <w:lang w:val="en-US" w:eastAsia="zh-CN"/>
        </w:rPr>
        <w:t>五、</w:t>
      </w:r>
      <w:r>
        <w:rPr>
          <w:rFonts w:hint="eastAsia"/>
        </w:rPr>
        <w:t>课程内容和要求</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2446"/>
        <w:gridCol w:w="1055"/>
        <w:gridCol w:w="1051"/>
        <w:gridCol w:w="931"/>
        <w:gridCol w:w="696"/>
        <w:gridCol w:w="1185"/>
        <w:gridCol w:w="487"/>
        <w:gridCol w:w="488"/>
      </w:tblGrid>
      <w:tr w14:paraId="36270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68" w:type="pct"/>
            <w:vAlign w:val="center"/>
          </w:tcPr>
          <w:p w14:paraId="33709C6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学习情境（章）</w:t>
            </w:r>
          </w:p>
        </w:tc>
        <w:tc>
          <w:tcPr>
            <w:tcW w:w="1240" w:type="pct"/>
            <w:vAlign w:val="center"/>
          </w:tcPr>
          <w:p w14:paraId="1D52EE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工作任务（节）</w:t>
            </w:r>
          </w:p>
        </w:tc>
        <w:tc>
          <w:tcPr>
            <w:tcW w:w="535" w:type="pct"/>
            <w:vAlign w:val="center"/>
          </w:tcPr>
          <w:p w14:paraId="0EDE64C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知识点(A)</w:t>
            </w:r>
          </w:p>
        </w:tc>
        <w:tc>
          <w:tcPr>
            <w:tcW w:w="533" w:type="pct"/>
            <w:vAlign w:val="center"/>
          </w:tcPr>
          <w:p w14:paraId="7AFCF37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技能点(B)</w:t>
            </w:r>
          </w:p>
        </w:tc>
        <w:tc>
          <w:tcPr>
            <w:tcW w:w="472" w:type="pct"/>
            <w:vAlign w:val="center"/>
          </w:tcPr>
          <w:p w14:paraId="05E3643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素质目标(C)</w:t>
            </w:r>
          </w:p>
        </w:tc>
        <w:tc>
          <w:tcPr>
            <w:tcW w:w="353" w:type="pct"/>
            <w:vAlign w:val="center"/>
          </w:tcPr>
          <w:p w14:paraId="1258564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思政元素(D)</w:t>
            </w:r>
          </w:p>
        </w:tc>
        <w:tc>
          <w:tcPr>
            <w:tcW w:w="601" w:type="pct"/>
            <w:vAlign w:val="center"/>
          </w:tcPr>
          <w:p w14:paraId="643B338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对应培养规格支撑要点</w:t>
            </w:r>
          </w:p>
        </w:tc>
        <w:tc>
          <w:tcPr>
            <w:tcW w:w="247" w:type="pct"/>
            <w:vAlign w:val="center"/>
          </w:tcPr>
          <w:p w14:paraId="74E65F7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学时</w:t>
            </w:r>
          </w:p>
        </w:tc>
        <w:tc>
          <w:tcPr>
            <w:tcW w:w="247" w:type="pct"/>
            <w:vAlign w:val="center"/>
          </w:tcPr>
          <w:p w14:paraId="666667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备注</w:t>
            </w:r>
          </w:p>
        </w:tc>
      </w:tr>
      <w:tr w14:paraId="3A0E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pct"/>
            <w:shd w:val="clear" w:color="auto" w:fill="auto"/>
            <w:vAlign w:val="top"/>
          </w:tcPr>
          <w:p w14:paraId="43662B40">
            <w:pPr>
              <w:adjustRightInd w:val="0"/>
              <w:snapToGrid w:val="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GB"/>
              </w:rPr>
              <w:t>项目1 轴类</w:t>
            </w:r>
            <w:r>
              <w:rPr>
                <w:rFonts w:hint="eastAsia" w:ascii="宋体" w:hAnsi="宋体" w:eastAsia="宋体" w:cs="宋体"/>
                <w:bCs/>
                <w:sz w:val="21"/>
                <w:szCs w:val="21"/>
              </w:rPr>
              <w:t>零件的建模与加工</w:t>
            </w:r>
          </w:p>
        </w:tc>
        <w:tc>
          <w:tcPr>
            <w:tcW w:w="1240" w:type="pct"/>
            <w:shd w:val="clear" w:color="auto" w:fill="auto"/>
            <w:vAlign w:val="top"/>
          </w:tcPr>
          <w:p w14:paraId="1E0DDA59">
            <w:pPr>
              <w:adjustRightInd w:val="0"/>
              <w:snapToGrid w:val="0"/>
              <w:rPr>
                <w:rFonts w:hint="eastAsia" w:ascii="宋体" w:hAnsi="宋体" w:eastAsia="宋体" w:cs="宋体"/>
                <w:bCs/>
                <w:sz w:val="21"/>
                <w:szCs w:val="21"/>
              </w:rPr>
            </w:pPr>
            <w:r>
              <w:rPr>
                <w:rFonts w:hint="eastAsia" w:ascii="宋体" w:hAnsi="宋体" w:eastAsia="宋体" w:cs="宋体"/>
                <w:sz w:val="21"/>
                <w:szCs w:val="21"/>
                <w:lang w:val="en-GB"/>
              </w:rPr>
              <w:t>轴类</w:t>
            </w:r>
            <w:r>
              <w:rPr>
                <w:rFonts w:hint="eastAsia" w:ascii="宋体" w:hAnsi="宋体" w:eastAsia="宋体" w:cs="宋体"/>
                <w:bCs/>
                <w:sz w:val="21"/>
                <w:szCs w:val="21"/>
              </w:rPr>
              <w:t>零件三维造型、工程图转换、数控自动编程、加工（外圆、内孔类零件）</w:t>
            </w:r>
          </w:p>
          <w:p w14:paraId="3A4F7346">
            <w:pPr>
              <w:adjustRightInd w:val="0"/>
              <w:snapToGrid w:val="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GB"/>
              </w:rPr>
              <w:t>轴类零件</w:t>
            </w:r>
            <w:r>
              <w:rPr>
                <w:rFonts w:hint="eastAsia" w:ascii="宋体" w:hAnsi="宋体" w:eastAsia="宋体" w:cs="宋体"/>
                <w:bCs/>
                <w:sz w:val="21"/>
                <w:szCs w:val="21"/>
              </w:rPr>
              <w:t>三维造型、工程图转换、数控自动编程、加工（螺纹轴类零件）</w:t>
            </w:r>
          </w:p>
        </w:tc>
        <w:tc>
          <w:tcPr>
            <w:tcW w:w="535" w:type="pct"/>
            <w:vAlign w:val="center"/>
          </w:tcPr>
          <w:p w14:paraId="55E83F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A1、A2、A3</w:t>
            </w:r>
          </w:p>
        </w:tc>
        <w:tc>
          <w:tcPr>
            <w:tcW w:w="533" w:type="pct"/>
            <w:vAlign w:val="center"/>
          </w:tcPr>
          <w:p w14:paraId="702B44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B1、B2、B3、B4、B5</w:t>
            </w:r>
          </w:p>
        </w:tc>
        <w:tc>
          <w:tcPr>
            <w:tcW w:w="472" w:type="pct"/>
            <w:vAlign w:val="center"/>
          </w:tcPr>
          <w:p w14:paraId="7B51E9F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C1、C2、C3、C4</w:t>
            </w:r>
          </w:p>
        </w:tc>
        <w:tc>
          <w:tcPr>
            <w:tcW w:w="353" w:type="pct"/>
            <w:vAlign w:val="center"/>
          </w:tcPr>
          <w:p w14:paraId="69D670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D1、D2、D3</w:t>
            </w:r>
          </w:p>
        </w:tc>
        <w:tc>
          <w:tcPr>
            <w:tcW w:w="601" w:type="pct"/>
            <w:vAlign w:val="center"/>
          </w:tcPr>
          <w:p w14:paraId="36473C91">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30F5F37A">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3C35F2E6">
            <w:pPr>
              <w:adjustRightInd w:val="0"/>
              <w:snapToGrid w:val="0"/>
              <w:jc w:val="center"/>
              <w:rPr>
                <w:rFonts w:hint="eastAsia" w:ascii="宋体" w:hAnsi="宋体" w:eastAsia="宋体" w:cs="宋体"/>
                <w:color w:val="auto"/>
                <w:sz w:val="21"/>
                <w:szCs w:val="21"/>
                <w:highlight w:val="none"/>
                <w:lang w:val="en-US" w:eastAsia="zh-CN"/>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247" w:type="pct"/>
            <w:vAlign w:val="center"/>
          </w:tcPr>
          <w:p w14:paraId="3BE977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247" w:type="pct"/>
            <w:vAlign w:val="center"/>
          </w:tcPr>
          <w:p w14:paraId="44CE13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p>
        </w:tc>
      </w:tr>
      <w:tr w14:paraId="00FE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pct"/>
            <w:shd w:val="clear" w:color="auto" w:fill="auto"/>
            <w:vAlign w:val="top"/>
          </w:tcPr>
          <w:p w14:paraId="54E856B9">
            <w:pPr>
              <w:adjustRightInd w:val="0"/>
              <w:snapToGrid w:val="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GB"/>
              </w:rPr>
              <w:t>项目2 盘类</w:t>
            </w:r>
            <w:r>
              <w:rPr>
                <w:rFonts w:hint="eastAsia" w:ascii="宋体" w:hAnsi="宋体" w:eastAsia="宋体" w:cs="宋体"/>
                <w:bCs/>
                <w:sz w:val="21"/>
                <w:szCs w:val="21"/>
              </w:rPr>
              <w:t>零件的建模与加工</w:t>
            </w:r>
          </w:p>
        </w:tc>
        <w:tc>
          <w:tcPr>
            <w:tcW w:w="1240" w:type="pct"/>
            <w:shd w:val="clear" w:color="auto" w:fill="auto"/>
            <w:vAlign w:val="top"/>
          </w:tcPr>
          <w:p w14:paraId="20887D65">
            <w:pPr>
              <w:adjustRightInd w:val="0"/>
              <w:snapToGrid w:val="0"/>
              <w:rPr>
                <w:rFonts w:hint="eastAsia" w:ascii="宋体" w:hAnsi="宋体" w:eastAsia="宋体" w:cs="宋体"/>
                <w:kern w:val="2"/>
                <w:sz w:val="21"/>
                <w:szCs w:val="21"/>
                <w:lang w:val="en-US" w:eastAsia="zh-CN" w:bidi="ar-SA"/>
              </w:rPr>
            </w:pPr>
            <w:r>
              <w:rPr>
                <w:rFonts w:hint="eastAsia" w:ascii="宋体" w:hAnsi="宋体" w:eastAsia="宋体" w:cs="宋体"/>
                <w:sz w:val="21"/>
                <w:szCs w:val="21"/>
              </w:rPr>
              <w:t>盘</w:t>
            </w:r>
            <w:r>
              <w:rPr>
                <w:rFonts w:hint="eastAsia" w:ascii="宋体" w:hAnsi="宋体" w:eastAsia="宋体" w:cs="宋体"/>
                <w:bCs/>
                <w:sz w:val="21"/>
                <w:szCs w:val="21"/>
              </w:rPr>
              <w:t>类零件三维造型、工程图转换、数控自动编程、加工</w:t>
            </w:r>
          </w:p>
        </w:tc>
        <w:tc>
          <w:tcPr>
            <w:tcW w:w="535" w:type="pct"/>
            <w:vAlign w:val="center"/>
          </w:tcPr>
          <w:p w14:paraId="26D8520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A4、A5、A6</w:t>
            </w:r>
          </w:p>
        </w:tc>
        <w:tc>
          <w:tcPr>
            <w:tcW w:w="533" w:type="pct"/>
            <w:vAlign w:val="center"/>
          </w:tcPr>
          <w:p w14:paraId="0BE290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B1、B2、B3、B4、B5</w:t>
            </w:r>
          </w:p>
        </w:tc>
        <w:tc>
          <w:tcPr>
            <w:tcW w:w="472" w:type="pct"/>
            <w:vAlign w:val="center"/>
          </w:tcPr>
          <w:p w14:paraId="023857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C1、C2、C3、C4</w:t>
            </w:r>
          </w:p>
        </w:tc>
        <w:tc>
          <w:tcPr>
            <w:tcW w:w="353" w:type="pct"/>
            <w:vAlign w:val="center"/>
          </w:tcPr>
          <w:p w14:paraId="4F9022B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D1、D2、D3</w:t>
            </w:r>
          </w:p>
        </w:tc>
        <w:tc>
          <w:tcPr>
            <w:tcW w:w="601" w:type="pct"/>
            <w:vAlign w:val="center"/>
          </w:tcPr>
          <w:p w14:paraId="771AA38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1DDE534A">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406445F4">
            <w:pPr>
              <w:adjustRightInd w:val="0"/>
              <w:snapToGrid w:val="0"/>
              <w:jc w:val="center"/>
              <w:rPr>
                <w:rFonts w:hint="eastAsia" w:ascii="宋体" w:hAnsi="宋体" w:eastAsia="宋体" w:cs="宋体"/>
                <w:sz w:val="21"/>
                <w:szCs w:val="21"/>
                <w:highlight w:val="yellow"/>
                <w:lang w:val="en-US" w:eastAsia="zh-CN"/>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247" w:type="pct"/>
            <w:vAlign w:val="center"/>
          </w:tcPr>
          <w:p w14:paraId="1A3EEB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w:t>
            </w:r>
          </w:p>
        </w:tc>
        <w:tc>
          <w:tcPr>
            <w:tcW w:w="247" w:type="pct"/>
            <w:vAlign w:val="center"/>
          </w:tcPr>
          <w:p w14:paraId="65EA9E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3EE8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pct"/>
            <w:shd w:val="clear" w:color="auto" w:fill="auto"/>
            <w:vAlign w:val="top"/>
          </w:tcPr>
          <w:p w14:paraId="49481F4A">
            <w:pPr>
              <w:adjustRightInd w:val="0"/>
              <w:snapToGrid w:val="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GB"/>
              </w:rPr>
              <w:t>项目3 平板类</w:t>
            </w:r>
            <w:r>
              <w:rPr>
                <w:rFonts w:hint="eastAsia" w:ascii="宋体" w:hAnsi="宋体" w:eastAsia="宋体" w:cs="宋体"/>
                <w:bCs/>
                <w:sz w:val="21"/>
                <w:szCs w:val="21"/>
              </w:rPr>
              <w:t>零件的建模与加工</w:t>
            </w:r>
          </w:p>
        </w:tc>
        <w:tc>
          <w:tcPr>
            <w:tcW w:w="1240" w:type="pct"/>
            <w:shd w:val="clear" w:color="auto" w:fill="auto"/>
            <w:vAlign w:val="center"/>
          </w:tcPr>
          <w:p w14:paraId="3FA444F0">
            <w:pPr>
              <w:pStyle w:val="107"/>
              <w:spacing w:line="276" w:lineRule="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平面零件三维造型、工程图转换、数控自动编程、加工</w:t>
            </w:r>
          </w:p>
        </w:tc>
        <w:tc>
          <w:tcPr>
            <w:tcW w:w="535" w:type="pct"/>
            <w:vAlign w:val="center"/>
          </w:tcPr>
          <w:p w14:paraId="51364F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A4、A5、A6</w:t>
            </w:r>
          </w:p>
        </w:tc>
        <w:tc>
          <w:tcPr>
            <w:tcW w:w="533" w:type="pct"/>
            <w:vAlign w:val="center"/>
          </w:tcPr>
          <w:p w14:paraId="7FDFE4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B1、B2、B3、B4、B5</w:t>
            </w:r>
          </w:p>
        </w:tc>
        <w:tc>
          <w:tcPr>
            <w:tcW w:w="472" w:type="pct"/>
            <w:vAlign w:val="center"/>
          </w:tcPr>
          <w:p w14:paraId="253724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C1、C2、C3、C4</w:t>
            </w:r>
          </w:p>
        </w:tc>
        <w:tc>
          <w:tcPr>
            <w:tcW w:w="353" w:type="pct"/>
            <w:vAlign w:val="center"/>
          </w:tcPr>
          <w:p w14:paraId="05A419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D1、D2、D3</w:t>
            </w:r>
          </w:p>
        </w:tc>
        <w:tc>
          <w:tcPr>
            <w:tcW w:w="601" w:type="pct"/>
            <w:vAlign w:val="center"/>
          </w:tcPr>
          <w:p w14:paraId="093B5B3B">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18934D3B">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6B468D5A">
            <w:pPr>
              <w:adjustRightInd w:val="0"/>
              <w:snapToGrid w:val="0"/>
              <w:jc w:val="center"/>
              <w:rPr>
                <w:rFonts w:hint="eastAsia" w:ascii="宋体" w:hAnsi="宋体" w:eastAsia="宋体" w:cs="宋体"/>
                <w:sz w:val="21"/>
                <w:szCs w:val="21"/>
                <w:highlight w:val="yellow"/>
                <w:lang w:val="en-US" w:eastAsia="zh-CN"/>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247" w:type="pct"/>
            <w:vAlign w:val="center"/>
          </w:tcPr>
          <w:p w14:paraId="1E36FD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w:t>
            </w:r>
          </w:p>
        </w:tc>
        <w:tc>
          <w:tcPr>
            <w:tcW w:w="247" w:type="pct"/>
            <w:vAlign w:val="center"/>
          </w:tcPr>
          <w:p w14:paraId="0AEC55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6EADD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 w:type="pct"/>
            <w:shd w:val="clear" w:color="auto" w:fill="auto"/>
            <w:vAlign w:val="top"/>
          </w:tcPr>
          <w:p w14:paraId="46E25380">
            <w:pPr>
              <w:adjustRightInd w:val="0"/>
              <w:snapToGrid w:val="0"/>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rPr>
              <w:t>项目4.曲面类零件的建模与加工</w:t>
            </w:r>
          </w:p>
        </w:tc>
        <w:tc>
          <w:tcPr>
            <w:tcW w:w="1240" w:type="pct"/>
            <w:shd w:val="clear" w:color="auto" w:fill="auto"/>
            <w:vAlign w:val="top"/>
          </w:tcPr>
          <w:p w14:paraId="3BB33615">
            <w:pPr>
              <w:adjustRightInd w:val="0"/>
              <w:snapToGrid w:val="0"/>
              <w:rPr>
                <w:rFonts w:hint="eastAsia" w:ascii="宋体" w:hAnsi="宋体" w:eastAsia="宋体" w:cs="宋体"/>
                <w:kern w:val="2"/>
                <w:sz w:val="21"/>
                <w:szCs w:val="21"/>
                <w:lang w:val="en-US" w:eastAsia="zh-CN" w:bidi="ar-SA"/>
              </w:rPr>
            </w:pPr>
            <w:r>
              <w:rPr>
                <w:rFonts w:hint="eastAsia" w:ascii="宋体" w:hAnsi="宋体" w:eastAsia="宋体" w:cs="宋体"/>
                <w:sz w:val="21"/>
                <w:szCs w:val="21"/>
              </w:rPr>
              <w:t>曲面零件的三维造型、工程图转换、数控自动编程、加工</w:t>
            </w:r>
          </w:p>
        </w:tc>
        <w:tc>
          <w:tcPr>
            <w:tcW w:w="535" w:type="pct"/>
            <w:vAlign w:val="center"/>
          </w:tcPr>
          <w:p w14:paraId="01ACBA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A4、A5、A6</w:t>
            </w:r>
          </w:p>
        </w:tc>
        <w:tc>
          <w:tcPr>
            <w:tcW w:w="533" w:type="pct"/>
            <w:vAlign w:val="center"/>
          </w:tcPr>
          <w:p w14:paraId="6E6FEE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B1、B2、B3、B4、B5</w:t>
            </w:r>
          </w:p>
        </w:tc>
        <w:tc>
          <w:tcPr>
            <w:tcW w:w="472" w:type="pct"/>
            <w:vAlign w:val="center"/>
          </w:tcPr>
          <w:p w14:paraId="6096A4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C1、C2、C3、C4</w:t>
            </w:r>
          </w:p>
        </w:tc>
        <w:tc>
          <w:tcPr>
            <w:tcW w:w="353" w:type="pct"/>
            <w:vAlign w:val="center"/>
          </w:tcPr>
          <w:p w14:paraId="1309A5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D1、D2、D3</w:t>
            </w:r>
          </w:p>
        </w:tc>
        <w:tc>
          <w:tcPr>
            <w:tcW w:w="601" w:type="pct"/>
            <w:vAlign w:val="center"/>
          </w:tcPr>
          <w:p w14:paraId="74FE36D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6C59EF08">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7F9777D6">
            <w:pPr>
              <w:adjustRightInd w:val="0"/>
              <w:snapToGrid w:val="0"/>
              <w:jc w:val="center"/>
              <w:rPr>
                <w:rFonts w:hint="eastAsia" w:ascii="宋体" w:hAnsi="宋体" w:eastAsia="宋体" w:cs="宋体"/>
                <w:sz w:val="21"/>
                <w:szCs w:val="21"/>
                <w:highlight w:val="yellow"/>
                <w:lang w:val="en-US" w:eastAsia="zh-CN"/>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247" w:type="pct"/>
            <w:vAlign w:val="center"/>
          </w:tcPr>
          <w:p w14:paraId="109D2B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w:t>
            </w:r>
          </w:p>
        </w:tc>
        <w:tc>
          <w:tcPr>
            <w:tcW w:w="247" w:type="pct"/>
            <w:vAlign w:val="center"/>
          </w:tcPr>
          <w:p w14:paraId="24595FD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3A2BD689">
      <w:pPr>
        <w:pStyle w:val="3"/>
        <w:bidi w:val="0"/>
      </w:pPr>
      <w:r>
        <w:rPr>
          <w:rFonts w:hint="eastAsia"/>
          <w:lang w:val="en-US" w:eastAsia="zh-CN"/>
        </w:rPr>
        <w:t>六、</w:t>
      </w:r>
      <w:r>
        <w:rPr>
          <w:rFonts w:hint="eastAsia"/>
        </w:rPr>
        <w:t>课程考核与评价</w:t>
      </w:r>
    </w:p>
    <w:p w14:paraId="7D4AD18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796F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70B43ABF">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2108" w:type="dxa"/>
            <w:tcBorders>
              <w:left w:val="single" w:color="auto" w:sz="4" w:space="0"/>
              <w:right w:val="single" w:color="auto" w:sz="4" w:space="0"/>
            </w:tcBorders>
            <w:vAlign w:val="center"/>
          </w:tcPr>
          <w:p w14:paraId="666032A5">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1311" w:type="dxa"/>
            <w:tcBorders>
              <w:left w:val="single" w:color="auto" w:sz="4" w:space="0"/>
              <w:right w:val="single" w:color="auto" w:sz="4" w:space="0"/>
            </w:tcBorders>
            <w:vAlign w:val="center"/>
          </w:tcPr>
          <w:p w14:paraId="6BB5FBAA">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3540" w:type="dxa"/>
            <w:tcBorders>
              <w:left w:val="single" w:color="auto" w:sz="4" w:space="0"/>
              <w:right w:val="single" w:color="auto" w:sz="4" w:space="0"/>
            </w:tcBorders>
            <w:vAlign w:val="center"/>
          </w:tcPr>
          <w:p w14:paraId="5569FC96">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52B0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380C417D">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1499" w:type="dxa"/>
            <w:tcBorders>
              <w:left w:val="single" w:color="auto" w:sz="4" w:space="0"/>
              <w:right w:val="single" w:color="auto" w:sz="4" w:space="0"/>
            </w:tcBorders>
            <w:vAlign w:val="center"/>
          </w:tcPr>
          <w:p w14:paraId="4EB1EFDE">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2108" w:type="dxa"/>
            <w:tcBorders>
              <w:left w:val="single" w:color="auto" w:sz="4" w:space="0"/>
              <w:right w:val="single" w:color="auto" w:sz="4" w:space="0"/>
            </w:tcBorders>
            <w:shd w:val="clear" w:color="auto" w:fill="auto"/>
            <w:vAlign w:val="center"/>
          </w:tcPr>
          <w:p w14:paraId="5EBBEF6D">
            <w:pPr>
              <w:rPr>
                <w:rFonts w:ascii="Arial" w:hAnsi="Arial" w:eastAsia="宋体" w:cs="Arial"/>
              </w:rPr>
            </w:pPr>
            <w:r>
              <w:rPr>
                <w:rFonts w:hint="eastAsia" w:ascii="Arial" w:hAnsi="Arial" w:eastAsia="宋体" w:cs="Arial"/>
              </w:rPr>
              <w:t>以出勤、作业、课堂提问的形式进行</w:t>
            </w:r>
          </w:p>
        </w:tc>
        <w:tc>
          <w:tcPr>
            <w:tcW w:w="1311" w:type="dxa"/>
            <w:tcBorders>
              <w:left w:val="single" w:color="auto" w:sz="4" w:space="0"/>
              <w:right w:val="single" w:color="auto" w:sz="4" w:space="0"/>
            </w:tcBorders>
            <w:shd w:val="clear" w:color="auto" w:fill="auto"/>
            <w:vAlign w:val="center"/>
          </w:tcPr>
          <w:p w14:paraId="281ECDB1">
            <w:pPr>
              <w:jc w:val="center"/>
              <w:rPr>
                <w:rFonts w:ascii="Arial" w:hAnsi="Arial" w:eastAsia="宋体" w:cs="Arial"/>
              </w:rPr>
            </w:pPr>
            <w:r>
              <w:rPr>
                <w:rFonts w:ascii="Arial" w:hAnsi="Arial" w:eastAsia="宋体" w:cs="Arial"/>
              </w:rPr>
              <w:t>2</w:t>
            </w:r>
            <w:r>
              <w:rPr>
                <w:rFonts w:hint="eastAsia" w:ascii="Arial" w:hAnsi="Arial" w:eastAsia="宋体" w:cs="Arial"/>
              </w:rPr>
              <w:t>0%</w:t>
            </w:r>
          </w:p>
        </w:tc>
        <w:tc>
          <w:tcPr>
            <w:tcW w:w="3540" w:type="dxa"/>
            <w:tcBorders>
              <w:left w:val="single" w:color="auto" w:sz="4" w:space="0"/>
              <w:right w:val="single" w:color="auto" w:sz="4" w:space="0"/>
            </w:tcBorders>
            <w:vAlign w:val="center"/>
          </w:tcPr>
          <w:p w14:paraId="148A6F00">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193A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D4D55D3">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30A065C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2108" w:type="dxa"/>
            <w:tcBorders>
              <w:left w:val="single" w:color="auto" w:sz="4" w:space="0"/>
              <w:right w:val="single" w:color="auto" w:sz="4" w:space="0"/>
            </w:tcBorders>
            <w:vAlign w:val="center"/>
          </w:tcPr>
          <w:p w14:paraId="353C0339">
            <w:pPr>
              <w:rPr>
                <w:rFonts w:ascii="宋体" w:hAnsi="宋体" w:eastAsia="宋体" w:cs="宋体"/>
                <w:szCs w:val="21"/>
              </w:rPr>
            </w:pPr>
            <w:r>
              <w:rPr>
                <w:rFonts w:hint="eastAsia" w:ascii="Arial" w:hAnsi="Arial" w:eastAsia="宋体" w:cs="Arial"/>
              </w:rPr>
              <w:t>每教学单元的结课考核形式进行</w:t>
            </w:r>
          </w:p>
        </w:tc>
        <w:tc>
          <w:tcPr>
            <w:tcW w:w="1311" w:type="dxa"/>
            <w:tcBorders>
              <w:left w:val="single" w:color="auto" w:sz="4" w:space="0"/>
              <w:right w:val="single" w:color="auto" w:sz="4" w:space="0"/>
            </w:tcBorders>
            <w:vAlign w:val="center"/>
          </w:tcPr>
          <w:p w14:paraId="7442C0DF">
            <w:pPr>
              <w:jc w:val="center"/>
              <w:rPr>
                <w:rFonts w:ascii="宋体" w:hAnsi="宋体" w:eastAsia="宋体" w:cs="宋体"/>
                <w:szCs w:val="21"/>
              </w:rPr>
            </w:pPr>
            <w:r>
              <w:rPr>
                <w:rFonts w:hint="eastAsia" w:ascii="Arial" w:hAnsi="Arial" w:eastAsia="宋体" w:cs="Arial"/>
              </w:rPr>
              <w:t>1</w:t>
            </w:r>
            <w:r>
              <w:rPr>
                <w:rFonts w:ascii="Arial" w:hAnsi="Arial" w:eastAsia="宋体" w:cs="Arial"/>
              </w:rPr>
              <w:t>5</w:t>
            </w:r>
            <w:r>
              <w:rPr>
                <w:rFonts w:hint="eastAsia" w:ascii="Arial" w:hAnsi="Arial" w:eastAsia="宋体" w:cs="Arial"/>
              </w:rPr>
              <w:t>%</w:t>
            </w:r>
          </w:p>
        </w:tc>
        <w:tc>
          <w:tcPr>
            <w:tcW w:w="3540" w:type="dxa"/>
            <w:tcBorders>
              <w:left w:val="single" w:color="auto" w:sz="4" w:space="0"/>
              <w:right w:val="single" w:color="auto" w:sz="4" w:space="0"/>
            </w:tcBorders>
            <w:vAlign w:val="center"/>
          </w:tcPr>
          <w:p w14:paraId="4F00C89B">
            <w:pPr>
              <w:rPr>
                <w:rFonts w:ascii="宋体" w:hAnsi="宋体" w:eastAsia="宋体" w:cs="宋体"/>
                <w:szCs w:val="21"/>
              </w:rPr>
            </w:pPr>
            <w:r>
              <w:rPr>
                <w:rFonts w:hint="eastAsia" w:ascii="Arial" w:hAnsi="Arial" w:eastAsia="宋体" w:cs="Arial"/>
              </w:rPr>
              <w:t>以试卷或提问考核的方式对单元的基本知识和重点内容进行考核</w:t>
            </w:r>
          </w:p>
        </w:tc>
      </w:tr>
      <w:tr w14:paraId="5D95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4703E60">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60F1583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2108" w:type="dxa"/>
            <w:tcBorders>
              <w:left w:val="single" w:color="auto" w:sz="4" w:space="0"/>
              <w:right w:val="single" w:color="auto" w:sz="4" w:space="0"/>
            </w:tcBorders>
            <w:vAlign w:val="center"/>
          </w:tcPr>
          <w:p w14:paraId="3E9FC941">
            <w:pPr>
              <w:rPr>
                <w:rFonts w:ascii="宋体" w:hAnsi="宋体" w:eastAsia="宋体" w:cs="宋体"/>
                <w:szCs w:val="21"/>
              </w:rPr>
            </w:pPr>
            <w:r>
              <w:rPr>
                <w:rFonts w:hint="eastAsia" w:ascii="Arial" w:hAnsi="Arial" w:eastAsia="宋体" w:cs="Arial"/>
              </w:rPr>
              <w:t>以技能操作和零部件认知方式进行</w:t>
            </w:r>
          </w:p>
        </w:tc>
        <w:tc>
          <w:tcPr>
            <w:tcW w:w="1311" w:type="dxa"/>
            <w:tcBorders>
              <w:left w:val="single" w:color="auto" w:sz="4" w:space="0"/>
              <w:right w:val="single" w:color="auto" w:sz="4" w:space="0"/>
            </w:tcBorders>
            <w:vAlign w:val="center"/>
          </w:tcPr>
          <w:p w14:paraId="3BC4EB5D">
            <w:pPr>
              <w:jc w:val="center"/>
              <w:rPr>
                <w:rFonts w:ascii="宋体" w:hAnsi="宋体" w:eastAsia="宋体" w:cs="宋体"/>
                <w:szCs w:val="21"/>
              </w:rPr>
            </w:pPr>
            <w:r>
              <w:rPr>
                <w:rFonts w:hint="eastAsia" w:ascii="Arial" w:hAnsi="Arial" w:eastAsia="宋体" w:cs="Arial"/>
              </w:rPr>
              <w:t>1</w:t>
            </w:r>
            <w:r>
              <w:rPr>
                <w:rFonts w:ascii="Arial" w:hAnsi="Arial" w:eastAsia="宋体" w:cs="Arial"/>
              </w:rPr>
              <w:t>5</w:t>
            </w:r>
            <w:r>
              <w:rPr>
                <w:rFonts w:hint="eastAsia" w:ascii="Arial" w:hAnsi="Arial" w:eastAsia="宋体" w:cs="Arial"/>
              </w:rPr>
              <w:t>%</w:t>
            </w:r>
          </w:p>
        </w:tc>
        <w:tc>
          <w:tcPr>
            <w:tcW w:w="3540" w:type="dxa"/>
            <w:tcBorders>
              <w:left w:val="single" w:color="auto" w:sz="4" w:space="0"/>
              <w:right w:val="single" w:color="auto" w:sz="4" w:space="0"/>
            </w:tcBorders>
            <w:vAlign w:val="center"/>
          </w:tcPr>
          <w:p w14:paraId="7873E843">
            <w:pPr>
              <w:rPr>
                <w:rFonts w:ascii="宋体" w:hAnsi="宋体" w:eastAsia="宋体" w:cs="宋体"/>
                <w:szCs w:val="21"/>
              </w:rPr>
            </w:pPr>
            <w:r>
              <w:rPr>
                <w:rFonts w:hint="eastAsia" w:ascii="Arial" w:hAnsi="Arial" w:eastAsia="宋体" w:cs="Arial"/>
              </w:rPr>
              <w:t>以学生动手能力和对主要机器零部件认识的能力进行考核</w:t>
            </w:r>
          </w:p>
        </w:tc>
      </w:tr>
      <w:tr w14:paraId="2342E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3B7DF91F">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2108" w:type="dxa"/>
            <w:tcBorders>
              <w:left w:val="single" w:color="auto" w:sz="4" w:space="0"/>
              <w:right w:val="single" w:color="auto" w:sz="4" w:space="0"/>
            </w:tcBorders>
            <w:vAlign w:val="center"/>
          </w:tcPr>
          <w:p w14:paraId="0DA3A574">
            <w:pPr>
              <w:rPr>
                <w:rFonts w:ascii="宋体" w:hAnsi="宋体" w:eastAsia="宋体" w:cs="宋体"/>
                <w:szCs w:val="21"/>
              </w:rPr>
            </w:pPr>
            <w:r>
              <w:rPr>
                <w:rFonts w:hint="eastAsia" w:ascii="Arial" w:hAnsi="Arial" w:eastAsia="宋体" w:cs="Arial"/>
              </w:rPr>
              <w:t>闭卷期末考试</w:t>
            </w:r>
          </w:p>
        </w:tc>
        <w:tc>
          <w:tcPr>
            <w:tcW w:w="1311" w:type="dxa"/>
            <w:tcBorders>
              <w:left w:val="single" w:color="auto" w:sz="4" w:space="0"/>
              <w:right w:val="single" w:color="auto" w:sz="4" w:space="0"/>
            </w:tcBorders>
            <w:vAlign w:val="center"/>
          </w:tcPr>
          <w:p w14:paraId="19B2752B">
            <w:pPr>
              <w:jc w:val="center"/>
              <w:rPr>
                <w:rFonts w:ascii="宋体" w:hAnsi="宋体" w:eastAsia="宋体" w:cs="宋体"/>
                <w:szCs w:val="21"/>
              </w:rPr>
            </w:pPr>
            <w:r>
              <w:rPr>
                <w:rFonts w:hint="eastAsia" w:ascii="Arial" w:hAnsi="Arial" w:eastAsia="宋体" w:cs="Arial"/>
              </w:rPr>
              <w:t>50%</w:t>
            </w:r>
          </w:p>
        </w:tc>
        <w:tc>
          <w:tcPr>
            <w:tcW w:w="3540" w:type="dxa"/>
            <w:tcBorders>
              <w:left w:val="single" w:color="auto" w:sz="4" w:space="0"/>
              <w:right w:val="single" w:color="auto" w:sz="4" w:space="0"/>
            </w:tcBorders>
            <w:vAlign w:val="center"/>
          </w:tcPr>
          <w:p w14:paraId="1A37556F">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0535BA5F">
      <w:pPr>
        <w:pStyle w:val="3"/>
        <w:bidi w:val="0"/>
      </w:pPr>
      <w:r>
        <w:rPr>
          <w:rFonts w:hint="eastAsia"/>
        </w:rPr>
        <w:t>七、课程实施与保障</w:t>
      </w:r>
    </w:p>
    <w:p w14:paraId="31E8B0C5">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4E10982F">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2C8B311A">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0A81112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577AE8B4">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26D9CE4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47E1579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专职教师在6人左右，其中专职教师4人，来自企业的兼职教师2人。应具备双师素质资格，具有一定的实践经验，教学效果良好，职称和年龄结构合理。</w:t>
      </w:r>
    </w:p>
    <w:p w14:paraId="5D1C7AA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21A5F2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理实一体化教室：配备多媒体计算机、投影设备、数控机床模型及教具，满足理论教学和案例演示需求。</w:t>
      </w:r>
    </w:p>
    <w:p w14:paraId="257922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数控加工实训车间：配备数控车床、数控铣床、加工中心等实训设备，数量满足学生分组实操需求，设备性能符合行业主流技术标准。</w:t>
      </w:r>
    </w:p>
    <w:p w14:paraId="1ECB04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实训设备配套：配备必要的工具、量具、夹具及安全防护设施，建立完善的设备管理制度和安全操作规程。</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1967"/>
        <w:gridCol w:w="2197"/>
        <w:gridCol w:w="1027"/>
        <w:gridCol w:w="3457"/>
      </w:tblGrid>
      <w:tr w14:paraId="477D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09" w:type="pct"/>
            <w:vAlign w:val="center"/>
          </w:tcPr>
          <w:p w14:paraId="73B8485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序号</w:t>
            </w:r>
          </w:p>
        </w:tc>
        <w:tc>
          <w:tcPr>
            <w:tcW w:w="998" w:type="pct"/>
            <w:vAlign w:val="center"/>
          </w:tcPr>
          <w:p w14:paraId="6A64459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硬件要求</w:t>
            </w:r>
          </w:p>
        </w:tc>
        <w:tc>
          <w:tcPr>
            <w:tcW w:w="1115" w:type="pct"/>
            <w:vAlign w:val="center"/>
          </w:tcPr>
          <w:p w14:paraId="1840A7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设施名称</w:t>
            </w:r>
          </w:p>
        </w:tc>
        <w:tc>
          <w:tcPr>
            <w:tcW w:w="521" w:type="pct"/>
            <w:vAlign w:val="center"/>
          </w:tcPr>
          <w:p w14:paraId="14BBFF2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数量</w:t>
            </w:r>
          </w:p>
        </w:tc>
        <w:tc>
          <w:tcPr>
            <w:tcW w:w="1754" w:type="pct"/>
            <w:vAlign w:val="center"/>
          </w:tcPr>
          <w:p w14:paraId="36F8625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功能</w:t>
            </w:r>
          </w:p>
        </w:tc>
      </w:tr>
      <w:tr w14:paraId="4E94D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09" w:type="pct"/>
            <w:vMerge w:val="restart"/>
            <w:vAlign w:val="center"/>
          </w:tcPr>
          <w:p w14:paraId="657882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998" w:type="pct"/>
            <w:vMerge w:val="restart"/>
            <w:vAlign w:val="center"/>
          </w:tcPr>
          <w:p w14:paraId="10F26E5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理实一体化教室</w:t>
            </w:r>
          </w:p>
        </w:tc>
        <w:tc>
          <w:tcPr>
            <w:tcW w:w="1115" w:type="pct"/>
            <w:vAlign w:val="center"/>
          </w:tcPr>
          <w:p w14:paraId="272FDC0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计算机</w:t>
            </w:r>
          </w:p>
        </w:tc>
        <w:tc>
          <w:tcPr>
            <w:tcW w:w="521" w:type="pct"/>
            <w:vAlign w:val="center"/>
          </w:tcPr>
          <w:p w14:paraId="0A183AB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50</w:t>
            </w:r>
          </w:p>
        </w:tc>
        <w:tc>
          <w:tcPr>
            <w:tcW w:w="1754" w:type="pct"/>
            <w:vMerge w:val="restart"/>
            <w:vAlign w:val="center"/>
          </w:tcPr>
          <w:p w14:paraId="5ED86C0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满足理论教学需求</w:t>
            </w:r>
          </w:p>
        </w:tc>
      </w:tr>
      <w:tr w14:paraId="45AFA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09" w:type="pct"/>
            <w:vMerge w:val="continue"/>
            <w:vAlign w:val="center"/>
          </w:tcPr>
          <w:p w14:paraId="3921DCD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16F38E0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115" w:type="pct"/>
            <w:vAlign w:val="center"/>
          </w:tcPr>
          <w:p w14:paraId="5CB8FC4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一体机</w:t>
            </w:r>
          </w:p>
        </w:tc>
        <w:tc>
          <w:tcPr>
            <w:tcW w:w="521" w:type="pct"/>
            <w:vAlign w:val="center"/>
          </w:tcPr>
          <w:p w14:paraId="1CDF92D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3792564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6600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09" w:type="pct"/>
            <w:vMerge w:val="continue"/>
            <w:vAlign w:val="center"/>
          </w:tcPr>
          <w:p w14:paraId="6CF898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0203363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115" w:type="pct"/>
            <w:vAlign w:val="center"/>
          </w:tcPr>
          <w:p w14:paraId="359FD0C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教具</w:t>
            </w:r>
          </w:p>
        </w:tc>
        <w:tc>
          <w:tcPr>
            <w:tcW w:w="521" w:type="pct"/>
            <w:vAlign w:val="center"/>
          </w:tcPr>
          <w:p w14:paraId="09EFAE9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若干套</w:t>
            </w:r>
          </w:p>
        </w:tc>
        <w:tc>
          <w:tcPr>
            <w:tcW w:w="1754" w:type="pct"/>
            <w:vMerge w:val="continue"/>
            <w:vAlign w:val="center"/>
          </w:tcPr>
          <w:p w14:paraId="1D40178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421B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09" w:type="pct"/>
            <w:vMerge w:val="restart"/>
            <w:vAlign w:val="center"/>
          </w:tcPr>
          <w:p w14:paraId="41F8E1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998" w:type="pct"/>
            <w:vMerge w:val="restart"/>
            <w:vAlign w:val="center"/>
          </w:tcPr>
          <w:p w14:paraId="747FF17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数控加工车间</w:t>
            </w:r>
          </w:p>
        </w:tc>
        <w:tc>
          <w:tcPr>
            <w:tcW w:w="1115" w:type="pct"/>
            <w:vAlign w:val="center"/>
          </w:tcPr>
          <w:p w14:paraId="1ED1291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数控车床</w:t>
            </w:r>
          </w:p>
        </w:tc>
        <w:tc>
          <w:tcPr>
            <w:tcW w:w="521" w:type="pct"/>
            <w:vAlign w:val="center"/>
          </w:tcPr>
          <w:p w14:paraId="6043EC0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8</w:t>
            </w:r>
          </w:p>
        </w:tc>
        <w:tc>
          <w:tcPr>
            <w:tcW w:w="1754" w:type="pct"/>
            <w:vMerge w:val="restart"/>
            <w:vAlign w:val="center"/>
          </w:tcPr>
          <w:p w14:paraId="186BEDD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满足实操教学、技能大赛训练、技能考证及理实一体教学等需求</w:t>
            </w:r>
          </w:p>
        </w:tc>
      </w:tr>
      <w:tr w14:paraId="316A5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09" w:type="pct"/>
            <w:vMerge w:val="continue"/>
            <w:vAlign w:val="center"/>
          </w:tcPr>
          <w:p w14:paraId="031BE09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74E485A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115" w:type="pct"/>
            <w:vAlign w:val="center"/>
          </w:tcPr>
          <w:p w14:paraId="1295100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数控铣床</w:t>
            </w:r>
          </w:p>
        </w:tc>
        <w:tc>
          <w:tcPr>
            <w:tcW w:w="521" w:type="pct"/>
            <w:vAlign w:val="center"/>
          </w:tcPr>
          <w:p w14:paraId="70D57C3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2413515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1906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09" w:type="pct"/>
            <w:vMerge w:val="continue"/>
            <w:vAlign w:val="center"/>
          </w:tcPr>
          <w:p w14:paraId="3C7C9B5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78AC120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115" w:type="pct"/>
            <w:vAlign w:val="center"/>
          </w:tcPr>
          <w:p w14:paraId="4C5FE97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线切割机床</w:t>
            </w:r>
          </w:p>
        </w:tc>
        <w:tc>
          <w:tcPr>
            <w:tcW w:w="521" w:type="pct"/>
            <w:vAlign w:val="center"/>
          </w:tcPr>
          <w:p w14:paraId="2A0F761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754" w:type="pct"/>
            <w:vMerge w:val="continue"/>
            <w:vAlign w:val="center"/>
          </w:tcPr>
          <w:p w14:paraId="658837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6250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09" w:type="pct"/>
            <w:vMerge w:val="continue"/>
            <w:vAlign w:val="center"/>
          </w:tcPr>
          <w:p w14:paraId="566974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5EB2CB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115" w:type="pct"/>
            <w:vAlign w:val="center"/>
          </w:tcPr>
          <w:p w14:paraId="6F0287E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加工中心</w:t>
            </w:r>
          </w:p>
        </w:tc>
        <w:tc>
          <w:tcPr>
            <w:tcW w:w="521" w:type="pct"/>
            <w:vAlign w:val="center"/>
          </w:tcPr>
          <w:p w14:paraId="6EE3B98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1754" w:type="pct"/>
            <w:vMerge w:val="continue"/>
            <w:vAlign w:val="center"/>
          </w:tcPr>
          <w:p w14:paraId="36CF9B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0183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09" w:type="pct"/>
            <w:vMerge w:val="restart"/>
            <w:vAlign w:val="center"/>
          </w:tcPr>
          <w:p w14:paraId="66D188B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998" w:type="pct"/>
            <w:vMerge w:val="restart"/>
            <w:vAlign w:val="center"/>
          </w:tcPr>
          <w:p w14:paraId="64CFFC2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智能制造实训中心</w:t>
            </w:r>
          </w:p>
        </w:tc>
        <w:tc>
          <w:tcPr>
            <w:tcW w:w="1115" w:type="pct"/>
            <w:vAlign w:val="center"/>
          </w:tcPr>
          <w:p w14:paraId="7C2CC5F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数控车床</w:t>
            </w:r>
          </w:p>
        </w:tc>
        <w:tc>
          <w:tcPr>
            <w:tcW w:w="521" w:type="pct"/>
            <w:vAlign w:val="center"/>
          </w:tcPr>
          <w:p w14:paraId="410DCB9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1754" w:type="pct"/>
            <w:vMerge w:val="restart"/>
            <w:vAlign w:val="center"/>
          </w:tcPr>
          <w:p w14:paraId="539D2CA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满足实操教学、技能大赛训练、技能考证及理实一体教学等需求</w:t>
            </w:r>
          </w:p>
        </w:tc>
      </w:tr>
      <w:tr w14:paraId="3E73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09" w:type="pct"/>
            <w:vMerge w:val="continue"/>
            <w:vAlign w:val="center"/>
          </w:tcPr>
          <w:p w14:paraId="3FAF396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1828DD1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115" w:type="pct"/>
            <w:vAlign w:val="center"/>
          </w:tcPr>
          <w:p w14:paraId="3C8A045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加工中心</w:t>
            </w:r>
          </w:p>
        </w:tc>
        <w:tc>
          <w:tcPr>
            <w:tcW w:w="521" w:type="pct"/>
            <w:vAlign w:val="center"/>
          </w:tcPr>
          <w:p w14:paraId="5774BBA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1754" w:type="pct"/>
            <w:vMerge w:val="continue"/>
            <w:vAlign w:val="center"/>
          </w:tcPr>
          <w:p w14:paraId="6249BF5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0A14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609" w:type="pct"/>
            <w:vMerge w:val="continue"/>
            <w:vAlign w:val="center"/>
          </w:tcPr>
          <w:p w14:paraId="1F817C9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57AD187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115" w:type="pct"/>
            <w:vAlign w:val="center"/>
          </w:tcPr>
          <w:p w14:paraId="1431B46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半实物虚拟仿真机床</w:t>
            </w:r>
          </w:p>
        </w:tc>
        <w:tc>
          <w:tcPr>
            <w:tcW w:w="521" w:type="pct"/>
            <w:vAlign w:val="center"/>
          </w:tcPr>
          <w:p w14:paraId="6DD7451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5A275AF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5317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609" w:type="pct"/>
            <w:vAlign w:val="center"/>
          </w:tcPr>
          <w:p w14:paraId="7E7E1F4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998" w:type="pct"/>
            <w:vAlign w:val="center"/>
          </w:tcPr>
          <w:p w14:paraId="06DD989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实训设备配套</w:t>
            </w:r>
          </w:p>
        </w:tc>
        <w:tc>
          <w:tcPr>
            <w:tcW w:w="1115" w:type="pct"/>
            <w:vAlign w:val="center"/>
          </w:tcPr>
          <w:p w14:paraId="1A3E2F5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工具、量具、夹具等</w:t>
            </w:r>
          </w:p>
        </w:tc>
        <w:tc>
          <w:tcPr>
            <w:tcW w:w="521" w:type="pct"/>
            <w:vAlign w:val="center"/>
          </w:tcPr>
          <w:p w14:paraId="176B6E4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若干</w:t>
            </w:r>
          </w:p>
        </w:tc>
        <w:tc>
          <w:tcPr>
            <w:tcW w:w="1754" w:type="pct"/>
            <w:vAlign w:val="center"/>
          </w:tcPr>
          <w:p w14:paraId="039E7D3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辅助教学用具</w:t>
            </w:r>
          </w:p>
        </w:tc>
      </w:tr>
    </w:tbl>
    <w:p w14:paraId="092428F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7307004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256A7717">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 </w:instrText>
      </w:r>
      <w:r>
        <w:rPr>
          <w:rFonts w:hint="eastAsia" w:ascii="宋体" w:hAnsi="宋体" w:eastAsia="宋体" w:cs="宋体"/>
          <w:sz w:val="24"/>
        </w:rPr>
        <w:instrText xml:space="preserve">= 1 \* alphabetic</w:instrText>
      </w:r>
      <w:r>
        <w:rPr>
          <w:rFonts w:ascii="宋体" w:hAnsi="宋体" w:eastAsia="宋体" w:cs="宋体"/>
          <w:sz w:val="24"/>
        </w:rPr>
        <w:instrText xml:space="preserve"> </w:instrText>
      </w:r>
      <w:r>
        <w:rPr>
          <w:rFonts w:ascii="宋体" w:hAnsi="宋体" w:eastAsia="宋体" w:cs="宋体"/>
          <w:sz w:val="24"/>
        </w:rPr>
        <w:fldChar w:fldCharType="separate"/>
      </w:r>
      <w:r>
        <w:rPr>
          <w:rFonts w:ascii="宋体" w:hAnsi="宋体" w:eastAsia="宋体" w:cs="宋体"/>
          <w:sz w:val="24"/>
        </w:rPr>
        <w:t>a</w:t>
      </w:r>
      <w:r>
        <w:rPr>
          <w:rFonts w:ascii="宋体" w:hAnsi="宋体" w:eastAsia="宋体" w:cs="宋体"/>
          <w:sz w:val="24"/>
        </w:rPr>
        <w:fldChar w:fldCharType="end"/>
      </w:r>
      <w:r>
        <w:rPr>
          <w:rFonts w:hint="eastAsia" w:ascii="宋体" w:hAnsi="宋体" w:eastAsia="宋体" w:cs="宋体"/>
          <w:sz w:val="24"/>
        </w:rPr>
        <w:t>．课程教材。</w:t>
      </w:r>
    </w:p>
    <w:p w14:paraId="2FA22F7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1A982577">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 </w:instrText>
      </w:r>
      <w:r>
        <w:rPr>
          <w:rFonts w:hint="eastAsia" w:ascii="宋体" w:hAnsi="宋体" w:eastAsia="宋体" w:cs="宋体"/>
          <w:sz w:val="24"/>
        </w:rPr>
        <w:instrText xml:space="preserve">= 1 \* alphabetic</w:instrText>
      </w:r>
      <w:r>
        <w:rPr>
          <w:rFonts w:ascii="宋体" w:hAnsi="宋体" w:eastAsia="宋体" w:cs="宋体"/>
          <w:sz w:val="24"/>
        </w:rPr>
        <w:instrText xml:space="preserve"> </w:instrText>
      </w:r>
      <w:r>
        <w:rPr>
          <w:rFonts w:ascii="宋体" w:hAnsi="宋体" w:eastAsia="宋体" w:cs="宋体"/>
          <w:sz w:val="24"/>
        </w:rPr>
        <w:fldChar w:fldCharType="separate"/>
      </w:r>
      <w:r>
        <w:rPr>
          <w:rFonts w:ascii="宋体" w:hAnsi="宋体" w:eastAsia="宋体" w:cs="宋体"/>
          <w:sz w:val="24"/>
        </w:rPr>
        <w:t>a</w:t>
      </w:r>
      <w:r>
        <w:rPr>
          <w:rFonts w:ascii="宋体" w:hAnsi="宋体" w:eastAsia="宋体" w:cs="宋体"/>
          <w:sz w:val="24"/>
        </w:rPr>
        <w:fldChar w:fldCharType="end"/>
      </w:r>
      <w:r>
        <w:rPr>
          <w:rFonts w:hint="eastAsia" w:ascii="宋体" w:hAnsi="宋体" w:eastAsia="宋体" w:cs="宋体"/>
          <w:sz w:val="24"/>
        </w:rPr>
        <w:t>．课程案例。</w:t>
      </w:r>
    </w:p>
    <w:p w14:paraId="38C0CD15">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b．课程题库。</w:t>
      </w:r>
    </w:p>
    <w:p w14:paraId="46E0C041">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c．数控加工仿真软件。</w:t>
      </w:r>
    </w:p>
    <w:p w14:paraId="2617B305">
      <w:pPr>
        <w:rPr>
          <w:rFonts w:hint="eastAsia" w:ascii="宋体" w:hAnsi="宋体" w:eastAsia="宋体" w:cs="宋体"/>
          <w:sz w:val="24"/>
        </w:rPr>
      </w:pPr>
      <w:r>
        <w:rPr>
          <w:rFonts w:hint="eastAsia" w:ascii="宋体" w:hAnsi="宋体" w:eastAsia="宋体" w:cs="宋体"/>
          <w:sz w:val="24"/>
        </w:rPr>
        <w:br w:type="page"/>
      </w:r>
    </w:p>
    <w:p w14:paraId="6A3E344E">
      <w:pPr>
        <w:pStyle w:val="2"/>
        <w:bidi w:val="0"/>
      </w:pPr>
      <w:bookmarkStart w:id="38" w:name="_Toc6080"/>
      <w:r>
        <w:rPr>
          <w:rFonts w:hint="eastAsia"/>
        </w:rPr>
        <w:t>《零件数控车削编程与加工》课程标准</w:t>
      </w:r>
      <w:bookmarkEnd w:id="38"/>
    </w:p>
    <w:p w14:paraId="0C99C942">
      <w:pPr>
        <w:pStyle w:val="3"/>
        <w:bidi w:val="0"/>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579"/>
        <w:gridCol w:w="1724"/>
        <w:gridCol w:w="989"/>
        <w:gridCol w:w="1054"/>
        <w:gridCol w:w="3298"/>
      </w:tblGrid>
      <w:tr w14:paraId="61EC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152B6AF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4B626B6">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零件数控车削编程与加工</w:t>
            </w:r>
          </w:p>
        </w:tc>
        <w:tc>
          <w:tcPr>
            <w:tcW w:w="975" w:type="dxa"/>
            <w:tcBorders>
              <w:top w:val="single" w:color="auto" w:sz="4" w:space="0"/>
              <w:left w:val="single" w:color="auto" w:sz="4" w:space="0"/>
              <w:bottom w:val="single" w:color="auto" w:sz="4" w:space="0"/>
              <w:right w:val="single" w:color="auto" w:sz="4" w:space="0"/>
            </w:tcBorders>
            <w:vAlign w:val="center"/>
          </w:tcPr>
          <w:p w14:paraId="3F6BC6DF">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1DF2277A">
            <w:pPr>
              <w:pStyle w:val="16"/>
              <w:spacing w:before="0" w:beforeAutospacing="0" w:after="0" w:afterAutospacing="0"/>
              <w:jc w:val="center"/>
              <w:rPr>
                <w:rFonts w:ascii="宋体" w:hAnsi="宋体" w:eastAsia="宋体"/>
                <w:color w:val="FF0000"/>
                <w:sz w:val="21"/>
                <w:szCs w:val="21"/>
              </w:rPr>
            </w:pPr>
            <w:r>
              <w:rPr>
                <w:rFonts w:hint="eastAsia" w:ascii="宋体" w:hAnsi="宋体" w:eastAsia="宋体"/>
                <w:color w:val="auto"/>
                <w:sz w:val="21"/>
                <w:szCs w:val="21"/>
              </w:rPr>
              <w:t>j</w:t>
            </w:r>
            <w:r>
              <w:rPr>
                <w:rFonts w:ascii="宋体" w:hAnsi="宋体" w:eastAsia="宋体"/>
                <w:color w:val="auto"/>
                <w:sz w:val="21"/>
                <w:szCs w:val="21"/>
              </w:rPr>
              <w:t>x</w:t>
            </w:r>
            <w:r>
              <w:rPr>
                <w:rFonts w:hint="eastAsia" w:ascii="宋体" w:hAnsi="宋体" w:eastAsia="宋体"/>
                <w:color w:val="auto"/>
                <w:sz w:val="21"/>
                <w:szCs w:val="21"/>
              </w:rPr>
              <w:t>0</w:t>
            </w:r>
            <w:r>
              <w:rPr>
                <w:rFonts w:ascii="宋体" w:hAnsi="宋体" w:eastAsia="宋体"/>
                <w:color w:val="auto"/>
                <w:sz w:val="21"/>
                <w:szCs w:val="21"/>
              </w:rPr>
              <w:t>3</w:t>
            </w:r>
            <w:r>
              <w:rPr>
                <w:rFonts w:hint="eastAsia" w:ascii="宋体" w:hAnsi="宋体" w:eastAsia="宋体"/>
                <w:color w:val="auto"/>
                <w:sz w:val="21"/>
                <w:szCs w:val="21"/>
              </w:rPr>
              <w:t xml:space="preserve">1028 </w:t>
            </w:r>
          </w:p>
        </w:tc>
      </w:tr>
      <w:tr w14:paraId="61B5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D38AC5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240E7863">
            <w:pPr>
              <w:jc w:val="center"/>
            </w:pPr>
            <w:r>
              <w:rPr>
                <w:rFonts w:hint="eastAsia"/>
              </w:rPr>
              <w:t>40学时</w:t>
            </w:r>
          </w:p>
        </w:tc>
        <w:tc>
          <w:tcPr>
            <w:tcW w:w="1595" w:type="dxa"/>
            <w:tcBorders>
              <w:top w:val="single" w:color="auto" w:sz="4" w:space="0"/>
              <w:left w:val="single" w:color="auto" w:sz="4" w:space="0"/>
              <w:bottom w:val="single" w:color="auto" w:sz="4" w:space="0"/>
              <w:right w:val="single" w:color="auto" w:sz="4" w:space="0"/>
            </w:tcBorders>
          </w:tcPr>
          <w:p w14:paraId="0A0CCDF3">
            <w:r>
              <w:rPr>
                <w:rFonts w:hint="eastAsia" w:ascii="宋体" w:hAnsi="宋体" w:eastAsia="宋体" w:cs="Arial Unicode MS"/>
                <w:b/>
                <w:bCs/>
                <w:kern w:val="0"/>
                <w:szCs w:val="21"/>
              </w:rPr>
              <w:t>其中实践学时</w:t>
            </w:r>
          </w:p>
        </w:tc>
        <w:tc>
          <w:tcPr>
            <w:tcW w:w="915" w:type="dxa"/>
            <w:tcBorders>
              <w:top w:val="single" w:color="auto" w:sz="4" w:space="0"/>
              <w:left w:val="single" w:color="auto" w:sz="4" w:space="0"/>
              <w:bottom w:val="single" w:color="auto" w:sz="4" w:space="0"/>
              <w:right w:val="single" w:color="auto" w:sz="4" w:space="0"/>
            </w:tcBorders>
          </w:tcPr>
          <w:p w14:paraId="15EAB312">
            <w:pPr>
              <w:jc w:val="center"/>
            </w:pPr>
            <w:r>
              <w:rPr>
                <w:rFonts w:hint="eastAsia"/>
              </w:rPr>
              <w:t>10学时</w:t>
            </w:r>
          </w:p>
        </w:tc>
        <w:tc>
          <w:tcPr>
            <w:tcW w:w="975" w:type="dxa"/>
            <w:tcBorders>
              <w:top w:val="single" w:color="auto" w:sz="4" w:space="0"/>
              <w:left w:val="single" w:color="auto" w:sz="4" w:space="0"/>
              <w:bottom w:val="single" w:color="auto" w:sz="4" w:space="0"/>
              <w:right w:val="single" w:color="auto" w:sz="4" w:space="0"/>
            </w:tcBorders>
            <w:vAlign w:val="center"/>
          </w:tcPr>
          <w:p w14:paraId="14324BE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2EF6D39C">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rPr>
              <w:t>2.5学分</w:t>
            </w:r>
          </w:p>
        </w:tc>
      </w:tr>
      <w:tr w14:paraId="57AA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0794FE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1E924C54">
            <w:pPr>
              <w:pStyle w:val="16"/>
              <w:spacing w:before="0" w:beforeAutospacing="0" w:after="0" w:afterAutospacing="0"/>
              <w:jc w:val="center"/>
              <w:rPr>
                <w:rFonts w:asciiTheme="minorHAnsi" w:hAnsiTheme="minorHAnsi" w:eastAsiaTheme="minorEastAsia" w:cstheme="minorBidi"/>
                <w:color w:val="auto"/>
                <w:kern w:val="2"/>
                <w:sz w:val="21"/>
              </w:rPr>
            </w:pPr>
            <w:r>
              <w:rPr>
                <w:rFonts w:hint="eastAsia" w:asciiTheme="minorHAnsi" w:hAnsiTheme="minorHAnsi" w:eastAsiaTheme="minorEastAsia" w:cstheme="minorBidi"/>
                <w:color w:val="auto"/>
                <w:kern w:val="2"/>
                <w:sz w:val="21"/>
              </w:rPr>
              <w:t>数控技术</w:t>
            </w:r>
          </w:p>
        </w:tc>
      </w:tr>
      <w:tr w14:paraId="7ABE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86443E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tcPr>
          <w:p w14:paraId="0FC1389C">
            <w:pPr>
              <w:widowControl/>
              <w:jc w:val="left"/>
            </w:pPr>
            <w:r>
              <w:rPr>
                <w:rFonts w:hint="eastAsia"/>
              </w:rPr>
              <w:t>□</w:t>
            </w:r>
            <w:r>
              <w:rPr>
                <w:rFonts w:hint="eastAsia" w:ascii="Arial" w:hAnsi="Arial" w:eastAsia="宋体" w:cs="Arial"/>
              </w:rPr>
              <w:t>专业基础课</w:t>
            </w:r>
            <w:r>
              <w:rPr>
                <w:rFonts w:ascii="楷体" w:hAnsi="楷体" w:eastAsia="楷体" w:cs="Arial"/>
                <w:color w:val="333333"/>
                <w:kern w:val="0"/>
                <w:sz w:val="20"/>
                <w:szCs w:val="20"/>
                <w:bdr w:val="single" w:color="auto" w:sz="4" w:space="0"/>
                <w:shd w:val="clear" w:color="auto" w:fill="FFFFFF"/>
              </w:rPr>
              <w:t>√</w:t>
            </w:r>
            <w:r>
              <w:rPr>
                <w:rFonts w:hint="eastAsia"/>
              </w:rPr>
              <w:t>专业核心课□专业选修课□专业技能课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1111A7C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1AAC9260">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ascii="楷体" w:hAnsi="楷体" w:eastAsia="楷体" w:cs="Arial"/>
                <w:color w:val="333333"/>
                <w:sz w:val="20"/>
                <w:szCs w:val="20"/>
                <w:bdr w:val="single" w:color="auto" w:sz="4" w:space="0"/>
                <w:shd w:val="clear" w:color="auto" w:fill="FFFFFF"/>
              </w:rPr>
              <w:t>√</w:t>
            </w:r>
            <w:r>
              <w:rPr>
                <w:rFonts w:hint="eastAsia" w:ascii="宋体" w:hAnsi="宋体" w:eastAsia="宋体"/>
                <w:bCs/>
                <w:color w:val="auto"/>
                <w:sz w:val="21"/>
                <w:szCs w:val="21"/>
              </w:rPr>
              <w:t>理实一体</w:t>
            </w:r>
          </w:p>
          <w:p w14:paraId="4C709D04">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38C0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F94D85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7998" w:type="dxa"/>
            <w:gridSpan w:val="5"/>
            <w:tcBorders>
              <w:top w:val="single" w:color="auto" w:sz="4" w:space="0"/>
              <w:left w:val="single" w:color="auto" w:sz="4" w:space="0"/>
              <w:right w:val="single" w:color="auto" w:sz="4" w:space="0"/>
            </w:tcBorders>
          </w:tcPr>
          <w:p w14:paraId="3FB57776">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hint="eastAsia" w:ascii="Arial" w:hAnsi="Arial" w:eastAsia="宋体" w:cs="Arial"/>
                <w:color w:val="auto"/>
                <w:sz w:val="21"/>
                <w:szCs w:val="21"/>
              </w:rPr>
              <w:t>金属切削加工与刀具、数控机床、数控加工工艺</w:t>
            </w:r>
          </w:p>
        </w:tc>
      </w:tr>
      <w:tr w14:paraId="6CE2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47630A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7998" w:type="dxa"/>
            <w:gridSpan w:val="5"/>
            <w:tcBorders>
              <w:top w:val="single" w:color="auto" w:sz="4" w:space="0"/>
              <w:left w:val="single" w:color="auto" w:sz="4" w:space="0"/>
              <w:right w:val="single" w:color="auto" w:sz="4" w:space="0"/>
            </w:tcBorders>
          </w:tcPr>
          <w:p w14:paraId="6C97A561">
            <w:pPr>
              <w:pStyle w:val="16"/>
              <w:spacing w:before="0" w:beforeAutospacing="0" w:after="0" w:afterAutospacing="0"/>
              <w:ind w:left="-105" w:leftChars="-50" w:right="-105" w:rightChars="-50"/>
              <w:jc w:val="center"/>
              <w:rPr>
                <w:rFonts w:ascii="Arial" w:hAnsi="Arial" w:eastAsia="宋体" w:cs="Arial"/>
                <w:color w:val="auto"/>
                <w:sz w:val="21"/>
                <w:szCs w:val="21"/>
              </w:rPr>
            </w:pPr>
            <w:r>
              <w:rPr>
                <w:rFonts w:ascii="Arial" w:hAnsi="Arial" w:eastAsia="宋体" w:cs="Arial"/>
                <w:color w:val="auto"/>
                <w:sz w:val="21"/>
                <w:szCs w:val="21"/>
              </w:rPr>
              <w:t>CAD/CAM</w:t>
            </w:r>
            <w:r>
              <w:rPr>
                <w:rFonts w:hint="eastAsia" w:ascii="Arial" w:hAnsi="Arial" w:eastAsia="宋体" w:cs="Arial"/>
                <w:color w:val="auto"/>
                <w:sz w:val="21"/>
                <w:szCs w:val="21"/>
              </w:rPr>
              <w:t>应用、多轴加工技术、数控加工综合实训、职业技能等级考证实训</w:t>
            </w:r>
          </w:p>
        </w:tc>
      </w:tr>
      <w:tr w14:paraId="1D17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CAFD7D1">
            <w:pPr>
              <w:jc w:val="center"/>
              <w:rPr>
                <w:b/>
              </w:rPr>
            </w:pPr>
            <w:r>
              <w:rPr>
                <w:rFonts w:hint="eastAsia" w:ascii="Arial" w:hAnsi="Arial" w:eastAsia="宋体" w:cs="Arial"/>
                <w:b/>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tcPr>
          <w:p w14:paraId="10E856DF">
            <w:pPr>
              <w:rPr>
                <w:rFonts w:ascii="Arial" w:hAnsi="Arial" w:eastAsia="宋体" w:cs="Arial"/>
              </w:rPr>
            </w:pPr>
            <w:r>
              <w:rPr>
                <w:rFonts w:ascii="Arial" w:hAnsi="Arial" w:eastAsia="宋体" w:cs="Arial"/>
              </w:rPr>
              <w:t>《</w:t>
            </w:r>
            <w:r>
              <w:rPr>
                <w:rFonts w:hint="eastAsia" w:ascii="Arial" w:hAnsi="Arial" w:eastAsia="宋体" w:cs="Arial"/>
              </w:rPr>
              <w:t>数控车削编程与加工</w:t>
            </w:r>
            <w:r>
              <w:rPr>
                <w:rFonts w:ascii="Arial" w:hAnsi="Arial" w:eastAsia="宋体" w:cs="Arial"/>
              </w:rPr>
              <w:t>》（</w:t>
            </w:r>
            <w:r>
              <w:rPr>
                <w:rFonts w:hint="eastAsia" w:ascii="Arial" w:hAnsi="Arial" w:eastAsia="宋体" w:cs="Arial"/>
              </w:rPr>
              <w:t>赵显日，东北大学出版社，2020年，ISBN978</w:t>
            </w:r>
            <w:r>
              <w:rPr>
                <w:rFonts w:ascii="Arial" w:hAnsi="Arial" w:eastAsia="宋体" w:cs="Arial"/>
              </w:rPr>
              <w:t>˗</w:t>
            </w:r>
            <w:r>
              <w:rPr>
                <w:rFonts w:hint="eastAsia" w:ascii="Arial" w:hAnsi="Arial" w:eastAsia="宋体" w:cs="Arial"/>
              </w:rPr>
              <w:t>517</w:t>
            </w:r>
            <w:r>
              <w:rPr>
                <w:rFonts w:ascii="Arial" w:hAnsi="Arial" w:eastAsia="宋体" w:cs="Arial"/>
              </w:rPr>
              <w:t>˗</w:t>
            </w:r>
            <w:r>
              <w:rPr>
                <w:rFonts w:hint="eastAsia" w:ascii="Arial" w:hAnsi="Arial" w:eastAsia="宋体" w:cs="Arial"/>
              </w:rPr>
              <w:t xml:space="preserve"> 2501</w:t>
            </w:r>
            <w:r>
              <w:rPr>
                <w:rFonts w:ascii="Arial" w:hAnsi="Arial" w:eastAsia="宋体" w:cs="Arial"/>
              </w:rPr>
              <w:t>˗</w:t>
            </w:r>
            <w:r>
              <w:rPr>
                <w:rFonts w:hint="eastAsia" w:ascii="Arial" w:hAnsi="Arial" w:eastAsia="宋体" w:cs="Arial"/>
              </w:rPr>
              <w:t xml:space="preserve"> 9</w:t>
            </w:r>
            <w:r>
              <w:rPr>
                <w:rFonts w:ascii="Arial" w:hAnsi="Arial" w:eastAsia="宋体" w:cs="Arial"/>
              </w:rPr>
              <w:t>)</w:t>
            </w:r>
          </w:p>
        </w:tc>
      </w:tr>
      <w:tr w14:paraId="1B0C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56DAE7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3971" w:type="dxa"/>
            <w:gridSpan w:val="3"/>
            <w:tcBorders>
              <w:top w:val="single" w:color="auto" w:sz="4" w:space="0"/>
              <w:left w:val="single" w:color="auto" w:sz="4" w:space="0"/>
              <w:right w:val="single" w:color="auto" w:sz="4" w:space="0"/>
            </w:tcBorders>
          </w:tcPr>
          <w:p w14:paraId="45C2D049">
            <w:pPr>
              <w:widowControl/>
              <w:jc w:val="center"/>
            </w:pPr>
            <w:r>
              <w:t>赵显日</w:t>
            </w:r>
          </w:p>
        </w:tc>
        <w:tc>
          <w:tcPr>
            <w:tcW w:w="975" w:type="dxa"/>
            <w:tcBorders>
              <w:top w:val="single" w:color="auto" w:sz="4" w:space="0"/>
              <w:left w:val="single" w:color="auto" w:sz="4" w:space="0"/>
              <w:bottom w:val="single" w:color="auto" w:sz="4" w:space="0"/>
              <w:right w:val="single" w:color="auto" w:sz="4" w:space="0"/>
            </w:tcBorders>
            <w:vAlign w:val="center"/>
          </w:tcPr>
          <w:p w14:paraId="5D6F190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6647E67B">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8CA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E9318B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3971" w:type="dxa"/>
            <w:gridSpan w:val="3"/>
            <w:tcBorders>
              <w:top w:val="single" w:color="auto" w:sz="4" w:space="0"/>
              <w:left w:val="single" w:color="auto" w:sz="4" w:space="0"/>
              <w:right w:val="single" w:color="auto" w:sz="4" w:space="0"/>
            </w:tcBorders>
          </w:tcPr>
          <w:p w14:paraId="40DE6E23">
            <w:pPr>
              <w:widowControl/>
              <w:jc w:val="center"/>
              <w:rPr>
                <w:rFonts w:hint="eastAsia" w:eastAsiaTheme="minorEastAsia"/>
                <w:lang w:val="en-US" w:eastAsia="zh-CN"/>
              </w:rPr>
            </w:pPr>
            <w:r>
              <w:rPr>
                <w:rFonts w:hint="eastAsia"/>
                <w:lang w:val="en-US" w:eastAsia="zh-CN"/>
              </w:rPr>
              <w:t>葛桦</w:t>
            </w:r>
          </w:p>
        </w:tc>
        <w:tc>
          <w:tcPr>
            <w:tcW w:w="975" w:type="dxa"/>
            <w:tcBorders>
              <w:top w:val="single" w:color="auto" w:sz="4" w:space="0"/>
              <w:left w:val="single" w:color="auto" w:sz="4" w:space="0"/>
              <w:bottom w:val="single" w:color="auto" w:sz="4" w:space="0"/>
              <w:right w:val="single" w:color="auto" w:sz="4" w:space="0"/>
            </w:tcBorders>
            <w:vAlign w:val="center"/>
          </w:tcPr>
          <w:p w14:paraId="2FEC189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3F4933B0">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29A1286A">
      <w:pPr>
        <w:adjustRightInd w:val="0"/>
        <w:snapToGrid w:val="0"/>
        <w:jc w:val="left"/>
        <w:rPr>
          <w:rFonts w:ascii="黑体" w:hAnsi="宋体" w:eastAsia="黑体"/>
          <w:szCs w:val="21"/>
        </w:rPr>
      </w:pPr>
    </w:p>
    <w:p w14:paraId="0E770E0D">
      <w:pPr>
        <w:pStyle w:val="3"/>
        <w:bidi w:val="0"/>
      </w:pPr>
      <w:r>
        <w:rPr>
          <w:rFonts w:hint="eastAsia"/>
        </w:rPr>
        <w:t>二、课程定位</w:t>
      </w:r>
    </w:p>
    <w:p w14:paraId="72D19EE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本课程是数控技术专业必修的一门专业核心课程，是在学习金属切削加工与刀具、数控机床、数控加工工艺等课程基础上开设的一门理论+实践的课程，课程对接</w:t>
      </w:r>
      <w:r>
        <w:rPr>
          <w:rFonts w:asciiTheme="minorEastAsia" w:hAnsiTheme="minorEastAsia" w:cstheme="minorEastAsia"/>
          <w:sz w:val="24"/>
        </w:rPr>
        <w:t>数控编程</w:t>
      </w:r>
      <w:r>
        <w:rPr>
          <w:rFonts w:hint="eastAsia" w:asciiTheme="minorEastAsia" w:hAnsiTheme="minorEastAsia" w:cstheme="minorEastAsia"/>
          <w:sz w:val="24"/>
        </w:rPr>
        <w:t>与加工工作岗位，培养学生具备良好的科学素养、职业道德和创新意识，精益求精的工匠精神，较强的就业创业能力和可持续发展的能力，具备数控车床编程、基本操作、使用数控车床进行零件加工的能力，为后续</w:t>
      </w:r>
      <w:r>
        <w:rPr>
          <w:rFonts w:asciiTheme="minorEastAsia" w:hAnsiTheme="minorEastAsia" w:cstheme="minorEastAsia"/>
          <w:sz w:val="24"/>
        </w:rPr>
        <w:t xml:space="preserve">CAD/CAM </w:t>
      </w:r>
      <w:r>
        <w:rPr>
          <w:rFonts w:hint="eastAsia" w:asciiTheme="minorEastAsia" w:hAnsiTheme="minorEastAsia" w:cstheme="minorEastAsia"/>
          <w:sz w:val="24"/>
        </w:rPr>
        <w:t>应用</w:t>
      </w:r>
      <w:r>
        <w:rPr>
          <w:rFonts w:asciiTheme="minorEastAsia" w:hAnsiTheme="minorEastAsia" w:cstheme="minorEastAsia"/>
          <w:sz w:val="24"/>
        </w:rPr>
        <w:t>、</w:t>
      </w:r>
      <w:r>
        <w:rPr>
          <w:rFonts w:hint="eastAsia" w:asciiTheme="minorEastAsia" w:hAnsiTheme="minorEastAsia" w:cstheme="minorEastAsia"/>
          <w:sz w:val="24"/>
        </w:rPr>
        <w:t>多轴加工技术</w:t>
      </w:r>
      <w:r>
        <w:rPr>
          <w:rFonts w:asciiTheme="minorEastAsia" w:hAnsiTheme="minorEastAsia" w:cstheme="minorEastAsia"/>
          <w:sz w:val="24"/>
        </w:rPr>
        <w:t>、</w:t>
      </w:r>
      <w:r>
        <w:rPr>
          <w:rFonts w:hint="eastAsia" w:asciiTheme="minorEastAsia" w:hAnsiTheme="minorEastAsia" w:cstheme="minorEastAsia"/>
          <w:sz w:val="24"/>
        </w:rPr>
        <w:t>职业技能等级考证实训</w:t>
      </w:r>
      <w:r>
        <w:rPr>
          <w:rFonts w:asciiTheme="minorEastAsia" w:hAnsiTheme="minorEastAsia" w:cstheme="minorEastAsia"/>
          <w:sz w:val="24"/>
        </w:rPr>
        <w:t>等</w:t>
      </w:r>
      <w:r>
        <w:rPr>
          <w:rFonts w:hint="eastAsia" w:asciiTheme="minorEastAsia" w:hAnsiTheme="minorEastAsia" w:cstheme="minorEastAsia"/>
          <w:sz w:val="24"/>
        </w:rPr>
        <w:t>课程学习奠定基础。同时，将课程思政内容融入课程核心内容体系，帮助学生树立正确的世界观、人生观、价值观。</w:t>
      </w:r>
    </w:p>
    <w:p w14:paraId="6D7A99F4">
      <w:pPr>
        <w:pStyle w:val="3"/>
        <w:bidi w:val="0"/>
      </w:pPr>
      <w:r>
        <w:rPr>
          <w:rFonts w:hint="eastAsia"/>
        </w:rPr>
        <w:t>三、课程设计思路</w:t>
      </w:r>
    </w:p>
    <w:p w14:paraId="28D8BAB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根据人才培养方案、依据数控领域职业岗位的需求，融入行业、企业、职业要素的教学内容,</w:t>
      </w:r>
      <w:r>
        <w:rPr>
          <w:rFonts w:hint="eastAsia"/>
        </w:rPr>
        <w:t xml:space="preserve"> </w:t>
      </w:r>
      <w:r>
        <w:rPr>
          <w:rFonts w:hint="eastAsia" w:asciiTheme="minorEastAsia" w:hAnsiTheme="minorEastAsia" w:cstheme="minorEastAsia"/>
          <w:sz w:val="24"/>
        </w:rPr>
        <w:t>课程按“任务驱动、项目导向、能力本位”的设计理念，通过“理、虚、实”三结合教学，培养学生数控工艺设计、手工数控程序编制与零件加工能力，以及质量意识、终身学习与沟通合作等职业素养。关于教学形式，理论部分主要通过多媒体、板书、教具等课堂授课，实践部分主要通过仿真、实操等方式进行授课。另外，团队授课模式可发挥教师的特长，最大限度地拓宽学生知识面，培养学生数控工艺设计、手工数控程序编制与零件加工能力，以及质量意识、终身学习与沟通合作等职业素养，提升使学生前沿技术获取能力。通过教学评价，衡量授课内容是否能够满足学生学习要求、教学形式是否可以获得良好的学习效果，并不断完善课程授课方案。</w:t>
      </w:r>
    </w:p>
    <w:p w14:paraId="7AB334E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基于OBE教学理念”，构建了“中国智造”、“创新型国家”的课程思政价值链，将中国原始创新故事引入课堂，融入党史教育：结合中国科学家以及行业工程师的经历，将创新精神和工匠精神传递给学生，促使专业知识与思政教育水乳交融。</w:t>
      </w:r>
    </w:p>
    <w:p w14:paraId="354F80E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先进制造新技术、1+X证书、职业技能大赛、学科竞赛以及创新创业大赛等重构教学内容，以培养具有多样化、创新型、具备竞争力的高素质复合型新工科高职技能人才为目标，创新“产学研创”模式。初步实现了“岗课赛证”融通。</w:t>
      </w:r>
    </w:p>
    <w:p w14:paraId="44D4D9B8">
      <w:pPr>
        <w:pStyle w:val="3"/>
        <w:bidi w:val="0"/>
      </w:pPr>
      <w:r>
        <w:rPr>
          <w:rFonts w:hint="eastAsia"/>
        </w:rPr>
        <w:t>四、课程目标</w:t>
      </w:r>
    </w:p>
    <w:p w14:paraId="5AC85252">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7945A62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A1.熟悉常用</w:t>
      </w:r>
      <w:r>
        <w:rPr>
          <w:rFonts w:asciiTheme="minorEastAsia" w:hAnsiTheme="minorEastAsia" w:cstheme="minorEastAsia"/>
          <w:sz w:val="24"/>
        </w:rPr>
        <w:t>数控</w:t>
      </w:r>
      <w:r>
        <w:rPr>
          <w:rFonts w:hint="eastAsia" w:asciiTheme="minorEastAsia" w:hAnsiTheme="minorEastAsia" w:cstheme="minorEastAsia"/>
          <w:sz w:val="24"/>
        </w:rPr>
        <w:t>车</w:t>
      </w:r>
      <w:r>
        <w:rPr>
          <w:rFonts w:asciiTheme="minorEastAsia" w:hAnsiTheme="minorEastAsia" w:cstheme="minorEastAsia"/>
          <w:sz w:val="24"/>
        </w:rPr>
        <w:t>床操作面板及</w:t>
      </w:r>
      <w:r>
        <w:rPr>
          <w:rFonts w:hint="eastAsia" w:asciiTheme="minorEastAsia" w:hAnsiTheme="minorEastAsia" w:cstheme="minorEastAsia"/>
          <w:sz w:val="24"/>
        </w:rPr>
        <w:t>对刀操作方法。</w:t>
      </w:r>
    </w:p>
    <w:p w14:paraId="17DE0E3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A2.</w:t>
      </w:r>
      <w:r>
        <w:rPr>
          <w:rFonts w:asciiTheme="minorEastAsia" w:hAnsiTheme="minorEastAsia" w:cstheme="minorEastAsia"/>
          <w:sz w:val="24"/>
        </w:rPr>
        <w:t>掌握</w:t>
      </w:r>
      <w:r>
        <w:rPr>
          <w:rFonts w:hint="eastAsia" w:asciiTheme="minorEastAsia" w:hAnsiTheme="minorEastAsia" w:cstheme="minorEastAsia"/>
          <w:sz w:val="24"/>
        </w:rPr>
        <w:t>数控编程的基本知识。</w:t>
      </w:r>
    </w:p>
    <w:p w14:paraId="0344DC7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A3.</w:t>
      </w:r>
      <w:r>
        <w:rPr>
          <w:rFonts w:asciiTheme="minorEastAsia" w:hAnsiTheme="minorEastAsia" w:cstheme="minorEastAsia"/>
          <w:sz w:val="24"/>
        </w:rPr>
        <w:t>掌握</w:t>
      </w:r>
      <w:r>
        <w:rPr>
          <w:rFonts w:hint="eastAsia" w:asciiTheme="minorEastAsia" w:hAnsiTheme="minorEastAsia" w:cstheme="minorEastAsia"/>
          <w:sz w:val="24"/>
        </w:rPr>
        <w:t>常用数控系统编程指令格式及用法。</w:t>
      </w:r>
    </w:p>
    <w:p w14:paraId="2A3F99B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A4.</w:t>
      </w:r>
      <w:r>
        <w:rPr>
          <w:rFonts w:asciiTheme="minorEastAsia" w:hAnsiTheme="minorEastAsia" w:cstheme="minorEastAsia"/>
          <w:sz w:val="24"/>
        </w:rPr>
        <w:t>掌握轴类、套类、盘类</w:t>
      </w:r>
      <w:r>
        <w:rPr>
          <w:rFonts w:hint="eastAsia" w:asciiTheme="minorEastAsia" w:hAnsiTheme="minorEastAsia" w:cstheme="minorEastAsia"/>
          <w:sz w:val="24"/>
        </w:rPr>
        <w:t>等回转体</w:t>
      </w:r>
      <w:r>
        <w:rPr>
          <w:rFonts w:asciiTheme="minorEastAsia" w:hAnsiTheme="minorEastAsia" w:cstheme="minorEastAsia"/>
          <w:sz w:val="24"/>
        </w:rPr>
        <w:t>零件的</w:t>
      </w:r>
      <w:r>
        <w:rPr>
          <w:rFonts w:hint="eastAsia" w:asciiTheme="minorEastAsia" w:hAnsiTheme="minorEastAsia" w:cstheme="minorEastAsia"/>
          <w:sz w:val="24"/>
        </w:rPr>
        <w:t>手工</w:t>
      </w:r>
      <w:r>
        <w:rPr>
          <w:rFonts w:asciiTheme="minorEastAsia" w:hAnsiTheme="minorEastAsia" w:cstheme="minorEastAsia"/>
          <w:sz w:val="24"/>
        </w:rPr>
        <w:t>编程</w:t>
      </w:r>
      <w:r>
        <w:rPr>
          <w:rFonts w:hint="eastAsia" w:asciiTheme="minorEastAsia" w:hAnsiTheme="minorEastAsia" w:cstheme="minorEastAsia"/>
          <w:sz w:val="24"/>
        </w:rPr>
        <w:t>方法。</w:t>
      </w:r>
    </w:p>
    <w:p w14:paraId="685C70A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A5.熟悉数控车床进行零件加工的方法与步骤。</w:t>
      </w:r>
    </w:p>
    <w:p w14:paraId="4DB6F08A">
      <w:pPr>
        <w:adjustRightInd w:val="0"/>
        <w:snapToGrid w:val="0"/>
        <w:spacing w:line="44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（二）能力目标</w:t>
      </w:r>
    </w:p>
    <w:p w14:paraId="6D109813">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B1.精通常用</w:t>
      </w:r>
      <w:r>
        <w:rPr>
          <w:rFonts w:asciiTheme="minorEastAsia" w:hAnsiTheme="minorEastAsia" w:cstheme="minorEastAsia"/>
          <w:sz w:val="24"/>
        </w:rPr>
        <w:t>数控</w:t>
      </w:r>
      <w:r>
        <w:rPr>
          <w:rFonts w:hint="eastAsia" w:asciiTheme="minorEastAsia" w:hAnsiTheme="minorEastAsia" w:cstheme="minorEastAsia"/>
          <w:sz w:val="24"/>
        </w:rPr>
        <w:t>车</w:t>
      </w:r>
      <w:r>
        <w:rPr>
          <w:rFonts w:asciiTheme="minorEastAsia" w:hAnsiTheme="minorEastAsia" w:cstheme="minorEastAsia"/>
          <w:sz w:val="24"/>
        </w:rPr>
        <w:t>床</w:t>
      </w:r>
      <w:r>
        <w:rPr>
          <w:rFonts w:hint="eastAsia" w:asciiTheme="minorEastAsia" w:hAnsiTheme="minorEastAsia" w:cstheme="minorEastAsia"/>
          <w:sz w:val="24"/>
        </w:rPr>
        <w:t>进行面板操作、对刀操作。</w:t>
      </w:r>
    </w:p>
    <w:p w14:paraId="14CD9520">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B2.精通数控车床常用编程指令的格式及其用法。</w:t>
      </w:r>
    </w:p>
    <w:p w14:paraId="5BDD57B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B3.精通</w:t>
      </w:r>
      <w:r>
        <w:rPr>
          <w:rFonts w:asciiTheme="minorEastAsia" w:hAnsiTheme="minorEastAsia" w:cstheme="minorEastAsia"/>
          <w:sz w:val="24"/>
        </w:rPr>
        <w:t>轴类、套类、盘类</w:t>
      </w:r>
      <w:r>
        <w:rPr>
          <w:rFonts w:hint="eastAsia" w:asciiTheme="minorEastAsia" w:hAnsiTheme="minorEastAsia" w:cstheme="minorEastAsia"/>
          <w:sz w:val="24"/>
        </w:rPr>
        <w:t>等回转体</w:t>
      </w:r>
      <w:r>
        <w:rPr>
          <w:rFonts w:asciiTheme="minorEastAsia" w:hAnsiTheme="minorEastAsia" w:cstheme="minorEastAsia"/>
          <w:sz w:val="24"/>
        </w:rPr>
        <w:t>零件</w:t>
      </w:r>
      <w:r>
        <w:rPr>
          <w:rFonts w:hint="eastAsia" w:asciiTheme="minorEastAsia" w:hAnsiTheme="minorEastAsia" w:cstheme="minorEastAsia"/>
          <w:sz w:val="24"/>
        </w:rPr>
        <w:t>手工编程。</w:t>
      </w:r>
    </w:p>
    <w:p w14:paraId="19FE834F">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B4.能制定回转体零件数控车削加工工艺方案。</w:t>
      </w:r>
    </w:p>
    <w:p w14:paraId="7A3A90C7">
      <w:pPr>
        <w:adjustRightInd w:val="0"/>
        <w:snapToGrid w:val="0"/>
        <w:spacing w:line="44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（三）素质目标</w:t>
      </w:r>
    </w:p>
    <w:p w14:paraId="33A8E4F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C1.培养学生安全意识、规范操作、文明生产的职业规范。</w:t>
      </w:r>
    </w:p>
    <w:p w14:paraId="3175857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C2.培养学生严谨务实、认真细致的职业素质。</w:t>
      </w:r>
    </w:p>
    <w:p w14:paraId="6657FAB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C3.培养学生认真负责、精益求精的职业素质。</w:t>
      </w:r>
    </w:p>
    <w:p w14:paraId="6B84BD2C">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C4.培养学生具有团队合作、沟通和项目管理能力。</w:t>
      </w:r>
    </w:p>
    <w:p w14:paraId="653951C7">
      <w:pPr>
        <w:adjustRightInd w:val="0"/>
        <w:snapToGrid w:val="0"/>
        <w:spacing w:line="440" w:lineRule="exact"/>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（四）思政目标</w:t>
      </w:r>
    </w:p>
    <w:p w14:paraId="167E5D8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D1.职业道德：树立“爱岗敬业、诚实守信、精益求精”的职业理念，遵守行业职业道德规范和岗位行为准则；​</w:t>
      </w:r>
    </w:p>
    <w:p w14:paraId="1134F2EA">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D2.工匠精神：培育“严谨细致、追求卓越、持之以恒”的工匠精神，杜绝敷衍了事、投机取巧的工作态度；​</w:t>
      </w:r>
    </w:p>
    <w:p w14:paraId="6F6BFEA4">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D3.社会责任：强化“科技报国、服务社会”的责任担当，理解所学专业在国家发展、行业进步中的作用，树立为行业发展和社会建设贡献力量的信念；​</w:t>
      </w:r>
    </w:p>
    <w:p w14:paraId="02D17816">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D4.家国情怀：结合行业发展历程和国家重大工程案例，激发民族自豪感和爱国热情，培养“强国有我”的使命意识；​</w:t>
      </w:r>
    </w:p>
    <w:p w14:paraId="353C863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D5.创新意识：鼓励突破思维定势，勇于探索新技术、新方法，培养敢为人先、勇于担当的创新精神；​</w:t>
      </w:r>
    </w:p>
    <w:p w14:paraId="1E811F9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D6.生态文明：树立绿色发展理念，在实践操作中注重节能减排、环境保护，践行生态责任。</w:t>
      </w:r>
    </w:p>
    <w:p w14:paraId="4D4D13F5">
      <w:pPr>
        <w:pStyle w:val="3"/>
        <w:bidi w:val="0"/>
      </w:pPr>
      <w:r>
        <w:rPr>
          <w:rFonts w:hint="eastAsia"/>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088"/>
        <w:gridCol w:w="976"/>
        <w:gridCol w:w="769"/>
        <w:gridCol w:w="899"/>
        <w:gridCol w:w="861"/>
        <w:gridCol w:w="1652"/>
        <w:gridCol w:w="824"/>
        <w:gridCol w:w="1825"/>
      </w:tblGrid>
      <w:tr w14:paraId="50A4E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466F4525">
            <w:pPr>
              <w:adjustRightInd w:val="0"/>
              <w:snapToGrid w:val="0"/>
              <w:jc w:val="center"/>
              <w:rPr>
                <w:rFonts w:ascii="宋体" w:hAnsi="宋体" w:eastAsia="宋体" w:cs="宋体"/>
                <w:b/>
                <w:bCs/>
                <w:szCs w:val="21"/>
              </w:rPr>
            </w:pPr>
            <w:r>
              <w:rPr>
                <w:rFonts w:hint="eastAsia" w:ascii="宋体" w:hAnsi="宋体" w:eastAsia="宋体" w:cs="宋体"/>
                <w:b/>
                <w:bCs/>
                <w:szCs w:val="21"/>
              </w:rPr>
              <w:t>学习情境（章）</w:t>
            </w:r>
          </w:p>
        </w:tc>
        <w:tc>
          <w:tcPr>
            <w:tcW w:w="552" w:type="pct"/>
            <w:vAlign w:val="center"/>
          </w:tcPr>
          <w:p w14:paraId="7BA95648">
            <w:pPr>
              <w:adjustRightInd w:val="0"/>
              <w:snapToGrid w:val="0"/>
              <w:jc w:val="center"/>
              <w:rPr>
                <w:rFonts w:ascii="宋体" w:hAnsi="宋体" w:eastAsia="宋体" w:cs="宋体"/>
                <w:b/>
                <w:bCs/>
                <w:szCs w:val="21"/>
              </w:rPr>
            </w:pPr>
            <w:r>
              <w:rPr>
                <w:rFonts w:hint="eastAsia" w:ascii="宋体" w:hAnsi="宋体" w:eastAsia="宋体" w:cs="宋体"/>
                <w:b/>
                <w:bCs/>
                <w:szCs w:val="21"/>
              </w:rPr>
              <w:t>工作任务（节）</w:t>
            </w:r>
          </w:p>
        </w:tc>
        <w:tc>
          <w:tcPr>
            <w:tcW w:w="495" w:type="pct"/>
            <w:vAlign w:val="center"/>
          </w:tcPr>
          <w:p w14:paraId="4B7C45F9">
            <w:pPr>
              <w:adjustRightInd w:val="0"/>
              <w:snapToGrid w:val="0"/>
              <w:jc w:val="center"/>
              <w:rPr>
                <w:rFonts w:ascii="宋体" w:hAnsi="宋体" w:eastAsia="宋体" w:cs="宋体"/>
                <w:b/>
                <w:bCs/>
                <w:szCs w:val="21"/>
              </w:rPr>
            </w:pPr>
            <w:r>
              <w:rPr>
                <w:rFonts w:hint="eastAsia" w:ascii="宋体" w:hAnsi="宋体" w:eastAsia="宋体" w:cs="宋体"/>
                <w:b/>
                <w:bCs/>
                <w:szCs w:val="21"/>
              </w:rPr>
              <w:t>知识点(A)</w:t>
            </w:r>
          </w:p>
        </w:tc>
        <w:tc>
          <w:tcPr>
            <w:tcW w:w="390" w:type="pct"/>
            <w:vAlign w:val="center"/>
          </w:tcPr>
          <w:p w14:paraId="44FB076E">
            <w:pPr>
              <w:adjustRightInd w:val="0"/>
              <w:snapToGrid w:val="0"/>
              <w:jc w:val="center"/>
              <w:rPr>
                <w:rFonts w:ascii="宋体" w:hAnsi="宋体" w:eastAsia="宋体" w:cs="宋体"/>
                <w:b/>
                <w:bCs/>
                <w:szCs w:val="21"/>
              </w:rPr>
            </w:pPr>
            <w:r>
              <w:rPr>
                <w:rFonts w:hint="eastAsia" w:ascii="宋体" w:hAnsi="宋体" w:eastAsia="宋体" w:cs="宋体"/>
                <w:b/>
                <w:bCs/>
                <w:szCs w:val="21"/>
              </w:rPr>
              <w:t>技能点(B)</w:t>
            </w:r>
          </w:p>
        </w:tc>
        <w:tc>
          <w:tcPr>
            <w:tcW w:w="456" w:type="pct"/>
            <w:vAlign w:val="center"/>
          </w:tcPr>
          <w:p w14:paraId="28EEA68D">
            <w:pPr>
              <w:adjustRightInd w:val="0"/>
              <w:snapToGrid w:val="0"/>
              <w:jc w:val="center"/>
              <w:rPr>
                <w:rFonts w:ascii="宋体" w:hAnsi="宋体" w:eastAsia="宋体" w:cs="宋体"/>
                <w:b/>
                <w:bCs/>
                <w:szCs w:val="21"/>
              </w:rPr>
            </w:pPr>
            <w:r>
              <w:rPr>
                <w:rFonts w:hint="eastAsia" w:ascii="宋体" w:hAnsi="宋体" w:eastAsia="宋体" w:cs="宋体"/>
                <w:b/>
                <w:bCs/>
                <w:szCs w:val="21"/>
              </w:rPr>
              <w:t>素质目标(C)</w:t>
            </w:r>
          </w:p>
        </w:tc>
        <w:tc>
          <w:tcPr>
            <w:tcW w:w="437" w:type="pct"/>
            <w:vAlign w:val="center"/>
          </w:tcPr>
          <w:p w14:paraId="1CC3415B">
            <w:pPr>
              <w:adjustRightInd w:val="0"/>
              <w:snapToGrid w:val="0"/>
              <w:jc w:val="center"/>
              <w:rPr>
                <w:rFonts w:ascii="宋体" w:hAnsi="宋体" w:eastAsia="宋体" w:cs="宋体"/>
                <w:b/>
                <w:bCs/>
                <w:szCs w:val="21"/>
              </w:rPr>
            </w:pPr>
            <w:r>
              <w:rPr>
                <w:rFonts w:hint="eastAsia" w:ascii="宋体" w:hAnsi="宋体" w:eastAsia="宋体" w:cs="宋体"/>
                <w:b/>
                <w:bCs/>
                <w:szCs w:val="21"/>
              </w:rPr>
              <w:t>思政元素(D)</w:t>
            </w:r>
          </w:p>
        </w:tc>
        <w:tc>
          <w:tcPr>
            <w:tcW w:w="838" w:type="pct"/>
            <w:vAlign w:val="center"/>
          </w:tcPr>
          <w:p w14:paraId="1C56F77C">
            <w:pPr>
              <w:adjustRightInd w:val="0"/>
              <w:snapToGrid w:val="0"/>
              <w:jc w:val="center"/>
              <w:rPr>
                <w:rFonts w:ascii="宋体" w:hAnsi="宋体" w:eastAsia="宋体" w:cs="宋体"/>
                <w:b/>
                <w:bCs/>
                <w:szCs w:val="21"/>
              </w:rPr>
            </w:pPr>
            <w:r>
              <w:rPr>
                <w:rFonts w:hint="eastAsia" w:ascii="宋体" w:hAnsi="宋体" w:eastAsia="宋体" w:cs="宋体"/>
                <w:b/>
                <w:bCs/>
                <w:szCs w:val="21"/>
              </w:rPr>
              <w:t>对应培养规格支撑要点</w:t>
            </w:r>
          </w:p>
        </w:tc>
        <w:tc>
          <w:tcPr>
            <w:tcW w:w="418" w:type="pct"/>
            <w:vAlign w:val="center"/>
          </w:tcPr>
          <w:p w14:paraId="03139F50">
            <w:pPr>
              <w:adjustRightInd w:val="0"/>
              <w:snapToGrid w:val="0"/>
              <w:jc w:val="center"/>
              <w:rPr>
                <w:rFonts w:ascii="宋体" w:hAnsi="宋体" w:eastAsia="宋体" w:cs="宋体"/>
                <w:b/>
                <w:bCs/>
                <w:szCs w:val="21"/>
              </w:rPr>
            </w:pPr>
            <w:r>
              <w:rPr>
                <w:rFonts w:hint="eastAsia" w:ascii="宋体" w:hAnsi="宋体" w:eastAsia="宋体" w:cs="宋体"/>
                <w:b/>
                <w:bCs/>
                <w:szCs w:val="21"/>
              </w:rPr>
              <w:t>学时</w:t>
            </w:r>
          </w:p>
        </w:tc>
        <w:tc>
          <w:tcPr>
            <w:tcW w:w="926" w:type="pct"/>
            <w:vAlign w:val="center"/>
          </w:tcPr>
          <w:p w14:paraId="52B6DDC5">
            <w:pPr>
              <w:adjustRightInd w:val="0"/>
              <w:snapToGrid w:val="0"/>
              <w:jc w:val="center"/>
              <w:rPr>
                <w:rFonts w:ascii="宋体" w:hAnsi="宋体" w:eastAsia="宋体" w:cs="宋体"/>
                <w:b/>
                <w:bCs/>
                <w:szCs w:val="21"/>
              </w:rPr>
            </w:pPr>
            <w:r>
              <w:rPr>
                <w:rFonts w:hint="eastAsia" w:ascii="宋体" w:hAnsi="宋体" w:eastAsia="宋体" w:cs="宋体"/>
                <w:b/>
                <w:bCs/>
                <w:szCs w:val="21"/>
              </w:rPr>
              <w:t>备注</w:t>
            </w:r>
          </w:p>
        </w:tc>
      </w:tr>
      <w:tr w14:paraId="7C8B8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75B948B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 xml:space="preserve">1 </w:t>
            </w:r>
            <w:r>
              <w:rPr>
                <w:rFonts w:asciiTheme="minorEastAsia" w:hAnsiTheme="minorEastAsia" w:cstheme="minorEastAsia"/>
                <w:szCs w:val="21"/>
              </w:rPr>
              <w:t>数控车床基本操作</w:t>
            </w:r>
          </w:p>
        </w:tc>
        <w:tc>
          <w:tcPr>
            <w:tcW w:w="552" w:type="pct"/>
            <w:vAlign w:val="center"/>
          </w:tcPr>
          <w:p w14:paraId="6E20AC2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1.1</w:t>
            </w:r>
            <w:r>
              <w:rPr>
                <w:rFonts w:asciiTheme="minorEastAsia" w:hAnsiTheme="minorEastAsia" w:cstheme="minorEastAsia"/>
                <w:szCs w:val="21"/>
              </w:rPr>
              <w:t>数控车床面板操作</w:t>
            </w:r>
          </w:p>
        </w:tc>
        <w:tc>
          <w:tcPr>
            <w:tcW w:w="495" w:type="pct"/>
            <w:vAlign w:val="center"/>
          </w:tcPr>
          <w:p w14:paraId="21E467E8">
            <w:pPr>
              <w:adjustRightInd w:val="0"/>
              <w:snapToGrid w:val="0"/>
              <w:jc w:val="center"/>
              <w:rPr>
                <w:rFonts w:ascii="宋体" w:hAnsi="宋体" w:eastAsia="宋体" w:cs="宋体"/>
                <w:szCs w:val="21"/>
              </w:rPr>
            </w:pPr>
            <w:r>
              <w:rPr>
                <w:rFonts w:hint="eastAsia" w:ascii="宋体" w:hAnsi="宋体" w:eastAsia="宋体" w:cs="宋体"/>
                <w:szCs w:val="21"/>
              </w:rPr>
              <w:t>A1</w:t>
            </w:r>
          </w:p>
        </w:tc>
        <w:tc>
          <w:tcPr>
            <w:tcW w:w="390" w:type="pct"/>
            <w:vAlign w:val="center"/>
          </w:tcPr>
          <w:p w14:paraId="2047940F">
            <w:pPr>
              <w:adjustRightInd w:val="0"/>
              <w:snapToGrid w:val="0"/>
              <w:jc w:val="center"/>
              <w:rPr>
                <w:rFonts w:ascii="宋体" w:hAnsi="宋体" w:eastAsia="宋体" w:cs="宋体"/>
                <w:szCs w:val="21"/>
              </w:rPr>
            </w:pPr>
            <w:r>
              <w:rPr>
                <w:rFonts w:hint="eastAsia" w:ascii="宋体" w:hAnsi="宋体" w:eastAsia="宋体" w:cs="宋体"/>
                <w:szCs w:val="21"/>
              </w:rPr>
              <w:t>B1</w:t>
            </w:r>
          </w:p>
        </w:tc>
        <w:tc>
          <w:tcPr>
            <w:tcW w:w="456" w:type="pct"/>
            <w:vAlign w:val="center"/>
          </w:tcPr>
          <w:p w14:paraId="7573F0A3">
            <w:pPr>
              <w:adjustRightInd w:val="0"/>
              <w:snapToGrid w:val="0"/>
              <w:jc w:val="center"/>
              <w:rPr>
                <w:rFonts w:ascii="宋体" w:hAnsi="宋体" w:eastAsia="宋体" w:cs="宋体"/>
                <w:szCs w:val="21"/>
              </w:rPr>
            </w:pPr>
            <w:r>
              <w:rPr>
                <w:rFonts w:hint="eastAsia" w:ascii="宋体" w:hAnsi="宋体" w:eastAsia="宋体" w:cs="宋体"/>
                <w:szCs w:val="21"/>
              </w:rPr>
              <w:t>C1 C4</w:t>
            </w:r>
          </w:p>
        </w:tc>
        <w:tc>
          <w:tcPr>
            <w:tcW w:w="437" w:type="pct"/>
            <w:vAlign w:val="center"/>
          </w:tcPr>
          <w:p w14:paraId="08AEDAFC">
            <w:pPr>
              <w:adjustRightInd w:val="0"/>
              <w:snapToGrid w:val="0"/>
              <w:jc w:val="center"/>
              <w:rPr>
                <w:rFonts w:ascii="宋体" w:hAnsi="宋体" w:eastAsia="宋体" w:cs="宋体"/>
                <w:szCs w:val="21"/>
              </w:rPr>
            </w:pPr>
            <w:r>
              <w:rPr>
                <w:rFonts w:hint="eastAsia" w:ascii="宋体" w:hAnsi="宋体" w:eastAsia="宋体" w:cs="宋体"/>
                <w:szCs w:val="21"/>
              </w:rPr>
              <w:t>D1 D3 D6</w:t>
            </w:r>
          </w:p>
        </w:tc>
        <w:tc>
          <w:tcPr>
            <w:tcW w:w="838" w:type="pct"/>
            <w:vAlign w:val="center"/>
          </w:tcPr>
          <w:p w14:paraId="54ADEE7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413E7C9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517EDCC0">
            <w:pPr>
              <w:adjustRightInd w:val="0"/>
              <w:snapToGrid w:val="0"/>
              <w:jc w:val="center"/>
              <w:rPr>
                <w:rFonts w:ascii="宋体" w:hAnsi="宋体" w:eastAsia="宋体" w:cs="宋体"/>
                <w:szCs w:val="21"/>
                <w:highlight w:val="yellow"/>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418" w:type="pct"/>
            <w:vAlign w:val="center"/>
          </w:tcPr>
          <w:p w14:paraId="041F1FEB">
            <w:pPr>
              <w:adjustRightInd w:val="0"/>
              <w:snapToGrid w:val="0"/>
              <w:jc w:val="center"/>
              <w:rPr>
                <w:rFonts w:ascii="宋体" w:hAnsi="宋体" w:eastAsia="宋体" w:cs="宋体"/>
                <w:szCs w:val="21"/>
              </w:rPr>
            </w:pPr>
            <w:r>
              <w:rPr>
                <w:rFonts w:hint="eastAsia" w:ascii="宋体" w:hAnsi="宋体" w:eastAsia="宋体" w:cs="宋体"/>
                <w:szCs w:val="21"/>
              </w:rPr>
              <w:t>4</w:t>
            </w:r>
          </w:p>
        </w:tc>
        <w:tc>
          <w:tcPr>
            <w:tcW w:w="926" w:type="pct"/>
            <w:vAlign w:val="center"/>
          </w:tcPr>
          <w:p w14:paraId="0358B395">
            <w:pPr>
              <w:adjustRightInd w:val="0"/>
              <w:snapToGrid w:val="0"/>
              <w:jc w:val="center"/>
              <w:rPr>
                <w:rFonts w:ascii="宋体" w:hAnsi="宋体" w:eastAsia="宋体" w:cs="宋体"/>
                <w:szCs w:val="21"/>
                <w:highlight w:val="yellow"/>
              </w:rPr>
            </w:pPr>
          </w:p>
        </w:tc>
      </w:tr>
      <w:tr w14:paraId="4BD7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0EFB762B">
            <w:pPr>
              <w:adjustRightInd w:val="0"/>
              <w:snapToGrid w:val="0"/>
              <w:jc w:val="center"/>
              <w:rPr>
                <w:rFonts w:asciiTheme="minorEastAsia" w:hAnsiTheme="minorEastAsia" w:cstheme="minorEastAsia"/>
                <w:szCs w:val="21"/>
              </w:rPr>
            </w:pPr>
          </w:p>
        </w:tc>
        <w:tc>
          <w:tcPr>
            <w:tcW w:w="552" w:type="pct"/>
            <w:vAlign w:val="center"/>
          </w:tcPr>
          <w:p w14:paraId="1EA5F0B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1.2</w:t>
            </w:r>
            <w:r>
              <w:rPr>
                <w:rFonts w:asciiTheme="minorEastAsia" w:hAnsiTheme="minorEastAsia" w:cstheme="minorEastAsia"/>
                <w:szCs w:val="21"/>
              </w:rPr>
              <w:t>数控车床对刀操作</w:t>
            </w:r>
          </w:p>
        </w:tc>
        <w:tc>
          <w:tcPr>
            <w:tcW w:w="495" w:type="pct"/>
            <w:vAlign w:val="center"/>
          </w:tcPr>
          <w:p w14:paraId="211C4DE3">
            <w:pPr>
              <w:adjustRightInd w:val="0"/>
              <w:snapToGrid w:val="0"/>
              <w:jc w:val="center"/>
              <w:rPr>
                <w:rFonts w:ascii="宋体" w:hAnsi="宋体" w:eastAsia="宋体" w:cs="宋体"/>
                <w:szCs w:val="21"/>
              </w:rPr>
            </w:pPr>
            <w:r>
              <w:rPr>
                <w:rFonts w:hint="eastAsia" w:ascii="宋体" w:hAnsi="宋体" w:eastAsia="宋体" w:cs="宋体"/>
                <w:szCs w:val="21"/>
              </w:rPr>
              <w:t>A1</w:t>
            </w:r>
          </w:p>
        </w:tc>
        <w:tc>
          <w:tcPr>
            <w:tcW w:w="390" w:type="pct"/>
            <w:vAlign w:val="center"/>
          </w:tcPr>
          <w:p w14:paraId="5009DE7B">
            <w:pPr>
              <w:adjustRightInd w:val="0"/>
              <w:snapToGrid w:val="0"/>
              <w:jc w:val="center"/>
              <w:rPr>
                <w:rFonts w:ascii="宋体" w:hAnsi="宋体" w:eastAsia="宋体" w:cs="宋体"/>
                <w:szCs w:val="21"/>
              </w:rPr>
            </w:pPr>
            <w:r>
              <w:rPr>
                <w:rFonts w:hint="eastAsia" w:ascii="宋体" w:hAnsi="宋体" w:eastAsia="宋体" w:cs="宋体"/>
                <w:szCs w:val="21"/>
              </w:rPr>
              <w:t>B1</w:t>
            </w:r>
          </w:p>
        </w:tc>
        <w:tc>
          <w:tcPr>
            <w:tcW w:w="456" w:type="pct"/>
            <w:vAlign w:val="center"/>
          </w:tcPr>
          <w:p w14:paraId="65C31264">
            <w:pPr>
              <w:adjustRightInd w:val="0"/>
              <w:snapToGrid w:val="0"/>
              <w:jc w:val="center"/>
              <w:rPr>
                <w:rFonts w:ascii="宋体" w:hAnsi="宋体" w:eastAsia="宋体" w:cs="宋体"/>
                <w:szCs w:val="21"/>
              </w:rPr>
            </w:pPr>
            <w:r>
              <w:rPr>
                <w:rFonts w:hint="eastAsia" w:ascii="宋体" w:hAnsi="宋体" w:eastAsia="宋体" w:cs="宋体"/>
                <w:szCs w:val="21"/>
              </w:rPr>
              <w:t>C1, C4</w:t>
            </w:r>
          </w:p>
        </w:tc>
        <w:tc>
          <w:tcPr>
            <w:tcW w:w="437" w:type="pct"/>
            <w:vAlign w:val="center"/>
          </w:tcPr>
          <w:p w14:paraId="7B6EA64E">
            <w:pPr>
              <w:adjustRightInd w:val="0"/>
              <w:snapToGrid w:val="0"/>
              <w:jc w:val="center"/>
              <w:rPr>
                <w:rFonts w:ascii="宋体" w:hAnsi="宋体" w:eastAsia="宋体" w:cs="宋体"/>
                <w:szCs w:val="21"/>
              </w:rPr>
            </w:pPr>
            <w:r>
              <w:rPr>
                <w:rFonts w:hint="eastAsia" w:ascii="宋体" w:hAnsi="宋体" w:eastAsia="宋体" w:cs="宋体"/>
                <w:szCs w:val="21"/>
              </w:rPr>
              <w:t>D2 D6</w:t>
            </w:r>
          </w:p>
        </w:tc>
        <w:tc>
          <w:tcPr>
            <w:tcW w:w="838" w:type="pct"/>
            <w:vAlign w:val="center"/>
          </w:tcPr>
          <w:p w14:paraId="5561F80A">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5BE227C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6EFDEFEF">
            <w:pPr>
              <w:adjustRightInd w:val="0"/>
              <w:snapToGrid w:val="0"/>
              <w:jc w:val="center"/>
              <w:rPr>
                <w:rFonts w:ascii="宋体" w:hAnsi="宋体" w:eastAsia="宋体" w:cs="宋体"/>
                <w:szCs w:val="21"/>
                <w:highlight w:val="yellow"/>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418" w:type="pct"/>
            <w:vAlign w:val="center"/>
          </w:tcPr>
          <w:p w14:paraId="1668660D">
            <w:pPr>
              <w:adjustRightInd w:val="0"/>
              <w:snapToGrid w:val="0"/>
              <w:jc w:val="center"/>
              <w:rPr>
                <w:rFonts w:ascii="宋体" w:hAnsi="宋体" w:eastAsia="宋体" w:cs="宋体"/>
                <w:szCs w:val="21"/>
              </w:rPr>
            </w:pPr>
            <w:r>
              <w:rPr>
                <w:rFonts w:hint="eastAsia" w:ascii="宋体" w:hAnsi="宋体" w:eastAsia="宋体" w:cs="宋体"/>
                <w:szCs w:val="21"/>
              </w:rPr>
              <w:t>4</w:t>
            </w:r>
          </w:p>
        </w:tc>
        <w:tc>
          <w:tcPr>
            <w:tcW w:w="926" w:type="pct"/>
            <w:vAlign w:val="center"/>
          </w:tcPr>
          <w:p w14:paraId="76C9227F">
            <w:pPr>
              <w:adjustRightInd w:val="0"/>
              <w:snapToGrid w:val="0"/>
              <w:jc w:val="center"/>
              <w:rPr>
                <w:rFonts w:ascii="宋体" w:hAnsi="宋体" w:eastAsia="宋体" w:cs="宋体"/>
                <w:szCs w:val="21"/>
                <w:highlight w:val="yellow"/>
              </w:rPr>
            </w:pPr>
          </w:p>
        </w:tc>
      </w:tr>
      <w:tr w14:paraId="3942B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4C6C65EF">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2 直线外形轴类零件编程与加工</w:t>
            </w:r>
          </w:p>
        </w:tc>
        <w:tc>
          <w:tcPr>
            <w:tcW w:w="552" w:type="pct"/>
            <w:vAlign w:val="center"/>
          </w:tcPr>
          <w:p w14:paraId="1422127F">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2.1</w:t>
            </w:r>
            <w:r>
              <w:rPr>
                <w:rFonts w:asciiTheme="minorEastAsia" w:hAnsiTheme="minorEastAsia" w:cstheme="minorEastAsia"/>
                <w:szCs w:val="21"/>
              </w:rPr>
              <w:t>数控车床编程基础</w:t>
            </w:r>
          </w:p>
        </w:tc>
        <w:tc>
          <w:tcPr>
            <w:tcW w:w="495" w:type="pct"/>
            <w:vAlign w:val="center"/>
          </w:tcPr>
          <w:p w14:paraId="5E306281">
            <w:pPr>
              <w:adjustRightInd w:val="0"/>
              <w:snapToGrid w:val="0"/>
              <w:jc w:val="center"/>
              <w:rPr>
                <w:rFonts w:ascii="宋体" w:hAnsi="宋体" w:eastAsia="宋体" w:cs="宋体"/>
                <w:szCs w:val="21"/>
              </w:rPr>
            </w:pPr>
            <w:r>
              <w:rPr>
                <w:rFonts w:hint="eastAsia" w:ascii="宋体" w:hAnsi="宋体" w:eastAsia="宋体" w:cs="宋体"/>
                <w:szCs w:val="21"/>
              </w:rPr>
              <w:t>A2</w:t>
            </w:r>
          </w:p>
        </w:tc>
        <w:tc>
          <w:tcPr>
            <w:tcW w:w="390" w:type="pct"/>
            <w:vAlign w:val="center"/>
          </w:tcPr>
          <w:p w14:paraId="3F0EDE8B">
            <w:pPr>
              <w:adjustRightInd w:val="0"/>
              <w:snapToGrid w:val="0"/>
              <w:jc w:val="center"/>
              <w:rPr>
                <w:rFonts w:ascii="宋体" w:hAnsi="宋体" w:eastAsia="宋体" w:cs="宋体"/>
                <w:szCs w:val="21"/>
              </w:rPr>
            </w:pPr>
            <w:r>
              <w:rPr>
                <w:rFonts w:hint="eastAsia" w:ascii="宋体" w:hAnsi="宋体" w:eastAsia="宋体" w:cs="宋体"/>
                <w:szCs w:val="21"/>
              </w:rPr>
              <w:t>B2</w:t>
            </w:r>
          </w:p>
        </w:tc>
        <w:tc>
          <w:tcPr>
            <w:tcW w:w="456" w:type="pct"/>
            <w:vAlign w:val="center"/>
          </w:tcPr>
          <w:p w14:paraId="090A99FE">
            <w:pPr>
              <w:adjustRightInd w:val="0"/>
              <w:snapToGrid w:val="0"/>
              <w:jc w:val="center"/>
              <w:rPr>
                <w:rFonts w:ascii="宋体" w:hAnsi="宋体" w:eastAsia="宋体" w:cs="宋体"/>
                <w:szCs w:val="21"/>
              </w:rPr>
            </w:pPr>
            <w:r>
              <w:rPr>
                <w:rFonts w:hint="eastAsia" w:ascii="宋体" w:hAnsi="宋体" w:eastAsia="宋体" w:cs="宋体"/>
                <w:szCs w:val="21"/>
              </w:rPr>
              <w:t>C2</w:t>
            </w:r>
          </w:p>
        </w:tc>
        <w:tc>
          <w:tcPr>
            <w:tcW w:w="437" w:type="pct"/>
            <w:vAlign w:val="center"/>
          </w:tcPr>
          <w:p w14:paraId="296CD8FD">
            <w:pPr>
              <w:adjustRightInd w:val="0"/>
              <w:snapToGrid w:val="0"/>
              <w:jc w:val="center"/>
              <w:rPr>
                <w:rFonts w:ascii="宋体" w:hAnsi="宋体" w:eastAsia="宋体" w:cs="宋体"/>
                <w:szCs w:val="21"/>
              </w:rPr>
            </w:pPr>
            <w:r>
              <w:rPr>
                <w:rFonts w:hint="eastAsia" w:ascii="宋体" w:hAnsi="宋体" w:eastAsia="宋体" w:cs="宋体"/>
                <w:szCs w:val="21"/>
              </w:rPr>
              <w:t>D2 D3</w:t>
            </w:r>
          </w:p>
        </w:tc>
        <w:tc>
          <w:tcPr>
            <w:tcW w:w="838" w:type="pct"/>
            <w:vAlign w:val="center"/>
          </w:tcPr>
          <w:p w14:paraId="18C4FD35">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0C9E7BBD">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5A020961">
            <w:pPr>
              <w:adjustRightInd w:val="0"/>
              <w:snapToGrid w:val="0"/>
              <w:jc w:val="center"/>
              <w:rPr>
                <w:rFonts w:ascii="宋体" w:hAnsi="宋体" w:eastAsia="宋体" w:cs="宋体"/>
                <w:szCs w:val="21"/>
                <w:highlight w:val="yellow"/>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418" w:type="pct"/>
            <w:vAlign w:val="center"/>
          </w:tcPr>
          <w:p w14:paraId="6B23AB9E">
            <w:pPr>
              <w:adjustRightInd w:val="0"/>
              <w:snapToGrid w:val="0"/>
              <w:jc w:val="center"/>
              <w:rPr>
                <w:rFonts w:ascii="宋体" w:hAnsi="宋体" w:eastAsia="宋体" w:cs="宋体"/>
                <w:szCs w:val="21"/>
              </w:rPr>
            </w:pPr>
            <w:r>
              <w:rPr>
                <w:rFonts w:hint="eastAsia" w:ascii="宋体" w:hAnsi="宋体" w:eastAsia="宋体" w:cs="宋体"/>
                <w:szCs w:val="21"/>
              </w:rPr>
              <w:t>4</w:t>
            </w:r>
          </w:p>
        </w:tc>
        <w:tc>
          <w:tcPr>
            <w:tcW w:w="926" w:type="pct"/>
            <w:vAlign w:val="center"/>
          </w:tcPr>
          <w:p w14:paraId="092FEC3B">
            <w:pPr>
              <w:adjustRightInd w:val="0"/>
              <w:snapToGrid w:val="0"/>
              <w:jc w:val="center"/>
              <w:rPr>
                <w:rFonts w:ascii="宋体" w:hAnsi="宋体" w:eastAsia="宋体" w:cs="宋体"/>
                <w:szCs w:val="21"/>
                <w:highlight w:val="yellow"/>
              </w:rPr>
            </w:pPr>
          </w:p>
        </w:tc>
      </w:tr>
      <w:tr w14:paraId="7E89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2AB6AE66">
            <w:pPr>
              <w:adjustRightInd w:val="0"/>
              <w:snapToGrid w:val="0"/>
              <w:jc w:val="center"/>
              <w:rPr>
                <w:rFonts w:asciiTheme="minorEastAsia" w:hAnsiTheme="minorEastAsia" w:cstheme="minorEastAsia"/>
                <w:szCs w:val="21"/>
              </w:rPr>
            </w:pPr>
          </w:p>
        </w:tc>
        <w:tc>
          <w:tcPr>
            <w:tcW w:w="552" w:type="pct"/>
            <w:vAlign w:val="center"/>
          </w:tcPr>
          <w:p w14:paraId="23BE62F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2.2</w:t>
            </w:r>
            <w:r>
              <w:rPr>
                <w:rFonts w:asciiTheme="minorEastAsia" w:hAnsiTheme="minorEastAsia" w:cstheme="minorEastAsia"/>
                <w:szCs w:val="21"/>
              </w:rPr>
              <w:t xml:space="preserve"> 阶梯轴编程与加工</w:t>
            </w:r>
          </w:p>
        </w:tc>
        <w:tc>
          <w:tcPr>
            <w:tcW w:w="495" w:type="pct"/>
            <w:vAlign w:val="center"/>
          </w:tcPr>
          <w:p w14:paraId="1392BD18">
            <w:pPr>
              <w:adjustRightInd w:val="0"/>
              <w:snapToGrid w:val="0"/>
              <w:jc w:val="center"/>
              <w:rPr>
                <w:rFonts w:ascii="宋体" w:hAnsi="宋体" w:eastAsia="宋体" w:cs="宋体"/>
                <w:szCs w:val="21"/>
              </w:rPr>
            </w:pPr>
            <w:r>
              <w:rPr>
                <w:rFonts w:hint="eastAsia" w:ascii="宋体" w:hAnsi="宋体" w:eastAsia="宋体" w:cs="宋体"/>
                <w:szCs w:val="21"/>
              </w:rPr>
              <w:t>A1 A3  A4 A5</w:t>
            </w:r>
          </w:p>
        </w:tc>
        <w:tc>
          <w:tcPr>
            <w:tcW w:w="390" w:type="pct"/>
            <w:vAlign w:val="center"/>
          </w:tcPr>
          <w:p w14:paraId="1D759DCE">
            <w:pPr>
              <w:adjustRightInd w:val="0"/>
              <w:snapToGrid w:val="0"/>
              <w:jc w:val="center"/>
              <w:rPr>
                <w:rFonts w:ascii="宋体" w:hAnsi="宋体" w:eastAsia="宋体" w:cs="宋体"/>
                <w:szCs w:val="21"/>
              </w:rPr>
            </w:pPr>
            <w:r>
              <w:rPr>
                <w:rFonts w:hint="eastAsia" w:ascii="宋体" w:hAnsi="宋体" w:eastAsia="宋体" w:cs="宋体"/>
                <w:szCs w:val="21"/>
              </w:rPr>
              <w:t>B3 B4</w:t>
            </w:r>
          </w:p>
        </w:tc>
        <w:tc>
          <w:tcPr>
            <w:tcW w:w="456" w:type="pct"/>
            <w:vAlign w:val="center"/>
          </w:tcPr>
          <w:p w14:paraId="7E2CE545">
            <w:pPr>
              <w:adjustRightInd w:val="0"/>
              <w:snapToGrid w:val="0"/>
              <w:jc w:val="center"/>
              <w:rPr>
                <w:rFonts w:ascii="宋体" w:hAnsi="宋体" w:eastAsia="宋体" w:cs="宋体"/>
                <w:szCs w:val="21"/>
              </w:rPr>
            </w:pPr>
            <w:r>
              <w:rPr>
                <w:rFonts w:hint="eastAsia" w:ascii="宋体" w:hAnsi="宋体" w:eastAsia="宋体" w:cs="宋体"/>
                <w:szCs w:val="21"/>
              </w:rPr>
              <w:t>C1 C2 C3 C4</w:t>
            </w:r>
          </w:p>
        </w:tc>
        <w:tc>
          <w:tcPr>
            <w:tcW w:w="437" w:type="pct"/>
            <w:vAlign w:val="center"/>
          </w:tcPr>
          <w:p w14:paraId="04608E93">
            <w:pPr>
              <w:adjustRightInd w:val="0"/>
              <w:snapToGrid w:val="0"/>
              <w:jc w:val="center"/>
              <w:rPr>
                <w:rFonts w:hint="eastAsia" w:ascii="宋体" w:hAnsi="宋体" w:eastAsia="宋体" w:cs="宋体"/>
                <w:szCs w:val="21"/>
              </w:rPr>
            </w:pPr>
            <w:r>
              <w:rPr>
                <w:rFonts w:hint="eastAsia" w:ascii="宋体" w:hAnsi="宋体" w:eastAsia="宋体" w:cs="宋体"/>
                <w:szCs w:val="21"/>
              </w:rPr>
              <w:t>D1 D2</w:t>
            </w:r>
          </w:p>
          <w:p w14:paraId="1C938327">
            <w:pPr>
              <w:adjustRightInd w:val="0"/>
              <w:snapToGrid w:val="0"/>
              <w:jc w:val="center"/>
              <w:rPr>
                <w:rFonts w:ascii="宋体" w:hAnsi="宋体" w:eastAsia="宋体" w:cs="宋体"/>
                <w:szCs w:val="21"/>
              </w:rPr>
            </w:pPr>
            <w:r>
              <w:rPr>
                <w:rFonts w:hint="eastAsia" w:ascii="宋体" w:hAnsi="宋体" w:eastAsia="宋体" w:cs="宋体"/>
                <w:szCs w:val="21"/>
              </w:rPr>
              <w:t>D4 D6</w:t>
            </w:r>
          </w:p>
        </w:tc>
        <w:tc>
          <w:tcPr>
            <w:tcW w:w="838" w:type="pct"/>
            <w:vAlign w:val="center"/>
          </w:tcPr>
          <w:p w14:paraId="530041BA">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66B641F4">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4952BBEF">
            <w:pPr>
              <w:adjustRightInd w:val="0"/>
              <w:snapToGrid w:val="0"/>
              <w:jc w:val="center"/>
              <w:rPr>
                <w:rFonts w:ascii="宋体" w:hAnsi="宋体" w:eastAsia="宋体" w:cs="宋体"/>
                <w:szCs w:val="21"/>
                <w:highlight w:val="yellow"/>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418" w:type="pct"/>
            <w:vAlign w:val="center"/>
          </w:tcPr>
          <w:p w14:paraId="0BFC38E1">
            <w:pPr>
              <w:adjustRightInd w:val="0"/>
              <w:snapToGrid w:val="0"/>
              <w:jc w:val="center"/>
              <w:rPr>
                <w:rFonts w:ascii="宋体" w:hAnsi="宋体" w:eastAsia="宋体" w:cs="宋体"/>
                <w:szCs w:val="21"/>
              </w:rPr>
            </w:pPr>
            <w:r>
              <w:rPr>
                <w:rFonts w:hint="eastAsia" w:ascii="宋体" w:hAnsi="宋体" w:eastAsia="宋体" w:cs="宋体"/>
                <w:szCs w:val="21"/>
              </w:rPr>
              <w:t>4</w:t>
            </w:r>
          </w:p>
        </w:tc>
        <w:tc>
          <w:tcPr>
            <w:tcW w:w="926" w:type="pct"/>
            <w:vAlign w:val="center"/>
          </w:tcPr>
          <w:p w14:paraId="52C2A948">
            <w:pPr>
              <w:adjustRightInd w:val="0"/>
              <w:snapToGrid w:val="0"/>
              <w:jc w:val="center"/>
              <w:rPr>
                <w:rFonts w:ascii="宋体" w:hAnsi="宋体" w:eastAsia="宋体" w:cs="宋体"/>
                <w:szCs w:val="21"/>
                <w:highlight w:val="yellow"/>
              </w:rPr>
            </w:pPr>
          </w:p>
        </w:tc>
      </w:tr>
      <w:tr w14:paraId="133F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17221FB1">
            <w:pPr>
              <w:adjustRightInd w:val="0"/>
              <w:snapToGrid w:val="0"/>
              <w:jc w:val="center"/>
              <w:rPr>
                <w:rFonts w:asciiTheme="minorEastAsia" w:hAnsiTheme="minorEastAsia" w:cstheme="minorEastAsia"/>
                <w:szCs w:val="21"/>
              </w:rPr>
            </w:pPr>
          </w:p>
        </w:tc>
        <w:tc>
          <w:tcPr>
            <w:tcW w:w="552" w:type="pct"/>
            <w:vAlign w:val="center"/>
          </w:tcPr>
          <w:p w14:paraId="5A64952F">
            <w:pPr>
              <w:adjustRightInd w:val="0"/>
              <w:snapToGrid w:val="0"/>
              <w:rPr>
                <w:rFonts w:asciiTheme="minorEastAsia" w:hAnsiTheme="minorEastAsia" w:cstheme="minorEastAsia"/>
                <w:szCs w:val="21"/>
              </w:rPr>
            </w:pPr>
            <w:r>
              <w:rPr>
                <w:rFonts w:hint="eastAsia" w:asciiTheme="minorEastAsia" w:hAnsiTheme="minorEastAsia" w:cstheme="minorEastAsia"/>
                <w:szCs w:val="21"/>
              </w:rPr>
              <w:t>2.3</w:t>
            </w:r>
            <w:r>
              <w:rPr>
                <w:rFonts w:asciiTheme="minorEastAsia" w:hAnsiTheme="minorEastAsia" w:cstheme="minorEastAsia"/>
                <w:szCs w:val="21"/>
              </w:rPr>
              <w:t>锥面零件编程</w:t>
            </w:r>
          </w:p>
        </w:tc>
        <w:tc>
          <w:tcPr>
            <w:tcW w:w="495" w:type="pct"/>
            <w:vAlign w:val="center"/>
          </w:tcPr>
          <w:p w14:paraId="3D437C04">
            <w:pPr>
              <w:adjustRightInd w:val="0"/>
              <w:snapToGrid w:val="0"/>
              <w:jc w:val="center"/>
              <w:rPr>
                <w:rFonts w:ascii="宋体" w:hAnsi="宋体" w:eastAsia="宋体" w:cs="宋体"/>
                <w:szCs w:val="21"/>
              </w:rPr>
            </w:pPr>
            <w:r>
              <w:rPr>
                <w:rFonts w:hint="eastAsia" w:ascii="宋体" w:hAnsi="宋体" w:eastAsia="宋体" w:cs="宋体"/>
                <w:szCs w:val="21"/>
              </w:rPr>
              <w:t>A2</w:t>
            </w:r>
          </w:p>
        </w:tc>
        <w:tc>
          <w:tcPr>
            <w:tcW w:w="390" w:type="pct"/>
            <w:vAlign w:val="center"/>
          </w:tcPr>
          <w:p w14:paraId="67BF0879">
            <w:pPr>
              <w:adjustRightInd w:val="0"/>
              <w:snapToGrid w:val="0"/>
              <w:jc w:val="center"/>
              <w:rPr>
                <w:rFonts w:ascii="宋体" w:hAnsi="宋体" w:eastAsia="宋体" w:cs="宋体"/>
                <w:szCs w:val="21"/>
              </w:rPr>
            </w:pPr>
            <w:r>
              <w:rPr>
                <w:rFonts w:hint="eastAsia" w:ascii="宋体" w:hAnsi="宋体" w:eastAsia="宋体" w:cs="宋体"/>
                <w:szCs w:val="21"/>
              </w:rPr>
              <w:t>B2</w:t>
            </w:r>
          </w:p>
        </w:tc>
        <w:tc>
          <w:tcPr>
            <w:tcW w:w="456" w:type="pct"/>
            <w:vAlign w:val="center"/>
          </w:tcPr>
          <w:p w14:paraId="2D895077">
            <w:pPr>
              <w:adjustRightInd w:val="0"/>
              <w:snapToGrid w:val="0"/>
              <w:jc w:val="center"/>
              <w:rPr>
                <w:rFonts w:ascii="宋体" w:hAnsi="宋体" w:eastAsia="宋体" w:cs="宋体"/>
                <w:szCs w:val="21"/>
              </w:rPr>
            </w:pPr>
            <w:r>
              <w:rPr>
                <w:rFonts w:hint="eastAsia" w:ascii="宋体" w:hAnsi="宋体" w:eastAsia="宋体" w:cs="宋体"/>
                <w:szCs w:val="21"/>
              </w:rPr>
              <w:t>C2</w:t>
            </w:r>
          </w:p>
        </w:tc>
        <w:tc>
          <w:tcPr>
            <w:tcW w:w="437" w:type="pct"/>
            <w:vAlign w:val="center"/>
          </w:tcPr>
          <w:p w14:paraId="4F000184">
            <w:pPr>
              <w:adjustRightInd w:val="0"/>
              <w:snapToGrid w:val="0"/>
              <w:jc w:val="center"/>
              <w:rPr>
                <w:rFonts w:ascii="宋体" w:hAnsi="宋体" w:eastAsia="宋体" w:cs="宋体"/>
                <w:szCs w:val="21"/>
              </w:rPr>
            </w:pPr>
            <w:r>
              <w:rPr>
                <w:rFonts w:hint="eastAsia" w:ascii="宋体" w:hAnsi="宋体" w:eastAsia="宋体" w:cs="宋体"/>
                <w:szCs w:val="21"/>
              </w:rPr>
              <w:t>D2 D3</w:t>
            </w:r>
          </w:p>
        </w:tc>
        <w:tc>
          <w:tcPr>
            <w:tcW w:w="838" w:type="pct"/>
            <w:vAlign w:val="center"/>
          </w:tcPr>
          <w:p w14:paraId="38DE6338">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263E9B4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2E0DB351">
            <w:pPr>
              <w:adjustRightInd w:val="0"/>
              <w:snapToGrid w:val="0"/>
              <w:jc w:val="center"/>
              <w:rPr>
                <w:rFonts w:ascii="宋体" w:hAnsi="宋体" w:eastAsia="宋体" w:cs="宋体"/>
                <w:szCs w:val="21"/>
                <w:highlight w:val="yellow"/>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418" w:type="pct"/>
            <w:vAlign w:val="center"/>
          </w:tcPr>
          <w:p w14:paraId="51449EDE">
            <w:pPr>
              <w:adjustRightInd w:val="0"/>
              <w:snapToGrid w:val="0"/>
              <w:jc w:val="center"/>
              <w:rPr>
                <w:rFonts w:ascii="宋体" w:hAnsi="宋体" w:eastAsia="宋体" w:cs="宋体"/>
                <w:szCs w:val="21"/>
              </w:rPr>
            </w:pPr>
            <w:r>
              <w:rPr>
                <w:rFonts w:hint="eastAsia" w:ascii="宋体" w:hAnsi="宋体" w:eastAsia="宋体" w:cs="宋体"/>
                <w:szCs w:val="21"/>
              </w:rPr>
              <w:t>2</w:t>
            </w:r>
          </w:p>
        </w:tc>
        <w:tc>
          <w:tcPr>
            <w:tcW w:w="926" w:type="pct"/>
            <w:vAlign w:val="center"/>
          </w:tcPr>
          <w:p w14:paraId="18F38576">
            <w:pPr>
              <w:adjustRightInd w:val="0"/>
              <w:snapToGrid w:val="0"/>
              <w:jc w:val="center"/>
              <w:rPr>
                <w:rFonts w:ascii="宋体" w:hAnsi="宋体" w:eastAsia="宋体" w:cs="宋体"/>
                <w:szCs w:val="21"/>
                <w:highlight w:val="yellow"/>
              </w:rPr>
            </w:pPr>
          </w:p>
        </w:tc>
      </w:tr>
      <w:tr w14:paraId="30F5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1C3F807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3圆弧类零件编程与加工</w:t>
            </w:r>
          </w:p>
        </w:tc>
        <w:tc>
          <w:tcPr>
            <w:tcW w:w="552" w:type="pct"/>
            <w:vAlign w:val="center"/>
          </w:tcPr>
          <w:p w14:paraId="630A54F3">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3.1</w:t>
            </w:r>
            <w:r>
              <w:rPr>
                <w:rFonts w:asciiTheme="minorEastAsia" w:hAnsiTheme="minorEastAsia" w:cstheme="minorEastAsia"/>
                <w:szCs w:val="21"/>
              </w:rPr>
              <w:t>简单圆弧面零件编程</w:t>
            </w:r>
          </w:p>
        </w:tc>
        <w:tc>
          <w:tcPr>
            <w:tcW w:w="495" w:type="pct"/>
            <w:vAlign w:val="center"/>
          </w:tcPr>
          <w:p w14:paraId="512DE4FD">
            <w:pPr>
              <w:adjustRightInd w:val="0"/>
              <w:snapToGrid w:val="0"/>
              <w:jc w:val="center"/>
              <w:rPr>
                <w:rFonts w:ascii="宋体" w:hAnsi="宋体" w:eastAsia="宋体" w:cs="宋体"/>
                <w:szCs w:val="21"/>
              </w:rPr>
            </w:pPr>
            <w:r>
              <w:rPr>
                <w:rFonts w:hint="eastAsia" w:ascii="宋体" w:hAnsi="宋体" w:eastAsia="宋体" w:cs="宋体"/>
                <w:szCs w:val="21"/>
              </w:rPr>
              <w:t>A2</w:t>
            </w:r>
          </w:p>
        </w:tc>
        <w:tc>
          <w:tcPr>
            <w:tcW w:w="390" w:type="pct"/>
            <w:vAlign w:val="center"/>
          </w:tcPr>
          <w:p w14:paraId="696607C0">
            <w:pPr>
              <w:adjustRightInd w:val="0"/>
              <w:snapToGrid w:val="0"/>
              <w:jc w:val="center"/>
              <w:rPr>
                <w:rFonts w:ascii="宋体" w:hAnsi="宋体" w:eastAsia="宋体" w:cs="宋体"/>
                <w:szCs w:val="21"/>
              </w:rPr>
            </w:pPr>
            <w:r>
              <w:rPr>
                <w:rFonts w:hint="eastAsia" w:ascii="宋体" w:hAnsi="宋体" w:eastAsia="宋体" w:cs="宋体"/>
                <w:szCs w:val="21"/>
              </w:rPr>
              <w:t>B2</w:t>
            </w:r>
          </w:p>
        </w:tc>
        <w:tc>
          <w:tcPr>
            <w:tcW w:w="456" w:type="pct"/>
            <w:vAlign w:val="center"/>
          </w:tcPr>
          <w:p w14:paraId="6A0E8A07">
            <w:pPr>
              <w:adjustRightInd w:val="0"/>
              <w:snapToGrid w:val="0"/>
              <w:jc w:val="center"/>
              <w:rPr>
                <w:rFonts w:ascii="宋体" w:hAnsi="宋体" w:eastAsia="宋体" w:cs="宋体"/>
                <w:szCs w:val="21"/>
              </w:rPr>
            </w:pPr>
            <w:r>
              <w:rPr>
                <w:rFonts w:hint="eastAsia" w:ascii="宋体" w:hAnsi="宋体" w:eastAsia="宋体" w:cs="宋体"/>
                <w:szCs w:val="21"/>
              </w:rPr>
              <w:t>C2</w:t>
            </w:r>
          </w:p>
        </w:tc>
        <w:tc>
          <w:tcPr>
            <w:tcW w:w="437" w:type="pct"/>
            <w:vAlign w:val="center"/>
          </w:tcPr>
          <w:p w14:paraId="6F794817">
            <w:pPr>
              <w:adjustRightInd w:val="0"/>
              <w:snapToGrid w:val="0"/>
              <w:jc w:val="center"/>
              <w:rPr>
                <w:rFonts w:ascii="宋体" w:hAnsi="宋体" w:eastAsia="宋体" w:cs="宋体"/>
                <w:szCs w:val="21"/>
              </w:rPr>
            </w:pPr>
            <w:r>
              <w:rPr>
                <w:rFonts w:hint="eastAsia" w:ascii="宋体" w:hAnsi="宋体" w:eastAsia="宋体" w:cs="宋体"/>
                <w:szCs w:val="21"/>
              </w:rPr>
              <w:t>D2 D3</w:t>
            </w:r>
          </w:p>
        </w:tc>
        <w:tc>
          <w:tcPr>
            <w:tcW w:w="838" w:type="pct"/>
            <w:vAlign w:val="center"/>
          </w:tcPr>
          <w:p w14:paraId="0408CB6E">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68A7C59F">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65125CDD">
            <w:pPr>
              <w:adjustRightInd w:val="0"/>
              <w:snapToGrid w:val="0"/>
              <w:jc w:val="center"/>
              <w:rPr>
                <w:rFonts w:ascii="宋体" w:hAnsi="宋体" w:eastAsia="宋体" w:cs="宋体"/>
                <w:szCs w:val="21"/>
                <w:highlight w:val="yellow"/>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418" w:type="pct"/>
            <w:vAlign w:val="center"/>
          </w:tcPr>
          <w:p w14:paraId="14D2C43E">
            <w:pPr>
              <w:adjustRightInd w:val="0"/>
              <w:snapToGrid w:val="0"/>
              <w:jc w:val="center"/>
              <w:rPr>
                <w:rFonts w:ascii="宋体" w:hAnsi="宋体" w:eastAsia="宋体" w:cs="宋体"/>
                <w:szCs w:val="21"/>
              </w:rPr>
            </w:pPr>
            <w:r>
              <w:rPr>
                <w:rFonts w:hint="eastAsia" w:ascii="宋体" w:hAnsi="宋体" w:eastAsia="宋体" w:cs="宋体"/>
                <w:szCs w:val="21"/>
              </w:rPr>
              <w:t>4</w:t>
            </w:r>
          </w:p>
        </w:tc>
        <w:tc>
          <w:tcPr>
            <w:tcW w:w="926" w:type="pct"/>
            <w:vAlign w:val="center"/>
          </w:tcPr>
          <w:p w14:paraId="763EC792">
            <w:pPr>
              <w:adjustRightInd w:val="0"/>
              <w:snapToGrid w:val="0"/>
              <w:jc w:val="center"/>
              <w:rPr>
                <w:rFonts w:ascii="宋体" w:hAnsi="宋体" w:eastAsia="宋体" w:cs="宋体"/>
                <w:szCs w:val="21"/>
                <w:highlight w:val="yellow"/>
              </w:rPr>
            </w:pPr>
          </w:p>
        </w:tc>
      </w:tr>
      <w:tr w14:paraId="72E1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728291A6">
            <w:pPr>
              <w:adjustRightInd w:val="0"/>
              <w:snapToGrid w:val="0"/>
              <w:jc w:val="center"/>
              <w:rPr>
                <w:rFonts w:asciiTheme="minorEastAsia" w:hAnsiTheme="minorEastAsia" w:cstheme="minorEastAsia"/>
                <w:szCs w:val="21"/>
              </w:rPr>
            </w:pPr>
          </w:p>
        </w:tc>
        <w:tc>
          <w:tcPr>
            <w:tcW w:w="552" w:type="pct"/>
            <w:vAlign w:val="center"/>
          </w:tcPr>
          <w:p w14:paraId="10B7FF6A">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3.2</w:t>
            </w:r>
            <w:r>
              <w:rPr>
                <w:rFonts w:asciiTheme="minorEastAsia" w:hAnsiTheme="minorEastAsia" w:cstheme="minorEastAsia"/>
                <w:szCs w:val="21"/>
              </w:rPr>
              <w:t>复杂圆弧面零件编程与加工（一）</w:t>
            </w:r>
          </w:p>
        </w:tc>
        <w:tc>
          <w:tcPr>
            <w:tcW w:w="495" w:type="pct"/>
            <w:vAlign w:val="center"/>
          </w:tcPr>
          <w:p w14:paraId="1532EE66">
            <w:pPr>
              <w:adjustRightInd w:val="0"/>
              <w:snapToGrid w:val="0"/>
              <w:jc w:val="center"/>
              <w:rPr>
                <w:rFonts w:ascii="宋体" w:hAnsi="宋体" w:eastAsia="宋体" w:cs="宋体"/>
                <w:szCs w:val="21"/>
              </w:rPr>
            </w:pPr>
            <w:r>
              <w:rPr>
                <w:rFonts w:hint="eastAsia" w:ascii="宋体" w:hAnsi="宋体" w:eastAsia="宋体" w:cs="宋体"/>
                <w:szCs w:val="21"/>
              </w:rPr>
              <w:t>A1 A3  A4 A5</w:t>
            </w:r>
          </w:p>
        </w:tc>
        <w:tc>
          <w:tcPr>
            <w:tcW w:w="390" w:type="pct"/>
            <w:vAlign w:val="center"/>
          </w:tcPr>
          <w:p w14:paraId="107A474D">
            <w:pPr>
              <w:adjustRightInd w:val="0"/>
              <w:snapToGrid w:val="0"/>
              <w:jc w:val="center"/>
              <w:rPr>
                <w:rFonts w:ascii="宋体" w:hAnsi="宋体" w:eastAsia="宋体" w:cs="宋体"/>
                <w:szCs w:val="21"/>
              </w:rPr>
            </w:pPr>
            <w:r>
              <w:rPr>
                <w:rFonts w:hint="eastAsia" w:ascii="宋体" w:hAnsi="宋体" w:eastAsia="宋体" w:cs="宋体"/>
                <w:szCs w:val="21"/>
              </w:rPr>
              <w:t>B3 B4</w:t>
            </w:r>
          </w:p>
        </w:tc>
        <w:tc>
          <w:tcPr>
            <w:tcW w:w="456" w:type="pct"/>
            <w:vAlign w:val="center"/>
          </w:tcPr>
          <w:p w14:paraId="0D66E2CA">
            <w:pPr>
              <w:adjustRightInd w:val="0"/>
              <w:snapToGrid w:val="0"/>
              <w:jc w:val="center"/>
              <w:rPr>
                <w:rFonts w:ascii="宋体" w:hAnsi="宋体" w:eastAsia="宋体" w:cs="宋体"/>
                <w:szCs w:val="21"/>
              </w:rPr>
            </w:pPr>
            <w:r>
              <w:rPr>
                <w:rFonts w:hint="eastAsia" w:ascii="宋体" w:hAnsi="宋体" w:eastAsia="宋体" w:cs="宋体"/>
                <w:szCs w:val="21"/>
              </w:rPr>
              <w:t>C1 C2 C3 C4</w:t>
            </w:r>
          </w:p>
        </w:tc>
        <w:tc>
          <w:tcPr>
            <w:tcW w:w="437" w:type="pct"/>
            <w:vAlign w:val="center"/>
          </w:tcPr>
          <w:p w14:paraId="5BDF58AD">
            <w:pPr>
              <w:adjustRightInd w:val="0"/>
              <w:snapToGrid w:val="0"/>
              <w:jc w:val="center"/>
              <w:rPr>
                <w:rFonts w:hint="eastAsia" w:ascii="宋体" w:hAnsi="宋体" w:eastAsia="宋体" w:cs="宋体"/>
                <w:szCs w:val="21"/>
              </w:rPr>
            </w:pPr>
            <w:r>
              <w:rPr>
                <w:rFonts w:hint="eastAsia" w:ascii="宋体" w:hAnsi="宋体" w:eastAsia="宋体" w:cs="宋体"/>
                <w:szCs w:val="21"/>
              </w:rPr>
              <w:t>D1 D2</w:t>
            </w:r>
          </w:p>
          <w:p w14:paraId="06A80D39">
            <w:pPr>
              <w:adjustRightInd w:val="0"/>
              <w:snapToGrid w:val="0"/>
              <w:jc w:val="center"/>
              <w:rPr>
                <w:rFonts w:ascii="宋体" w:hAnsi="宋体" w:eastAsia="宋体" w:cs="宋体"/>
                <w:szCs w:val="21"/>
              </w:rPr>
            </w:pPr>
            <w:r>
              <w:rPr>
                <w:rFonts w:hint="eastAsia" w:ascii="宋体" w:hAnsi="宋体" w:eastAsia="宋体" w:cs="宋体"/>
                <w:szCs w:val="21"/>
              </w:rPr>
              <w:t>D4 D6</w:t>
            </w:r>
          </w:p>
        </w:tc>
        <w:tc>
          <w:tcPr>
            <w:tcW w:w="838" w:type="pct"/>
            <w:vAlign w:val="center"/>
          </w:tcPr>
          <w:p w14:paraId="14526DA9">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5DA62BF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73237AEC">
            <w:pPr>
              <w:adjustRightInd w:val="0"/>
              <w:snapToGrid w:val="0"/>
              <w:jc w:val="center"/>
              <w:rPr>
                <w:rFonts w:ascii="宋体" w:hAnsi="宋体" w:eastAsia="宋体" w:cs="宋体"/>
                <w:szCs w:val="21"/>
                <w:highlight w:val="yellow"/>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418" w:type="pct"/>
            <w:vAlign w:val="center"/>
          </w:tcPr>
          <w:p w14:paraId="55AC6E14">
            <w:pPr>
              <w:adjustRightInd w:val="0"/>
              <w:snapToGrid w:val="0"/>
              <w:jc w:val="center"/>
              <w:rPr>
                <w:rFonts w:ascii="宋体" w:hAnsi="宋体" w:eastAsia="宋体" w:cs="宋体"/>
                <w:szCs w:val="21"/>
              </w:rPr>
            </w:pPr>
            <w:r>
              <w:rPr>
                <w:rFonts w:hint="eastAsia" w:ascii="宋体" w:hAnsi="宋体" w:eastAsia="宋体" w:cs="宋体"/>
                <w:szCs w:val="21"/>
              </w:rPr>
              <w:t>4</w:t>
            </w:r>
          </w:p>
        </w:tc>
        <w:tc>
          <w:tcPr>
            <w:tcW w:w="926" w:type="pct"/>
            <w:vAlign w:val="center"/>
          </w:tcPr>
          <w:p w14:paraId="1EEFAA4E">
            <w:pPr>
              <w:adjustRightInd w:val="0"/>
              <w:snapToGrid w:val="0"/>
              <w:jc w:val="center"/>
              <w:rPr>
                <w:rFonts w:ascii="宋体" w:hAnsi="宋体" w:eastAsia="宋体" w:cs="宋体"/>
                <w:szCs w:val="21"/>
                <w:highlight w:val="yellow"/>
              </w:rPr>
            </w:pPr>
          </w:p>
        </w:tc>
      </w:tr>
      <w:tr w14:paraId="3780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51269F48">
            <w:pPr>
              <w:adjustRightInd w:val="0"/>
              <w:snapToGrid w:val="0"/>
              <w:jc w:val="center"/>
              <w:rPr>
                <w:rFonts w:asciiTheme="minorEastAsia" w:hAnsiTheme="minorEastAsia" w:cstheme="minorEastAsia"/>
                <w:szCs w:val="21"/>
              </w:rPr>
            </w:pPr>
          </w:p>
        </w:tc>
        <w:tc>
          <w:tcPr>
            <w:tcW w:w="552" w:type="pct"/>
            <w:vAlign w:val="center"/>
          </w:tcPr>
          <w:p w14:paraId="33ABA04C">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3.2</w:t>
            </w:r>
            <w:r>
              <w:rPr>
                <w:rFonts w:asciiTheme="minorEastAsia" w:hAnsiTheme="minorEastAsia" w:cstheme="minorEastAsia"/>
                <w:szCs w:val="21"/>
              </w:rPr>
              <w:t>复杂圆弧面零件编程与加工（二）</w:t>
            </w:r>
          </w:p>
        </w:tc>
        <w:tc>
          <w:tcPr>
            <w:tcW w:w="495" w:type="pct"/>
            <w:vAlign w:val="center"/>
          </w:tcPr>
          <w:p w14:paraId="75EE1E18">
            <w:pPr>
              <w:adjustRightInd w:val="0"/>
              <w:snapToGrid w:val="0"/>
              <w:jc w:val="center"/>
              <w:rPr>
                <w:rFonts w:ascii="宋体" w:hAnsi="宋体" w:eastAsia="宋体" w:cs="宋体"/>
                <w:szCs w:val="21"/>
              </w:rPr>
            </w:pPr>
            <w:r>
              <w:rPr>
                <w:rFonts w:hint="eastAsia" w:ascii="宋体" w:hAnsi="宋体" w:eastAsia="宋体" w:cs="宋体"/>
                <w:szCs w:val="21"/>
              </w:rPr>
              <w:t>A1 A3  A4 A5</w:t>
            </w:r>
          </w:p>
        </w:tc>
        <w:tc>
          <w:tcPr>
            <w:tcW w:w="390" w:type="pct"/>
            <w:vAlign w:val="center"/>
          </w:tcPr>
          <w:p w14:paraId="47211662">
            <w:pPr>
              <w:adjustRightInd w:val="0"/>
              <w:snapToGrid w:val="0"/>
              <w:jc w:val="center"/>
              <w:rPr>
                <w:rFonts w:ascii="宋体" w:hAnsi="宋体" w:eastAsia="宋体" w:cs="宋体"/>
                <w:szCs w:val="21"/>
              </w:rPr>
            </w:pPr>
            <w:r>
              <w:rPr>
                <w:rFonts w:hint="eastAsia" w:ascii="宋体" w:hAnsi="宋体" w:eastAsia="宋体" w:cs="宋体"/>
                <w:szCs w:val="21"/>
              </w:rPr>
              <w:t>B3 B4</w:t>
            </w:r>
          </w:p>
        </w:tc>
        <w:tc>
          <w:tcPr>
            <w:tcW w:w="456" w:type="pct"/>
            <w:vAlign w:val="center"/>
          </w:tcPr>
          <w:p w14:paraId="05A31E26">
            <w:pPr>
              <w:adjustRightInd w:val="0"/>
              <w:snapToGrid w:val="0"/>
              <w:jc w:val="center"/>
              <w:rPr>
                <w:rFonts w:ascii="宋体" w:hAnsi="宋体" w:eastAsia="宋体" w:cs="宋体"/>
                <w:szCs w:val="21"/>
              </w:rPr>
            </w:pPr>
            <w:r>
              <w:rPr>
                <w:rFonts w:hint="eastAsia" w:ascii="宋体" w:hAnsi="宋体" w:eastAsia="宋体" w:cs="宋体"/>
                <w:szCs w:val="21"/>
              </w:rPr>
              <w:t>C1 C2 C3 C4</w:t>
            </w:r>
          </w:p>
        </w:tc>
        <w:tc>
          <w:tcPr>
            <w:tcW w:w="437" w:type="pct"/>
            <w:vAlign w:val="center"/>
          </w:tcPr>
          <w:p w14:paraId="2CA383D5">
            <w:pPr>
              <w:adjustRightInd w:val="0"/>
              <w:snapToGrid w:val="0"/>
              <w:jc w:val="center"/>
              <w:rPr>
                <w:rFonts w:hint="eastAsia" w:ascii="宋体" w:hAnsi="宋体" w:eastAsia="宋体" w:cs="宋体"/>
                <w:szCs w:val="21"/>
              </w:rPr>
            </w:pPr>
            <w:r>
              <w:rPr>
                <w:rFonts w:hint="eastAsia" w:ascii="宋体" w:hAnsi="宋体" w:eastAsia="宋体" w:cs="宋体"/>
                <w:szCs w:val="21"/>
              </w:rPr>
              <w:t>D1 D2</w:t>
            </w:r>
          </w:p>
          <w:p w14:paraId="04FAAAB8">
            <w:pPr>
              <w:adjustRightInd w:val="0"/>
              <w:snapToGrid w:val="0"/>
              <w:jc w:val="center"/>
              <w:rPr>
                <w:rFonts w:ascii="宋体" w:hAnsi="宋体" w:eastAsia="宋体" w:cs="宋体"/>
                <w:szCs w:val="21"/>
              </w:rPr>
            </w:pPr>
            <w:r>
              <w:rPr>
                <w:rFonts w:hint="eastAsia" w:ascii="宋体" w:hAnsi="宋体" w:eastAsia="宋体" w:cs="宋体"/>
                <w:szCs w:val="21"/>
              </w:rPr>
              <w:t>D4 D6</w:t>
            </w:r>
          </w:p>
        </w:tc>
        <w:tc>
          <w:tcPr>
            <w:tcW w:w="838" w:type="pct"/>
            <w:vAlign w:val="center"/>
          </w:tcPr>
          <w:p w14:paraId="2AAC1896">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6833C49E">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27860526">
            <w:pPr>
              <w:adjustRightInd w:val="0"/>
              <w:snapToGrid w:val="0"/>
              <w:jc w:val="center"/>
              <w:rPr>
                <w:rFonts w:ascii="宋体" w:hAnsi="宋体" w:eastAsia="宋体" w:cs="宋体"/>
                <w:szCs w:val="21"/>
                <w:highlight w:val="yellow"/>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418" w:type="pct"/>
            <w:vAlign w:val="center"/>
          </w:tcPr>
          <w:p w14:paraId="7BED2E02">
            <w:pPr>
              <w:adjustRightInd w:val="0"/>
              <w:snapToGrid w:val="0"/>
              <w:jc w:val="center"/>
              <w:rPr>
                <w:rFonts w:ascii="宋体" w:hAnsi="宋体" w:eastAsia="宋体" w:cs="宋体"/>
                <w:szCs w:val="21"/>
              </w:rPr>
            </w:pPr>
            <w:r>
              <w:rPr>
                <w:rFonts w:hint="eastAsia" w:ascii="宋体" w:hAnsi="宋体" w:eastAsia="宋体" w:cs="宋体"/>
                <w:szCs w:val="21"/>
              </w:rPr>
              <w:t>4</w:t>
            </w:r>
          </w:p>
        </w:tc>
        <w:tc>
          <w:tcPr>
            <w:tcW w:w="926" w:type="pct"/>
            <w:vAlign w:val="center"/>
          </w:tcPr>
          <w:p w14:paraId="4ABFDC08">
            <w:pPr>
              <w:adjustRightInd w:val="0"/>
              <w:snapToGrid w:val="0"/>
              <w:jc w:val="center"/>
              <w:rPr>
                <w:rFonts w:ascii="宋体" w:hAnsi="宋体" w:eastAsia="宋体" w:cs="宋体"/>
                <w:szCs w:val="21"/>
                <w:highlight w:val="yellow"/>
              </w:rPr>
            </w:pPr>
          </w:p>
        </w:tc>
      </w:tr>
      <w:tr w14:paraId="6868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1A9133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4螺纹类零件编程与加工</w:t>
            </w:r>
          </w:p>
        </w:tc>
        <w:tc>
          <w:tcPr>
            <w:tcW w:w="552" w:type="pct"/>
            <w:vAlign w:val="center"/>
          </w:tcPr>
          <w:p w14:paraId="17F7E92C">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4.1普通</w:t>
            </w:r>
            <w:r>
              <w:rPr>
                <w:rFonts w:asciiTheme="minorEastAsia" w:hAnsiTheme="minorEastAsia" w:cstheme="minorEastAsia"/>
                <w:szCs w:val="21"/>
              </w:rPr>
              <w:t>螺纹零件编程与加工</w:t>
            </w:r>
          </w:p>
        </w:tc>
        <w:tc>
          <w:tcPr>
            <w:tcW w:w="495" w:type="pct"/>
            <w:vAlign w:val="center"/>
          </w:tcPr>
          <w:p w14:paraId="30CD84CF">
            <w:pPr>
              <w:adjustRightInd w:val="0"/>
              <w:snapToGrid w:val="0"/>
              <w:jc w:val="center"/>
              <w:rPr>
                <w:rFonts w:ascii="宋体" w:hAnsi="宋体" w:eastAsia="宋体" w:cs="宋体"/>
                <w:szCs w:val="21"/>
              </w:rPr>
            </w:pPr>
            <w:r>
              <w:rPr>
                <w:rFonts w:hint="eastAsia" w:ascii="宋体" w:hAnsi="宋体" w:eastAsia="宋体" w:cs="宋体"/>
                <w:szCs w:val="21"/>
              </w:rPr>
              <w:t>A1 A3  A4 A5</w:t>
            </w:r>
          </w:p>
        </w:tc>
        <w:tc>
          <w:tcPr>
            <w:tcW w:w="390" w:type="pct"/>
            <w:vAlign w:val="center"/>
          </w:tcPr>
          <w:p w14:paraId="0EF28D60">
            <w:pPr>
              <w:adjustRightInd w:val="0"/>
              <w:snapToGrid w:val="0"/>
              <w:jc w:val="center"/>
              <w:rPr>
                <w:rFonts w:ascii="宋体" w:hAnsi="宋体" w:eastAsia="宋体" w:cs="宋体"/>
                <w:szCs w:val="21"/>
              </w:rPr>
            </w:pPr>
            <w:r>
              <w:rPr>
                <w:rFonts w:hint="eastAsia" w:ascii="宋体" w:hAnsi="宋体" w:eastAsia="宋体" w:cs="宋体"/>
                <w:szCs w:val="21"/>
              </w:rPr>
              <w:t>B3 B4</w:t>
            </w:r>
          </w:p>
        </w:tc>
        <w:tc>
          <w:tcPr>
            <w:tcW w:w="456" w:type="pct"/>
            <w:vAlign w:val="center"/>
          </w:tcPr>
          <w:p w14:paraId="34BE0D4C">
            <w:pPr>
              <w:adjustRightInd w:val="0"/>
              <w:snapToGrid w:val="0"/>
              <w:jc w:val="center"/>
              <w:rPr>
                <w:rFonts w:ascii="宋体" w:hAnsi="宋体" w:eastAsia="宋体" w:cs="宋体"/>
                <w:szCs w:val="21"/>
              </w:rPr>
            </w:pPr>
            <w:r>
              <w:rPr>
                <w:rFonts w:hint="eastAsia" w:ascii="宋体" w:hAnsi="宋体" w:eastAsia="宋体" w:cs="宋体"/>
                <w:szCs w:val="21"/>
              </w:rPr>
              <w:t>C1 C2 C3 C4</w:t>
            </w:r>
          </w:p>
        </w:tc>
        <w:tc>
          <w:tcPr>
            <w:tcW w:w="437" w:type="pct"/>
            <w:vAlign w:val="center"/>
          </w:tcPr>
          <w:p w14:paraId="1281EDB2">
            <w:pPr>
              <w:adjustRightInd w:val="0"/>
              <w:snapToGrid w:val="0"/>
              <w:jc w:val="center"/>
              <w:rPr>
                <w:rFonts w:hint="eastAsia" w:ascii="宋体" w:hAnsi="宋体" w:eastAsia="宋体" w:cs="宋体"/>
                <w:szCs w:val="21"/>
              </w:rPr>
            </w:pPr>
            <w:r>
              <w:rPr>
                <w:rFonts w:hint="eastAsia" w:ascii="宋体" w:hAnsi="宋体" w:eastAsia="宋体" w:cs="宋体"/>
                <w:szCs w:val="21"/>
              </w:rPr>
              <w:t>D1 D2</w:t>
            </w:r>
          </w:p>
          <w:p w14:paraId="038FACC4">
            <w:pPr>
              <w:adjustRightInd w:val="0"/>
              <w:snapToGrid w:val="0"/>
              <w:jc w:val="center"/>
              <w:rPr>
                <w:rFonts w:ascii="宋体" w:hAnsi="宋体" w:eastAsia="宋体" w:cs="宋体"/>
                <w:szCs w:val="21"/>
              </w:rPr>
            </w:pPr>
            <w:r>
              <w:rPr>
                <w:rFonts w:hint="eastAsia" w:ascii="宋体" w:hAnsi="宋体" w:eastAsia="宋体" w:cs="宋体"/>
                <w:szCs w:val="21"/>
              </w:rPr>
              <w:t>D4 D6</w:t>
            </w:r>
          </w:p>
        </w:tc>
        <w:tc>
          <w:tcPr>
            <w:tcW w:w="838" w:type="pct"/>
            <w:vAlign w:val="center"/>
          </w:tcPr>
          <w:p w14:paraId="40A5912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76CEE91B">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22E729EC">
            <w:pPr>
              <w:adjustRightInd w:val="0"/>
              <w:snapToGrid w:val="0"/>
              <w:jc w:val="center"/>
              <w:rPr>
                <w:rFonts w:ascii="宋体" w:hAnsi="宋体" w:eastAsia="宋体" w:cs="宋体"/>
                <w:szCs w:val="21"/>
                <w:highlight w:val="yellow"/>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418" w:type="pct"/>
            <w:vAlign w:val="center"/>
          </w:tcPr>
          <w:p w14:paraId="233951F6">
            <w:pPr>
              <w:adjustRightInd w:val="0"/>
              <w:snapToGrid w:val="0"/>
              <w:jc w:val="center"/>
              <w:rPr>
                <w:rFonts w:ascii="宋体" w:hAnsi="宋体" w:eastAsia="宋体" w:cs="宋体"/>
                <w:szCs w:val="21"/>
              </w:rPr>
            </w:pPr>
            <w:r>
              <w:rPr>
                <w:rFonts w:hint="eastAsia" w:ascii="宋体" w:hAnsi="宋体" w:eastAsia="宋体" w:cs="宋体"/>
                <w:szCs w:val="21"/>
              </w:rPr>
              <w:t>4</w:t>
            </w:r>
          </w:p>
        </w:tc>
        <w:tc>
          <w:tcPr>
            <w:tcW w:w="926" w:type="pct"/>
            <w:vAlign w:val="center"/>
          </w:tcPr>
          <w:p w14:paraId="6BB713E7">
            <w:pPr>
              <w:adjustRightInd w:val="0"/>
              <w:snapToGrid w:val="0"/>
              <w:jc w:val="center"/>
              <w:rPr>
                <w:rFonts w:ascii="宋体" w:hAnsi="宋体" w:eastAsia="宋体" w:cs="宋体"/>
                <w:szCs w:val="21"/>
                <w:highlight w:val="yellow"/>
              </w:rPr>
            </w:pPr>
          </w:p>
        </w:tc>
      </w:tr>
      <w:tr w14:paraId="5BF77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restart"/>
            <w:vAlign w:val="center"/>
          </w:tcPr>
          <w:p w14:paraId="06323068">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5盘套类零件编程与加工</w:t>
            </w:r>
          </w:p>
        </w:tc>
        <w:tc>
          <w:tcPr>
            <w:tcW w:w="552" w:type="pct"/>
            <w:vAlign w:val="center"/>
          </w:tcPr>
          <w:p w14:paraId="26E2C851">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5.1</w:t>
            </w:r>
            <w:r>
              <w:rPr>
                <w:rFonts w:asciiTheme="minorEastAsia" w:hAnsiTheme="minorEastAsia" w:cstheme="minorEastAsia"/>
                <w:szCs w:val="21"/>
              </w:rPr>
              <w:t>套类零件编程与加工</w:t>
            </w:r>
          </w:p>
        </w:tc>
        <w:tc>
          <w:tcPr>
            <w:tcW w:w="495" w:type="pct"/>
            <w:vAlign w:val="center"/>
          </w:tcPr>
          <w:p w14:paraId="44072A2A">
            <w:pPr>
              <w:adjustRightInd w:val="0"/>
              <w:snapToGrid w:val="0"/>
              <w:jc w:val="center"/>
              <w:rPr>
                <w:rFonts w:ascii="宋体" w:hAnsi="宋体" w:eastAsia="宋体" w:cs="宋体"/>
                <w:szCs w:val="21"/>
              </w:rPr>
            </w:pPr>
            <w:r>
              <w:rPr>
                <w:rFonts w:hint="eastAsia" w:ascii="宋体" w:hAnsi="宋体" w:eastAsia="宋体" w:cs="宋体"/>
                <w:szCs w:val="21"/>
              </w:rPr>
              <w:t>A1 A3  A4 A5</w:t>
            </w:r>
          </w:p>
        </w:tc>
        <w:tc>
          <w:tcPr>
            <w:tcW w:w="390" w:type="pct"/>
            <w:vAlign w:val="center"/>
          </w:tcPr>
          <w:p w14:paraId="162E07B3">
            <w:pPr>
              <w:adjustRightInd w:val="0"/>
              <w:snapToGrid w:val="0"/>
              <w:jc w:val="center"/>
              <w:rPr>
                <w:rFonts w:ascii="宋体" w:hAnsi="宋体" w:eastAsia="宋体" w:cs="宋体"/>
                <w:szCs w:val="21"/>
              </w:rPr>
            </w:pPr>
            <w:r>
              <w:rPr>
                <w:rFonts w:hint="eastAsia" w:ascii="宋体" w:hAnsi="宋体" w:eastAsia="宋体" w:cs="宋体"/>
                <w:szCs w:val="21"/>
              </w:rPr>
              <w:t>B3 B4</w:t>
            </w:r>
          </w:p>
        </w:tc>
        <w:tc>
          <w:tcPr>
            <w:tcW w:w="456" w:type="pct"/>
            <w:vAlign w:val="center"/>
          </w:tcPr>
          <w:p w14:paraId="2AF310EB">
            <w:pPr>
              <w:adjustRightInd w:val="0"/>
              <w:snapToGrid w:val="0"/>
              <w:jc w:val="center"/>
              <w:rPr>
                <w:rFonts w:ascii="宋体" w:hAnsi="宋体" w:eastAsia="宋体" w:cs="宋体"/>
                <w:szCs w:val="21"/>
              </w:rPr>
            </w:pPr>
            <w:r>
              <w:rPr>
                <w:rFonts w:hint="eastAsia" w:ascii="宋体" w:hAnsi="宋体" w:eastAsia="宋体" w:cs="宋体"/>
                <w:szCs w:val="21"/>
              </w:rPr>
              <w:t>C1 C2 C3 C4</w:t>
            </w:r>
          </w:p>
        </w:tc>
        <w:tc>
          <w:tcPr>
            <w:tcW w:w="437" w:type="pct"/>
            <w:vAlign w:val="center"/>
          </w:tcPr>
          <w:p w14:paraId="27348F81">
            <w:pPr>
              <w:adjustRightInd w:val="0"/>
              <w:snapToGrid w:val="0"/>
              <w:jc w:val="center"/>
              <w:rPr>
                <w:rFonts w:hint="eastAsia" w:ascii="宋体" w:hAnsi="宋体" w:eastAsia="宋体" w:cs="宋体"/>
                <w:szCs w:val="21"/>
              </w:rPr>
            </w:pPr>
            <w:r>
              <w:rPr>
                <w:rFonts w:hint="eastAsia" w:ascii="宋体" w:hAnsi="宋体" w:eastAsia="宋体" w:cs="宋体"/>
                <w:szCs w:val="21"/>
              </w:rPr>
              <w:t>D1 D2</w:t>
            </w:r>
          </w:p>
          <w:p w14:paraId="6BAF6FE6">
            <w:pPr>
              <w:adjustRightInd w:val="0"/>
              <w:snapToGrid w:val="0"/>
              <w:jc w:val="center"/>
              <w:rPr>
                <w:rFonts w:ascii="宋体" w:hAnsi="宋体" w:eastAsia="宋体" w:cs="宋体"/>
                <w:szCs w:val="21"/>
              </w:rPr>
            </w:pPr>
            <w:r>
              <w:rPr>
                <w:rFonts w:hint="eastAsia" w:ascii="宋体" w:hAnsi="宋体" w:eastAsia="宋体" w:cs="宋体"/>
                <w:szCs w:val="21"/>
              </w:rPr>
              <w:t>D4 D6</w:t>
            </w:r>
          </w:p>
        </w:tc>
        <w:tc>
          <w:tcPr>
            <w:tcW w:w="838" w:type="pct"/>
            <w:vAlign w:val="center"/>
          </w:tcPr>
          <w:p w14:paraId="2C1BA0FC">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225141FA">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3FD5B61C">
            <w:pPr>
              <w:adjustRightInd w:val="0"/>
              <w:snapToGrid w:val="0"/>
              <w:jc w:val="center"/>
              <w:rPr>
                <w:rFonts w:ascii="宋体" w:hAnsi="宋体" w:eastAsia="宋体" w:cs="宋体"/>
                <w:szCs w:val="21"/>
                <w:highlight w:val="yellow"/>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418" w:type="pct"/>
            <w:vAlign w:val="center"/>
          </w:tcPr>
          <w:p w14:paraId="212761D4">
            <w:pPr>
              <w:adjustRightInd w:val="0"/>
              <w:snapToGrid w:val="0"/>
              <w:jc w:val="center"/>
              <w:rPr>
                <w:rFonts w:ascii="宋体" w:hAnsi="宋体" w:eastAsia="宋体" w:cs="宋体"/>
                <w:szCs w:val="21"/>
              </w:rPr>
            </w:pPr>
            <w:r>
              <w:rPr>
                <w:rFonts w:hint="eastAsia" w:ascii="宋体" w:hAnsi="宋体" w:eastAsia="宋体" w:cs="宋体"/>
                <w:szCs w:val="21"/>
              </w:rPr>
              <w:t>4</w:t>
            </w:r>
          </w:p>
        </w:tc>
        <w:tc>
          <w:tcPr>
            <w:tcW w:w="926" w:type="pct"/>
            <w:vAlign w:val="center"/>
          </w:tcPr>
          <w:p w14:paraId="1C301E4E">
            <w:pPr>
              <w:adjustRightInd w:val="0"/>
              <w:snapToGrid w:val="0"/>
              <w:jc w:val="center"/>
              <w:rPr>
                <w:rFonts w:ascii="宋体" w:hAnsi="宋体" w:eastAsia="宋体" w:cs="宋体"/>
                <w:szCs w:val="21"/>
                <w:highlight w:val="yellow"/>
              </w:rPr>
            </w:pPr>
          </w:p>
        </w:tc>
      </w:tr>
      <w:tr w14:paraId="3266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Merge w:val="continue"/>
            <w:vAlign w:val="center"/>
          </w:tcPr>
          <w:p w14:paraId="1941B4E0">
            <w:pPr>
              <w:adjustRightInd w:val="0"/>
              <w:snapToGrid w:val="0"/>
              <w:jc w:val="center"/>
              <w:rPr>
                <w:rFonts w:asciiTheme="minorEastAsia" w:hAnsiTheme="minorEastAsia" w:cstheme="minorEastAsia"/>
                <w:szCs w:val="21"/>
              </w:rPr>
            </w:pPr>
          </w:p>
        </w:tc>
        <w:tc>
          <w:tcPr>
            <w:tcW w:w="552" w:type="pct"/>
            <w:vAlign w:val="center"/>
          </w:tcPr>
          <w:p w14:paraId="78E617F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5.2</w:t>
            </w:r>
            <w:r>
              <w:rPr>
                <w:rFonts w:asciiTheme="minorEastAsia" w:hAnsiTheme="minorEastAsia" w:cstheme="minorEastAsia"/>
                <w:szCs w:val="21"/>
              </w:rPr>
              <w:t xml:space="preserve"> 盘类零件编程</w:t>
            </w:r>
          </w:p>
        </w:tc>
        <w:tc>
          <w:tcPr>
            <w:tcW w:w="495" w:type="pct"/>
            <w:vAlign w:val="center"/>
          </w:tcPr>
          <w:p w14:paraId="6B74B46E">
            <w:pPr>
              <w:adjustRightInd w:val="0"/>
              <w:snapToGrid w:val="0"/>
              <w:jc w:val="center"/>
              <w:rPr>
                <w:rFonts w:ascii="宋体" w:hAnsi="宋体" w:eastAsia="宋体" w:cs="宋体"/>
                <w:szCs w:val="21"/>
              </w:rPr>
            </w:pPr>
            <w:r>
              <w:rPr>
                <w:rFonts w:hint="eastAsia" w:ascii="宋体" w:hAnsi="宋体" w:eastAsia="宋体" w:cs="宋体"/>
                <w:szCs w:val="21"/>
              </w:rPr>
              <w:t>A2</w:t>
            </w:r>
          </w:p>
        </w:tc>
        <w:tc>
          <w:tcPr>
            <w:tcW w:w="390" w:type="pct"/>
            <w:vAlign w:val="center"/>
          </w:tcPr>
          <w:p w14:paraId="780CA7A6">
            <w:pPr>
              <w:adjustRightInd w:val="0"/>
              <w:snapToGrid w:val="0"/>
              <w:jc w:val="center"/>
              <w:rPr>
                <w:rFonts w:ascii="宋体" w:hAnsi="宋体" w:eastAsia="宋体" w:cs="宋体"/>
                <w:szCs w:val="21"/>
              </w:rPr>
            </w:pPr>
            <w:r>
              <w:rPr>
                <w:rFonts w:hint="eastAsia" w:ascii="宋体" w:hAnsi="宋体" w:eastAsia="宋体" w:cs="宋体"/>
                <w:szCs w:val="21"/>
              </w:rPr>
              <w:t>B2</w:t>
            </w:r>
          </w:p>
        </w:tc>
        <w:tc>
          <w:tcPr>
            <w:tcW w:w="456" w:type="pct"/>
            <w:vAlign w:val="center"/>
          </w:tcPr>
          <w:p w14:paraId="75831B96">
            <w:pPr>
              <w:adjustRightInd w:val="0"/>
              <w:snapToGrid w:val="0"/>
              <w:jc w:val="center"/>
              <w:rPr>
                <w:rFonts w:ascii="宋体" w:hAnsi="宋体" w:eastAsia="宋体" w:cs="宋体"/>
                <w:szCs w:val="21"/>
              </w:rPr>
            </w:pPr>
            <w:r>
              <w:rPr>
                <w:rFonts w:hint="eastAsia" w:ascii="宋体" w:hAnsi="宋体" w:eastAsia="宋体" w:cs="宋体"/>
                <w:szCs w:val="21"/>
              </w:rPr>
              <w:t>C2</w:t>
            </w:r>
          </w:p>
        </w:tc>
        <w:tc>
          <w:tcPr>
            <w:tcW w:w="437" w:type="pct"/>
            <w:vAlign w:val="center"/>
          </w:tcPr>
          <w:p w14:paraId="6B01A2E8">
            <w:pPr>
              <w:adjustRightInd w:val="0"/>
              <w:snapToGrid w:val="0"/>
              <w:jc w:val="center"/>
              <w:rPr>
                <w:rFonts w:ascii="宋体" w:hAnsi="宋体" w:eastAsia="宋体" w:cs="宋体"/>
                <w:szCs w:val="21"/>
              </w:rPr>
            </w:pPr>
            <w:r>
              <w:rPr>
                <w:rFonts w:hint="eastAsia" w:ascii="宋体" w:hAnsi="宋体" w:eastAsia="宋体" w:cs="宋体"/>
                <w:szCs w:val="21"/>
              </w:rPr>
              <w:t>D2 D3</w:t>
            </w:r>
          </w:p>
        </w:tc>
        <w:tc>
          <w:tcPr>
            <w:tcW w:w="838" w:type="pct"/>
            <w:vAlign w:val="center"/>
          </w:tcPr>
          <w:p w14:paraId="39D11020">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5DEF8D9D">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35BC6C11">
            <w:pPr>
              <w:adjustRightInd w:val="0"/>
              <w:snapToGrid w:val="0"/>
              <w:jc w:val="center"/>
              <w:rPr>
                <w:rFonts w:ascii="宋体" w:hAnsi="宋体" w:eastAsia="宋体" w:cs="宋体"/>
                <w:szCs w:val="21"/>
                <w:highlight w:val="yellow"/>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418" w:type="pct"/>
            <w:vAlign w:val="center"/>
          </w:tcPr>
          <w:p w14:paraId="09737190">
            <w:pPr>
              <w:adjustRightInd w:val="0"/>
              <w:snapToGrid w:val="0"/>
              <w:jc w:val="center"/>
              <w:rPr>
                <w:rFonts w:ascii="宋体" w:hAnsi="宋体" w:eastAsia="宋体" w:cs="宋体"/>
                <w:szCs w:val="21"/>
              </w:rPr>
            </w:pPr>
            <w:r>
              <w:rPr>
                <w:rFonts w:hint="eastAsia" w:ascii="宋体" w:hAnsi="宋体" w:eastAsia="宋体" w:cs="宋体"/>
                <w:szCs w:val="21"/>
              </w:rPr>
              <w:t>2</w:t>
            </w:r>
          </w:p>
        </w:tc>
        <w:tc>
          <w:tcPr>
            <w:tcW w:w="926" w:type="pct"/>
            <w:vAlign w:val="center"/>
          </w:tcPr>
          <w:p w14:paraId="3BD94723">
            <w:pPr>
              <w:adjustRightInd w:val="0"/>
              <w:snapToGrid w:val="0"/>
              <w:jc w:val="center"/>
              <w:rPr>
                <w:rFonts w:ascii="宋体" w:hAnsi="宋体" w:eastAsia="宋体" w:cs="宋体"/>
                <w:szCs w:val="21"/>
                <w:highlight w:val="yellow"/>
              </w:rPr>
            </w:pPr>
          </w:p>
        </w:tc>
      </w:tr>
    </w:tbl>
    <w:p w14:paraId="5AC6C029">
      <w:pPr>
        <w:rPr>
          <w:rFonts w:hint="eastAsia"/>
          <w:lang w:val="en-US" w:eastAsia="zh-CN"/>
        </w:rPr>
      </w:pPr>
      <w:r>
        <w:rPr>
          <w:rFonts w:hint="eastAsia"/>
          <w:lang w:val="en-US" w:eastAsia="zh-CN"/>
        </w:rPr>
        <w:br w:type="page"/>
      </w:r>
    </w:p>
    <w:p w14:paraId="3B9BB7E6">
      <w:pPr>
        <w:pStyle w:val="3"/>
        <w:bidi w:val="0"/>
      </w:pPr>
      <w:r>
        <w:rPr>
          <w:rFonts w:hint="eastAsia"/>
          <w:lang w:val="en-US" w:eastAsia="zh-CN"/>
        </w:rPr>
        <w:t>六、</w:t>
      </w:r>
      <w:r>
        <w:rPr>
          <w:rFonts w:hint="eastAsia"/>
        </w:rPr>
        <w:t>课程考核与评价</w:t>
      </w:r>
    </w:p>
    <w:p w14:paraId="5CD0AE99">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620"/>
        <w:gridCol w:w="2278"/>
        <w:gridCol w:w="1417"/>
        <w:gridCol w:w="3826"/>
      </w:tblGrid>
      <w:tr w14:paraId="5DE1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3C933884">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2108" w:type="dxa"/>
            <w:tcBorders>
              <w:left w:val="single" w:color="auto" w:sz="4" w:space="0"/>
              <w:right w:val="single" w:color="auto" w:sz="4" w:space="0"/>
            </w:tcBorders>
            <w:vAlign w:val="center"/>
          </w:tcPr>
          <w:p w14:paraId="3B4DA8ED">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1311" w:type="dxa"/>
            <w:tcBorders>
              <w:left w:val="single" w:color="auto" w:sz="4" w:space="0"/>
              <w:right w:val="single" w:color="auto" w:sz="4" w:space="0"/>
            </w:tcBorders>
            <w:vAlign w:val="center"/>
          </w:tcPr>
          <w:p w14:paraId="6CABD280">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3540" w:type="dxa"/>
            <w:tcBorders>
              <w:left w:val="single" w:color="auto" w:sz="4" w:space="0"/>
              <w:right w:val="single" w:color="auto" w:sz="4" w:space="0"/>
            </w:tcBorders>
            <w:vAlign w:val="center"/>
          </w:tcPr>
          <w:p w14:paraId="333445E2">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2A10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127133E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1499" w:type="dxa"/>
            <w:tcBorders>
              <w:left w:val="single" w:color="auto" w:sz="4" w:space="0"/>
              <w:right w:val="single" w:color="auto" w:sz="4" w:space="0"/>
            </w:tcBorders>
            <w:vAlign w:val="center"/>
          </w:tcPr>
          <w:p w14:paraId="6F81A6F7">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2108" w:type="dxa"/>
            <w:tcBorders>
              <w:left w:val="single" w:color="auto" w:sz="4" w:space="0"/>
              <w:right w:val="single" w:color="auto" w:sz="4" w:space="0"/>
            </w:tcBorders>
            <w:shd w:val="clear" w:color="auto" w:fill="auto"/>
            <w:vAlign w:val="center"/>
          </w:tcPr>
          <w:p w14:paraId="08BC6753">
            <w:pPr>
              <w:rPr>
                <w:rFonts w:ascii="Arial" w:hAnsi="Arial" w:eastAsia="宋体" w:cs="Arial"/>
              </w:rPr>
            </w:pPr>
            <w:r>
              <w:rPr>
                <w:rFonts w:hint="eastAsia" w:ascii="Arial" w:hAnsi="Arial" w:eastAsia="宋体" w:cs="Arial"/>
              </w:rPr>
              <w:t>出勤、作业、课堂提问占比分别为4%、3%、3%</w:t>
            </w:r>
          </w:p>
        </w:tc>
        <w:tc>
          <w:tcPr>
            <w:tcW w:w="1311" w:type="dxa"/>
            <w:tcBorders>
              <w:left w:val="single" w:color="auto" w:sz="4" w:space="0"/>
              <w:right w:val="single" w:color="auto" w:sz="4" w:space="0"/>
            </w:tcBorders>
            <w:shd w:val="clear" w:color="auto" w:fill="auto"/>
            <w:vAlign w:val="center"/>
          </w:tcPr>
          <w:p w14:paraId="5843718A">
            <w:pPr>
              <w:jc w:val="center"/>
              <w:rPr>
                <w:rFonts w:ascii="Arial" w:hAnsi="Arial" w:eastAsia="宋体" w:cs="Arial"/>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43A7D325">
            <w:pPr>
              <w:rPr>
                <w:rFonts w:ascii="Arial" w:hAnsi="Arial" w:eastAsia="宋体" w:cs="Arial"/>
              </w:rPr>
            </w:pPr>
            <w:r>
              <w:rPr>
                <w:rFonts w:hint="eastAsia" w:ascii="Arial" w:hAnsi="Arial" w:eastAsia="宋体" w:cs="Arial"/>
              </w:rPr>
              <w:t>迟到、早退、病假，扣0.5分／次；事假扣1分／次；旷课扣2分／次；缺课超过1/3无成绩。</w:t>
            </w:r>
          </w:p>
          <w:p w14:paraId="4E154741">
            <w:pPr>
              <w:rPr>
                <w:rFonts w:ascii="Arial" w:hAnsi="Arial" w:eastAsia="宋体" w:cs="Arial"/>
              </w:rPr>
            </w:pPr>
            <w:r>
              <w:rPr>
                <w:rFonts w:hint="eastAsia" w:ascii="Arial" w:hAnsi="Arial" w:eastAsia="宋体" w:cs="Arial"/>
              </w:rPr>
              <w:t>作业满分3分，按照次数赋分。</w:t>
            </w:r>
          </w:p>
          <w:p w14:paraId="542B6727">
            <w:pPr>
              <w:rPr>
                <w:rFonts w:ascii="宋体" w:hAnsi="宋体" w:eastAsia="宋体" w:cs="宋体"/>
                <w:szCs w:val="21"/>
              </w:rPr>
            </w:pPr>
            <w:r>
              <w:rPr>
                <w:rFonts w:hint="eastAsia" w:ascii="Arial" w:hAnsi="Arial" w:eastAsia="宋体" w:cs="Arial"/>
              </w:rPr>
              <w:t>课堂回答问题正确加1分，上限3分</w:t>
            </w:r>
          </w:p>
        </w:tc>
      </w:tr>
      <w:tr w14:paraId="1DDE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20E11CC6">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6A167D85">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2108" w:type="dxa"/>
            <w:tcBorders>
              <w:left w:val="single" w:color="auto" w:sz="4" w:space="0"/>
              <w:right w:val="single" w:color="auto" w:sz="4" w:space="0"/>
            </w:tcBorders>
            <w:vAlign w:val="center"/>
          </w:tcPr>
          <w:p w14:paraId="0F70B1EF">
            <w:pPr>
              <w:rPr>
                <w:rFonts w:ascii="宋体" w:hAnsi="宋体" w:eastAsia="宋体" w:cs="宋体"/>
                <w:szCs w:val="21"/>
              </w:rPr>
            </w:pPr>
            <w:r>
              <w:rPr>
                <w:rFonts w:hint="eastAsia" w:ascii="Arial" w:hAnsi="Arial" w:eastAsia="宋体" w:cs="Arial"/>
              </w:rPr>
              <w:t>每教学单元的结课考核形式进行</w:t>
            </w:r>
          </w:p>
        </w:tc>
        <w:tc>
          <w:tcPr>
            <w:tcW w:w="1311" w:type="dxa"/>
            <w:tcBorders>
              <w:left w:val="single" w:color="auto" w:sz="4" w:space="0"/>
              <w:right w:val="single" w:color="auto" w:sz="4" w:space="0"/>
            </w:tcBorders>
            <w:vAlign w:val="center"/>
          </w:tcPr>
          <w:p w14:paraId="5309B1D6">
            <w:pPr>
              <w:jc w:val="center"/>
              <w:rPr>
                <w:rFonts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3CC5DC22">
            <w:pPr>
              <w:rPr>
                <w:rFonts w:ascii="宋体" w:hAnsi="宋体" w:eastAsia="宋体" w:cs="宋体"/>
                <w:szCs w:val="21"/>
              </w:rPr>
            </w:pPr>
            <w:r>
              <w:rPr>
                <w:rFonts w:hint="eastAsia" w:ascii="Arial" w:hAnsi="Arial" w:eastAsia="宋体" w:cs="Arial"/>
              </w:rPr>
              <w:t>以试卷、仿真操作、提问考核等方式对单元的基本知识和重点内容进行考核</w:t>
            </w:r>
          </w:p>
        </w:tc>
      </w:tr>
      <w:tr w14:paraId="76D6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2B8DDD8">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39D9B33D">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期中评价</w:t>
            </w:r>
          </w:p>
        </w:tc>
        <w:tc>
          <w:tcPr>
            <w:tcW w:w="2108" w:type="dxa"/>
            <w:tcBorders>
              <w:left w:val="single" w:color="auto" w:sz="4" w:space="0"/>
              <w:right w:val="single" w:color="auto" w:sz="4" w:space="0"/>
            </w:tcBorders>
            <w:vAlign w:val="center"/>
          </w:tcPr>
          <w:p w14:paraId="01C8BDFF">
            <w:pPr>
              <w:rPr>
                <w:rFonts w:ascii="宋体" w:hAnsi="宋体" w:eastAsia="宋体" w:cs="宋体"/>
                <w:szCs w:val="21"/>
              </w:rPr>
            </w:pPr>
            <w:r>
              <w:rPr>
                <w:rFonts w:hint="eastAsia" w:ascii="Arial" w:hAnsi="Arial" w:eastAsia="宋体" w:cs="Arial"/>
              </w:rPr>
              <w:t>期中考试</w:t>
            </w:r>
          </w:p>
        </w:tc>
        <w:tc>
          <w:tcPr>
            <w:tcW w:w="1311" w:type="dxa"/>
            <w:tcBorders>
              <w:left w:val="single" w:color="auto" w:sz="4" w:space="0"/>
              <w:right w:val="single" w:color="auto" w:sz="4" w:space="0"/>
            </w:tcBorders>
            <w:vAlign w:val="center"/>
          </w:tcPr>
          <w:p w14:paraId="53A5DF6E">
            <w:pPr>
              <w:jc w:val="center"/>
              <w:rPr>
                <w:rFonts w:ascii="宋体" w:hAnsi="宋体" w:eastAsia="宋体" w:cs="宋体"/>
                <w:szCs w:val="21"/>
              </w:rPr>
            </w:pPr>
            <w:r>
              <w:rPr>
                <w:rFonts w:hint="eastAsia" w:ascii="Arial" w:hAnsi="Arial" w:eastAsia="宋体" w:cs="Arial"/>
              </w:rPr>
              <w:t>20%</w:t>
            </w:r>
          </w:p>
        </w:tc>
        <w:tc>
          <w:tcPr>
            <w:tcW w:w="3540" w:type="dxa"/>
            <w:tcBorders>
              <w:left w:val="single" w:color="auto" w:sz="4" w:space="0"/>
              <w:right w:val="single" w:color="auto" w:sz="4" w:space="0"/>
            </w:tcBorders>
            <w:vAlign w:val="center"/>
          </w:tcPr>
          <w:p w14:paraId="6C9126C9">
            <w:pPr>
              <w:rPr>
                <w:rFonts w:ascii="宋体" w:hAnsi="宋体" w:eastAsia="宋体" w:cs="宋体"/>
                <w:szCs w:val="21"/>
              </w:rPr>
            </w:pPr>
            <w:r>
              <w:rPr>
                <w:rFonts w:hint="eastAsia" w:ascii="Arial" w:hAnsi="Arial" w:eastAsia="宋体" w:cs="Arial"/>
              </w:rPr>
              <w:t>以大型单元为节点进行阶段性考核评价</w:t>
            </w:r>
          </w:p>
        </w:tc>
      </w:tr>
      <w:tr w14:paraId="0554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4EFBA6C5">
            <w:pPr>
              <w:adjustRightInd w:val="0"/>
              <w:snapToGrid w:val="0"/>
              <w:spacing w:line="440" w:lineRule="exact"/>
              <w:ind w:firstLine="422" w:firstLineChars="200"/>
              <w:jc w:val="center"/>
              <w:rPr>
                <w:rFonts w:ascii="宋体" w:hAnsi="宋体" w:eastAsia="宋体" w:cs="宋体"/>
                <w:b/>
                <w:bCs/>
                <w:szCs w:val="21"/>
              </w:rPr>
            </w:pPr>
          </w:p>
        </w:tc>
        <w:tc>
          <w:tcPr>
            <w:tcW w:w="1499" w:type="dxa"/>
            <w:tcBorders>
              <w:left w:val="single" w:color="auto" w:sz="4" w:space="0"/>
              <w:right w:val="single" w:color="auto" w:sz="4" w:space="0"/>
            </w:tcBorders>
            <w:vAlign w:val="center"/>
          </w:tcPr>
          <w:p w14:paraId="409CE767">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2108" w:type="dxa"/>
            <w:tcBorders>
              <w:left w:val="single" w:color="auto" w:sz="4" w:space="0"/>
              <w:right w:val="single" w:color="auto" w:sz="4" w:space="0"/>
            </w:tcBorders>
            <w:vAlign w:val="center"/>
          </w:tcPr>
          <w:p w14:paraId="14B68749">
            <w:pPr>
              <w:rPr>
                <w:rFonts w:ascii="宋体" w:hAnsi="宋体" w:eastAsia="宋体" w:cs="宋体"/>
                <w:szCs w:val="21"/>
              </w:rPr>
            </w:pPr>
            <w:r>
              <w:rPr>
                <w:rFonts w:hint="eastAsia" w:ascii="Arial" w:hAnsi="Arial" w:eastAsia="宋体" w:cs="Arial"/>
              </w:rPr>
              <w:t>以零件的编程与仿真加工方式进行</w:t>
            </w:r>
          </w:p>
        </w:tc>
        <w:tc>
          <w:tcPr>
            <w:tcW w:w="1311" w:type="dxa"/>
            <w:tcBorders>
              <w:left w:val="single" w:color="auto" w:sz="4" w:space="0"/>
              <w:right w:val="single" w:color="auto" w:sz="4" w:space="0"/>
            </w:tcBorders>
            <w:vAlign w:val="center"/>
          </w:tcPr>
          <w:p w14:paraId="7A3AD62D">
            <w:pPr>
              <w:jc w:val="center"/>
              <w:rPr>
                <w:rFonts w:ascii="宋体" w:hAnsi="宋体" w:eastAsia="宋体" w:cs="宋体"/>
                <w:szCs w:val="21"/>
              </w:rPr>
            </w:pPr>
            <w:r>
              <w:rPr>
                <w:rFonts w:hint="eastAsia" w:ascii="Arial" w:hAnsi="Arial" w:eastAsia="宋体" w:cs="Arial"/>
              </w:rPr>
              <w:t>10%</w:t>
            </w:r>
          </w:p>
        </w:tc>
        <w:tc>
          <w:tcPr>
            <w:tcW w:w="3540" w:type="dxa"/>
            <w:tcBorders>
              <w:left w:val="single" w:color="auto" w:sz="4" w:space="0"/>
              <w:right w:val="single" w:color="auto" w:sz="4" w:space="0"/>
            </w:tcBorders>
            <w:vAlign w:val="center"/>
          </w:tcPr>
          <w:p w14:paraId="1DE99A03">
            <w:pPr>
              <w:rPr>
                <w:rFonts w:ascii="宋体" w:hAnsi="宋体" w:eastAsia="宋体" w:cs="宋体"/>
                <w:szCs w:val="21"/>
              </w:rPr>
            </w:pPr>
            <w:r>
              <w:rPr>
                <w:rFonts w:hint="eastAsia" w:ascii="Arial" w:hAnsi="Arial" w:eastAsia="宋体" w:cs="Arial"/>
              </w:rPr>
              <w:t>以学生对典型零件进行数控编程及仿真加工的能力进行考核</w:t>
            </w:r>
          </w:p>
        </w:tc>
      </w:tr>
      <w:tr w14:paraId="3E17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44473241">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2108" w:type="dxa"/>
            <w:tcBorders>
              <w:left w:val="single" w:color="auto" w:sz="4" w:space="0"/>
              <w:right w:val="single" w:color="auto" w:sz="4" w:space="0"/>
            </w:tcBorders>
            <w:vAlign w:val="center"/>
          </w:tcPr>
          <w:p w14:paraId="7EC24E50">
            <w:pPr>
              <w:rPr>
                <w:rFonts w:ascii="宋体" w:hAnsi="宋体" w:eastAsia="宋体" w:cs="宋体"/>
                <w:szCs w:val="21"/>
              </w:rPr>
            </w:pPr>
            <w:r>
              <w:rPr>
                <w:rFonts w:hint="eastAsia" w:ascii="Arial" w:hAnsi="Arial" w:eastAsia="宋体" w:cs="Arial"/>
              </w:rPr>
              <w:t>闭卷期末考试</w:t>
            </w:r>
          </w:p>
        </w:tc>
        <w:tc>
          <w:tcPr>
            <w:tcW w:w="1311" w:type="dxa"/>
            <w:tcBorders>
              <w:left w:val="single" w:color="auto" w:sz="4" w:space="0"/>
              <w:right w:val="single" w:color="auto" w:sz="4" w:space="0"/>
            </w:tcBorders>
            <w:vAlign w:val="center"/>
          </w:tcPr>
          <w:p w14:paraId="3A50CFBD">
            <w:pPr>
              <w:jc w:val="center"/>
              <w:rPr>
                <w:rFonts w:ascii="宋体" w:hAnsi="宋体" w:eastAsia="宋体" w:cs="宋体"/>
                <w:szCs w:val="21"/>
              </w:rPr>
            </w:pPr>
            <w:r>
              <w:rPr>
                <w:rFonts w:hint="eastAsia" w:ascii="Arial" w:hAnsi="Arial" w:eastAsia="宋体" w:cs="Arial"/>
              </w:rPr>
              <w:t>50%</w:t>
            </w:r>
          </w:p>
        </w:tc>
        <w:tc>
          <w:tcPr>
            <w:tcW w:w="3540" w:type="dxa"/>
            <w:tcBorders>
              <w:left w:val="single" w:color="auto" w:sz="4" w:space="0"/>
              <w:right w:val="single" w:color="auto" w:sz="4" w:space="0"/>
            </w:tcBorders>
            <w:vAlign w:val="center"/>
          </w:tcPr>
          <w:p w14:paraId="284B06EA">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4C5618B7">
      <w:pPr>
        <w:pStyle w:val="3"/>
        <w:bidi w:val="0"/>
      </w:pPr>
      <w:r>
        <w:rPr>
          <w:rFonts w:hint="eastAsia"/>
        </w:rPr>
        <w:t>七、课程实施与保障</w:t>
      </w:r>
    </w:p>
    <w:p w14:paraId="0537A5E4">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48535537">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15E72F50">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359BB3C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2459A9A4">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2A554B8C">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1B31D85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专职教师在6人左右，其中专职教师4人，来自企业的兼职教师2人。应具备双师素质资格，具有一定的实践经验，教学效果良好，职称和年龄结构合理。</w:t>
      </w:r>
    </w:p>
    <w:p w14:paraId="6DA7671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47FAE7D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实施课程教学，校内应具备以下实训条件：多媒体专业教室、教学做一体化实训室和相关实训设备。</w:t>
      </w:r>
    </w:p>
    <w:p w14:paraId="2A98BEE9">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5CFE977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682EF076">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 </w:instrText>
      </w:r>
      <w:r>
        <w:rPr>
          <w:rFonts w:hint="eastAsia" w:ascii="宋体" w:hAnsi="宋体" w:eastAsia="宋体" w:cs="宋体"/>
          <w:sz w:val="24"/>
        </w:rPr>
        <w:instrText xml:space="preserve">= 1 \* alphabetic</w:instrText>
      </w:r>
      <w:r>
        <w:rPr>
          <w:rFonts w:ascii="宋体" w:hAnsi="宋体" w:eastAsia="宋体" w:cs="宋体"/>
          <w:sz w:val="24"/>
        </w:rPr>
        <w:instrText xml:space="preserve"> </w:instrText>
      </w:r>
      <w:r>
        <w:rPr>
          <w:rFonts w:ascii="宋体" w:hAnsi="宋体" w:eastAsia="宋体" w:cs="宋体"/>
          <w:sz w:val="24"/>
        </w:rPr>
        <w:fldChar w:fldCharType="separate"/>
      </w:r>
      <w:r>
        <w:rPr>
          <w:rFonts w:ascii="宋体" w:hAnsi="宋体" w:eastAsia="宋体" w:cs="宋体"/>
          <w:sz w:val="24"/>
        </w:rPr>
        <w:t>a</w:t>
      </w:r>
      <w:r>
        <w:rPr>
          <w:rFonts w:ascii="宋体" w:hAnsi="宋体" w:eastAsia="宋体" w:cs="宋体"/>
          <w:sz w:val="24"/>
        </w:rPr>
        <w:fldChar w:fldCharType="end"/>
      </w:r>
      <w:r>
        <w:rPr>
          <w:rFonts w:hint="eastAsia" w:ascii="宋体" w:hAnsi="宋体" w:eastAsia="宋体" w:cs="宋体"/>
          <w:sz w:val="24"/>
        </w:rPr>
        <w:t>．课程教材。</w:t>
      </w:r>
    </w:p>
    <w:p w14:paraId="6A0D29E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b．数控车床编程手册。</w:t>
      </w:r>
    </w:p>
    <w:p w14:paraId="1A4FE7A4">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c．数控车床操作说明书。</w:t>
      </w:r>
    </w:p>
    <w:p w14:paraId="3E5B929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d．数控加工工艺手册。</w:t>
      </w:r>
    </w:p>
    <w:p w14:paraId="15AF6D70">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e．</w:t>
      </w:r>
      <w:r>
        <w:rPr>
          <w:rFonts w:ascii="宋体" w:hAnsi="宋体" w:eastAsia="宋体" w:cs="宋体"/>
          <w:sz w:val="24"/>
        </w:rPr>
        <w:t>数控加工</w:t>
      </w:r>
      <w:r>
        <w:rPr>
          <w:rFonts w:hint="eastAsia" w:ascii="宋体" w:hAnsi="宋体" w:eastAsia="宋体" w:cs="宋体"/>
          <w:sz w:val="24"/>
        </w:rPr>
        <w:t>仿真机房。</w:t>
      </w:r>
    </w:p>
    <w:p w14:paraId="59363A5D">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f．数控车床及配套装置。</w:t>
      </w:r>
    </w:p>
    <w:p w14:paraId="4D35603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（2）数字教学资源：</w:t>
      </w:r>
    </w:p>
    <w:p w14:paraId="56278A5F">
      <w:pPr>
        <w:adjustRightInd w:val="0"/>
        <w:snapToGrid w:val="0"/>
        <w:spacing w:line="440" w:lineRule="exact"/>
        <w:ind w:firstLine="480" w:firstLineChars="20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 </w:instrText>
      </w:r>
      <w:r>
        <w:rPr>
          <w:rFonts w:hint="eastAsia" w:ascii="宋体" w:hAnsi="宋体" w:eastAsia="宋体" w:cs="宋体"/>
          <w:sz w:val="24"/>
        </w:rPr>
        <w:instrText xml:space="preserve">= 1 \* alphabetic</w:instrText>
      </w:r>
      <w:r>
        <w:rPr>
          <w:rFonts w:ascii="宋体" w:hAnsi="宋体" w:eastAsia="宋体" w:cs="宋体"/>
          <w:sz w:val="24"/>
        </w:rPr>
        <w:instrText xml:space="preserve"> </w:instrText>
      </w:r>
      <w:r>
        <w:rPr>
          <w:rFonts w:ascii="宋体" w:hAnsi="宋体" w:eastAsia="宋体" w:cs="宋体"/>
          <w:sz w:val="24"/>
        </w:rPr>
        <w:fldChar w:fldCharType="separate"/>
      </w:r>
      <w:r>
        <w:rPr>
          <w:rFonts w:ascii="宋体" w:hAnsi="宋体" w:eastAsia="宋体" w:cs="宋体"/>
          <w:sz w:val="24"/>
        </w:rPr>
        <w:t>a</w:t>
      </w:r>
      <w:r>
        <w:rPr>
          <w:rFonts w:ascii="宋体" w:hAnsi="宋体" w:eastAsia="宋体" w:cs="宋体"/>
          <w:sz w:val="24"/>
        </w:rPr>
        <w:fldChar w:fldCharType="end"/>
      </w:r>
      <w:r>
        <w:rPr>
          <w:rFonts w:hint="eastAsia" w:ascii="宋体" w:hAnsi="宋体" w:eastAsia="宋体" w:cs="宋体"/>
          <w:sz w:val="24"/>
        </w:rPr>
        <w:t>．课程案例。</w:t>
      </w:r>
    </w:p>
    <w:p w14:paraId="63465F4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b．课程题库。</w:t>
      </w:r>
    </w:p>
    <w:p w14:paraId="66729B08">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c．数控加工仿真软件。</w:t>
      </w:r>
    </w:p>
    <w:p w14:paraId="24905814">
      <w:pPr>
        <w:rPr>
          <w:rFonts w:hint="eastAsia" w:ascii="宋体" w:hAnsi="宋体" w:eastAsia="宋体" w:cs="宋体"/>
          <w:sz w:val="24"/>
        </w:rPr>
      </w:pPr>
      <w:r>
        <w:rPr>
          <w:rFonts w:hint="eastAsia" w:ascii="宋体" w:hAnsi="宋体" w:eastAsia="宋体" w:cs="宋体"/>
          <w:sz w:val="24"/>
        </w:rPr>
        <w:br w:type="page"/>
      </w:r>
    </w:p>
    <w:p w14:paraId="71E36DA6">
      <w:pPr>
        <w:pStyle w:val="2"/>
        <w:bidi w:val="0"/>
      </w:pPr>
      <w:bookmarkStart w:id="39" w:name="_Toc11896"/>
      <w:r>
        <w:rPr>
          <w:rFonts w:hint="eastAsia"/>
        </w:rPr>
        <w:t>《</w:t>
      </w:r>
      <w:r>
        <w:rPr>
          <w:rFonts w:hint="eastAsia" w:ascii="Times New Roman" w:hAnsi="Times New Roman" w:cs="Times New Roman"/>
          <w:bCs w:val="0"/>
          <w:kern w:val="2"/>
          <w:szCs w:val="32"/>
        </w:rPr>
        <w:t>多轴</w:t>
      </w:r>
      <w:r>
        <w:rPr>
          <w:rFonts w:hint="eastAsia" w:ascii="Times New Roman" w:hAnsi="Times New Roman" w:cs="Times New Roman"/>
          <w:bCs w:val="0"/>
          <w:kern w:val="2"/>
          <w:szCs w:val="32"/>
          <w:lang w:val="en-US" w:eastAsia="zh-CN"/>
        </w:rPr>
        <w:t>加工</w:t>
      </w:r>
      <w:r>
        <w:rPr>
          <w:rFonts w:hint="eastAsia" w:ascii="Times New Roman" w:hAnsi="Times New Roman" w:cs="Times New Roman"/>
          <w:bCs w:val="0"/>
          <w:kern w:val="2"/>
          <w:szCs w:val="32"/>
        </w:rPr>
        <w:t>技术</w:t>
      </w:r>
      <w:r>
        <w:rPr>
          <w:rFonts w:hint="eastAsia"/>
        </w:rPr>
        <w:t>》课程标准</w:t>
      </w:r>
      <w:bookmarkEnd w:id="39"/>
    </w:p>
    <w:p w14:paraId="3E228D46">
      <w:pPr>
        <w:pStyle w:val="3"/>
        <w:bidi w:val="0"/>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579"/>
        <w:gridCol w:w="1724"/>
        <w:gridCol w:w="992"/>
        <w:gridCol w:w="1056"/>
        <w:gridCol w:w="3291"/>
      </w:tblGrid>
      <w:tr w14:paraId="7B90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793FAC5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746C11C7">
            <w:pPr>
              <w:pStyle w:val="16"/>
              <w:spacing w:before="0" w:beforeAutospacing="0" w:after="0" w:afterAutospacing="0"/>
              <w:jc w:val="center"/>
              <w:rPr>
                <w:rFonts w:ascii="宋体" w:hAnsi="宋体" w:eastAsia="宋体"/>
                <w:color w:val="auto"/>
                <w:sz w:val="21"/>
                <w:szCs w:val="21"/>
              </w:rPr>
            </w:pPr>
            <w:r>
              <w:rPr>
                <w:rFonts w:hint="eastAsia" w:ascii="宋体" w:hAnsi="宋体" w:eastAsia="宋体"/>
                <w:color w:val="auto"/>
                <w:sz w:val="21"/>
                <w:szCs w:val="21"/>
              </w:rPr>
              <w:t>多轴</w:t>
            </w:r>
            <w:r>
              <w:rPr>
                <w:rFonts w:hint="eastAsia" w:ascii="宋体" w:hAnsi="宋体" w:eastAsia="宋体"/>
                <w:color w:val="auto"/>
                <w:sz w:val="21"/>
                <w:szCs w:val="21"/>
                <w:lang w:val="en-US" w:eastAsia="zh-CN"/>
              </w:rPr>
              <w:t>加工</w:t>
            </w:r>
            <w:r>
              <w:rPr>
                <w:rFonts w:hint="eastAsia" w:ascii="宋体" w:hAnsi="宋体" w:eastAsia="宋体"/>
                <w:color w:val="auto"/>
                <w:sz w:val="21"/>
                <w:szCs w:val="21"/>
              </w:rPr>
              <w:t>技术</w:t>
            </w:r>
          </w:p>
        </w:tc>
        <w:tc>
          <w:tcPr>
            <w:tcW w:w="975" w:type="dxa"/>
            <w:tcBorders>
              <w:top w:val="single" w:color="auto" w:sz="4" w:space="0"/>
              <w:left w:val="single" w:color="auto" w:sz="4" w:space="0"/>
              <w:bottom w:val="single" w:color="auto" w:sz="4" w:space="0"/>
              <w:right w:val="single" w:color="auto" w:sz="4" w:space="0"/>
            </w:tcBorders>
            <w:vAlign w:val="center"/>
          </w:tcPr>
          <w:p w14:paraId="3D6034D6">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69DE956C">
            <w:pPr>
              <w:pStyle w:val="16"/>
              <w:spacing w:before="0" w:beforeAutospacing="0" w:after="0" w:afterAutospacing="0"/>
              <w:jc w:val="center"/>
              <w:rPr>
                <w:rFonts w:hint="default" w:ascii="宋体" w:hAnsi="宋体" w:eastAsia="宋体"/>
                <w:color w:val="FF0000"/>
                <w:sz w:val="21"/>
                <w:szCs w:val="21"/>
                <w:lang w:val="en-US" w:eastAsia="zh-CN"/>
              </w:rPr>
            </w:pPr>
            <w:r>
              <w:rPr>
                <w:rFonts w:hint="eastAsia" w:asciiTheme="minorHAnsi" w:hAnsiTheme="minorHAnsi" w:eastAsiaTheme="minorEastAsia" w:cstheme="minorBidi"/>
                <w:color w:val="auto"/>
                <w:kern w:val="2"/>
                <w:sz w:val="21"/>
                <w:lang w:val="en-US" w:eastAsia="zh-CN"/>
              </w:rPr>
              <w:t>Jx031025</w:t>
            </w:r>
          </w:p>
        </w:tc>
      </w:tr>
      <w:tr w14:paraId="1F42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A3E543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建议学时</w:t>
            </w:r>
          </w:p>
        </w:tc>
        <w:tc>
          <w:tcPr>
            <w:tcW w:w="1461" w:type="dxa"/>
            <w:tcBorders>
              <w:top w:val="single" w:color="auto" w:sz="4" w:space="0"/>
              <w:left w:val="single" w:color="auto" w:sz="4" w:space="0"/>
              <w:bottom w:val="single" w:color="auto" w:sz="4" w:space="0"/>
              <w:right w:val="single" w:color="auto" w:sz="4" w:space="0"/>
            </w:tcBorders>
          </w:tcPr>
          <w:p w14:paraId="532BB04E">
            <w:pPr>
              <w:jc w:val="center"/>
            </w:pPr>
            <w:r>
              <w:rPr>
                <w:rFonts w:hint="eastAsia"/>
                <w:lang w:val="en-US" w:eastAsia="zh-CN"/>
              </w:rPr>
              <w:t>20</w:t>
            </w:r>
            <w:r>
              <w:rPr>
                <w:rFonts w:hint="eastAsia"/>
              </w:rPr>
              <w:t>学时</w:t>
            </w:r>
          </w:p>
        </w:tc>
        <w:tc>
          <w:tcPr>
            <w:tcW w:w="1595" w:type="dxa"/>
            <w:tcBorders>
              <w:top w:val="single" w:color="auto" w:sz="4" w:space="0"/>
              <w:left w:val="single" w:color="auto" w:sz="4" w:space="0"/>
              <w:bottom w:val="single" w:color="auto" w:sz="4" w:space="0"/>
              <w:right w:val="single" w:color="auto" w:sz="4" w:space="0"/>
            </w:tcBorders>
          </w:tcPr>
          <w:p w14:paraId="4C2C11AA">
            <w:r>
              <w:rPr>
                <w:rFonts w:hint="eastAsia" w:ascii="宋体" w:hAnsi="宋体" w:eastAsia="宋体" w:cs="Arial Unicode MS"/>
                <w:b/>
                <w:bCs/>
                <w:kern w:val="0"/>
                <w:szCs w:val="21"/>
              </w:rPr>
              <w:t>其中实践学时</w:t>
            </w:r>
          </w:p>
        </w:tc>
        <w:tc>
          <w:tcPr>
            <w:tcW w:w="915" w:type="dxa"/>
            <w:tcBorders>
              <w:top w:val="single" w:color="auto" w:sz="4" w:space="0"/>
              <w:left w:val="single" w:color="auto" w:sz="4" w:space="0"/>
              <w:bottom w:val="single" w:color="auto" w:sz="4" w:space="0"/>
              <w:right w:val="single" w:color="auto" w:sz="4" w:space="0"/>
            </w:tcBorders>
          </w:tcPr>
          <w:p w14:paraId="346FCE0A">
            <w:pPr>
              <w:jc w:val="center"/>
            </w:pPr>
            <w:r>
              <w:rPr>
                <w:rFonts w:hint="eastAsia"/>
                <w:lang w:val="en-US" w:eastAsia="zh-CN"/>
              </w:rPr>
              <w:t>4</w:t>
            </w:r>
            <w:r>
              <w:rPr>
                <w:rFonts w:hint="eastAsia"/>
              </w:rPr>
              <w:t>学时</w:t>
            </w:r>
          </w:p>
        </w:tc>
        <w:tc>
          <w:tcPr>
            <w:tcW w:w="975" w:type="dxa"/>
            <w:tcBorders>
              <w:top w:val="single" w:color="auto" w:sz="4" w:space="0"/>
              <w:left w:val="single" w:color="auto" w:sz="4" w:space="0"/>
              <w:bottom w:val="single" w:color="auto" w:sz="4" w:space="0"/>
              <w:right w:val="single" w:color="auto" w:sz="4" w:space="0"/>
            </w:tcBorders>
            <w:vAlign w:val="center"/>
          </w:tcPr>
          <w:p w14:paraId="7628351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114A8342">
            <w:pPr>
              <w:pStyle w:val="16"/>
              <w:spacing w:before="0" w:beforeAutospacing="0" w:after="0" w:afterAutospacing="0"/>
              <w:jc w:val="center"/>
              <w:rPr>
                <w:rFonts w:ascii="宋体" w:hAnsi="宋体" w:eastAsia="宋体"/>
                <w:color w:val="auto"/>
                <w:sz w:val="21"/>
                <w:szCs w:val="21"/>
              </w:rPr>
            </w:pPr>
            <w:r>
              <w:rPr>
                <w:rFonts w:hint="eastAsia" w:asciiTheme="minorHAnsi" w:hAnsiTheme="minorHAnsi" w:eastAsiaTheme="minorEastAsia" w:cstheme="minorBidi"/>
                <w:color w:val="auto"/>
                <w:kern w:val="2"/>
                <w:sz w:val="21"/>
                <w:lang w:val="en-US" w:eastAsia="zh-CN"/>
              </w:rPr>
              <w:t>1.5</w:t>
            </w:r>
            <w:r>
              <w:rPr>
                <w:rFonts w:hint="eastAsia" w:asciiTheme="minorHAnsi" w:hAnsiTheme="minorHAnsi" w:eastAsiaTheme="minorEastAsia" w:cstheme="minorBidi"/>
                <w:color w:val="auto"/>
                <w:kern w:val="2"/>
                <w:sz w:val="21"/>
              </w:rPr>
              <w:t>学分</w:t>
            </w:r>
          </w:p>
        </w:tc>
      </w:tr>
      <w:tr w14:paraId="1E82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32CE14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68A6D1D2">
            <w:pPr>
              <w:pStyle w:val="16"/>
              <w:spacing w:before="0" w:beforeAutospacing="0" w:after="0" w:afterAutospacing="0"/>
              <w:ind w:left="-105" w:leftChars="-50" w:right="-105" w:rightChars="-50"/>
              <w:jc w:val="center"/>
              <w:rPr>
                <w:rFonts w:asciiTheme="minorHAnsi" w:hAnsiTheme="minorHAnsi" w:eastAsiaTheme="minorEastAsia" w:cstheme="minorBidi"/>
                <w:color w:val="auto"/>
                <w:kern w:val="2"/>
                <w:sz w:val="21"/>
              </w:rPr>
            </w:pPr>
            <w:r>
              <w:rPr>
                <w:rFonts w:hint="eastAsia" w:ascii="Times New Roman" w:hAnsi="Times New Roman" w:eastAsia="宋体" w:cs="Times New Roman"/>
                <w:color w:val="auto"/>
                <w:kern w:val="2"/>
                <w:sz w:val="21"/>
              </w:rPr>
              <w:t>数控技术</w:t>
            </w:r>
          </w:p>
        </w:tc>
      </w:tr>
      <w:tr w14:paraId="3DAB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D2F808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tcPr>
          <w:p w14:paraId="452DBE32">
            <w:pPr>
              <w:widowControl/>
              <w:jc w:val="left"/>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rPr>
              <w:t>专业基础课</w:t>
            </w:r>
            <w:r>
              <w:rPr>
                <w:rFonts w:hint="eastAsia"/>
                <w:lang w:eastAsia="zh-CN"/>
              </w:rPr>
              <w:t>☑</w:t>
            </w:r>
            <w:r>
              <w:rPr>
                <w:rFonts w:hint="eastAsia"/>
              </w:rPr>
              <w:t>专业核心课</w:t>
            </w:r>
            <w:r>
              <w:rPr>
                <w:rFonts w:hint="eastAsia"/>
              </w:rPr>
              <w:sym w:font="Wingdings 2" w:char="00A3"/>
            </w:r>
            <w:r>
              <w:rPr>
                <w:rFonts w:hint="eastAsia"/>
              </w:rPr>
              <w:t>专业选修课□专业技能课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2DFDBBDD">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3344DBB5">
            <w:pPr>
              <w:pStyle w:val="16"/>
              <w:spacing w:before="0" w:beforeAutospacing="0" w:after="0" w:afterAutospacing="0"/>
              <w:ind w:left="-105" w:leftChars="-50" w:right="-105" w:rightChars="-50"/>
              <w:jc w:val="center"/>
              <w:rPr>
                <w:rFonts w:ascii="宋体" w:hAnsi="宋体" w:eastAsia="宋体"/>
                <w:bCs/>
                <w:color w:val="auto"/>
                <w:sz w:val="21"/>
                <w:szCs w:val="21"/>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rPr>
              <w:t>理论课</w:t>
            </w:r>
            <w:r>
              <w:rPr>
                <w:rFonts w:hint="eastAsia"/>
              </w:rPr>
              <w:sym w:font="Wingdings 2" w:char="F052"/>
            </w:r>
            <w:r>
              <w:rPr>
                <w:rFonts w:hint="eastAsia" w:ascii="宋体" w:hAnsi="宋体" w:eastAsia="宋体"/>
                <w:bCs/>
                <w:color w:val="auto"/>
                <w:sz w:val="21"/>
                <w:szCs w:val="21"/>
              </w:rPr>
              <w:t>理实一体</w:t>
            </w:r>
          </w:p>
          <w:p w14:paraId="1E59806B">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bCs/>
                <w:color w:val="auto"/>
                <w:sz w:val="21"/>
                <w:szCs w:val="21"/>
              </w:rPr>
              <w:t>□集中性实践环节</w:t>
            </w:r>
          </w:p>
        </w:tc>
      </w:tr>
      <w:tr w14:paraId="15B47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C514153">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先修课程</w:t>
            </w:r>
          </w:p>
        </w:tc>
        <w:tc>
          <w:tcPr>
            <w:tcW w:w="7998" w:type="dxa"/>
            <w:gridSpan w:val="5"/>
            <w:tcBorders>
              <w:top w:val="single" w:color="auto" w:sz="4" w:space="0"/>
              <w:left w:val="single" w:color="auto" w:sz="4" w:space="0"/>
              <w:right w:val="single" w:color="auto" w:sz="4" w:space="0"/>
            </w:tcBorders>
          </w:tcPr>
          <w:p w14:paraId="29B4F12D">
            <w:pPr>
              <w:pStyle w:val="16"/>
              <w:spacing w:before="0" w:beforeAutospacing="0" w:after="0" w:afterAutospacing="0"/>
              <w:ind w:left="-105" w:leftChars="-50" w:right="-105" w:rightChars="-50"/>
              <w:jc w:val="center"/>
              <w:rPr>
                <w:rFonts w:ascii="Arial" w:hAnsi="Arial" w:eastAsia="宋体" w:cs="Arial"/>
                <w:color w:val="auto"/>
              </w:rPr>
            </w:pPr>
            <w:r>
              <w:rPr>
                <w:rFonts w:hint="eastAsia" w:ascii="Times New Roman" w:hAnsi="Times New Roman" w:eastAsia="宋体" w:cs="Times New Roman"/>
                <w:color w:val="auto"/>
                <w:kern w:val="2"/>
                <w:sz w:val="21"/>
              </w:rPr>
              <w:t>《数控铣编程与仿真》、《数控加工工艺分析》、《自动编程与加工实训》</w:t>
            </w:r>
          </w:p>
        </w:tc>
      </w:tr>
      <w:tr w14:paraId="2F86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37BE87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后续课程</w:t>
            </w:r>
          </w:p>
        </w:tc>
        <w:tc>
          <w:tcPr>
            <w:tcW w:w="7998" w:type="dxa"/>
            <w:gridSpan w:val="5"/>
            <w:tcBorders>
              <w:top w:val="single" w:color="auto" w:sz="4" w:space="0"/>
              <w:left w:val="single" w:color="auto" w:sz="4" w:space="0"/>
              <w:right w:val="single" w:color="auto" w:sz="4" w:space="0"/>
            </w:tcBorders>
          </w:tcPr>
          <w:p w14:paraId="79B5B5E9">
            <w:pPr>
              <w:pStyle w:val="16"/>
              <w:spacing w:before="0" w:beforeAutospacing="0" w:after="0" w:afterAutospacing="0"/>
              <w:ind w:left="-105" w:leftChars="-50" w:right="-105" w:rightChars="-50"/>
              <w:jc w:val="center"/>
              <w:rPr>
                <w:rFonts w:ascii="Arial" w:hAnsi="Arial" w:eastAsia="宋体" w:cs="Arial"/>
                <w:color w:val="auto"/>
              </w:rPr>
            </w:pPr>
            <w:r>
              <w:rPr>
                <w:rFonts w:hint="eastAsia" w:ascii="Times New Roman" w:hAnsi="Times New Roman" w:eastAsia="宋体" w:cs="Times New Roman"/>
                <w:color w:val="auto"/>
                <w:kern w:val="2"/>
                <w:sz w:val="21"/>
              </w:rPr>
              <w:t>《数控铣/加工中心高级考证实训》、《顶岗实习与毕业设计》</w:t>
            </w:r>
          </w:p>
        </w:tc>
      </w:tr>
      <w:tr w14:paraId="70BC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8146A28">
            <w:pPr>
              <w:jc w:val="center"/>
              <w:rPr>
                <w:b/>
              </w:rPr>
            </w:pPr>
            <w:r>
              <w:rPr>
                <w:rFonts w:hint="eastAsia" w:ascii="Arial" w:hAnsi="Arial" w:eastAsia="宋体" w:cs="Arial"/>
                <w:b/>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tcPr>
          <w:p w14:paraId="4BDA40C9">
            <w:pPr>
              <w:rPr>
                <w:rFonts w:ascii="Arial" w:hAnsi="Arial" w:eastAsia="宋体" w:cs="Arial"/>
              </w:rPr>
            </w:pPr>
            <w:r>
              <w:rPr>
                <w:rFonts w:ascii="Arial" w:hAnsi="Arial" w:eastAsia="宋体" w:cs="Arial"/>
              </w:rPr>
              <w:t>《</w:t>
            </w:r>
            <w:r>
              <w:rPr>
                <w:rFonts w:hint="eastAsia" w:ascii="Arial" w:hAnsi="Arial" w:eastAsia="宋体" w:cs="Arial"/>
              </w:rPr>
              <w:t>Mastercam多轴编程与加工基础</w:t>
            </w:r>
            <w:r>
              <w:rPr>
                <w:rFonts w:ascii="Arial" w:hAnsi="Arial" w:eastAsia="宋体" w:cs="Arial"/>
              </w:rPr>
              <w:t>》（</w:t>
            </w:r>
            <w:r>
              <w:rPr>
                <w:rFonts w:hint="eastAsia" w:ascii="Arial" w:hAnsi="Arial" w:eastAsia="宋体" w:cs="Arial"/>
              </w:rPr>
              <w:t>李杰，机械工业出版社，</w:t>
            </w:r>
            <w:r>
              <w:rPr>
                <w:rFonts w:ascii="Arial" w:hAnsi="Arial" w:eastAsia="宋体" w:cs="Arial"/>
              </w:rPr>
              <w:t>2024-10-01</w:t>
            </w:r>
            <w:r>
              <w:rPr>
                <w:rFonts w:hint="eastAsia" w:ascii="Arial" w:hAnsi="Arial" w:eastAsia="宋体" w:cs="Arial"/>
              </w:rPr>
              <w:t>，ISBN</w:t>
            </w:r>
            <w:r>
              <w:rPr>
                <w:rFonts w:ascii="Arial" w:hAnsi="Arial" w:eastAsia="宋体" w:cs="Arial"/>
              </w:rPr>
              <w:t>10125423158080)</w:t>
            </w:r>
          </w:p>
        </w:tc>
      </w:tr>
      <w:tr w14:paraId="246B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DBEFBE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制定人</w:t>
            </w:r>
          </w:p>
        </w:tc>
        <w:tc>
          <w:tcPr>
            <w:tcW w:w="3971" w:type="dxa"/>
            <w:gridSpan w:val="3"/>
            <w:tcBorders>
              <w:top w:val="single" w:color="auto" w:sz="4" w:space="0"/>
              <w:left w:val="single" w:color="auto" w:sz="4" w:space="0"/>
              <w:right w:val="single" w:color="auto" w:sz="4" w:space="0"/>
            </w:tcBorders>
          </w:tcPr>
          <w:p w14:paraId="73224567">
            <w:pPr>
              <w:widowControl/>
              <w:jc w:val="center"/>
              <w:rPr>
                <w:rFonts w:hint="eastAsia" w:eastAsiaTheme="minorEastAsia"/>
                <w:lang w:val="en-US" w:eastAsia="zh-CN"/>
              </w:rPr>
            </w:pPr>
            <w:r>
              <w:rPr>
                <w:rFonts w:hint="eastAsia"/>
                <w:lang w:val="en-US" w:eastAsia="zh-CN"/>
              </w:rPr>
              <w:t>彭志强</w:t>
            </w:r>
          </w:p>
        </w:tc>
        <w:tc>
          <w:tcPr>
            <w:tcW w:w="975" w:type="dxa"/>
            <w:tcBorders>
              <w:top w:val="single" w:color="auto" w:sz="4" w:space="0"/>
              <w:left w:val="single" w:color="auto" w:sz="4" w:space="0"/>
              <w:bottom w:val="single" w:color="auto" w:sz="4" w:space="0"/>
              <w:right w:val="single" w:color="auto" w:sz="4" w:space="0"/>
            </w:tcBorders>
            <w:vAlign w:val="center"/>
          </w:tcPr>
          <w:p w14:paraId="5A20EB6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42476734">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日</w:t>
            </w:r>
          </w:p>
        </w:tc>
      </w:tr>
      <w:tr w14:paraId="5E94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7F9FE2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审核人</w:t>
            </w:r>
          </w:p>
        </w:tc>
        <w:tc>
          <w:tcPr>
            <w:tcW w:w="3971" w:type="dxa"/>
            <w:gridSpan w:val="3"/>
            <w:tcBorders>
              <w:top w:val="single" w:color="auto" w:sz="4" w:space="0"/>
              <w:left w:val="single" w:color="auto" w:sz="4" w:space="0"/>
              <w:right w:val="single" w:color="auto" w:sz="4" w:space="0"/>
            </w:tcBorders>
          </w:tcPr>
          <w:p w14:paraId="5E9700D2">
            <w:pPr>
              <w:widowControl/>
              <w:jc w:val="center"/>
              <w:rPr>
                <w:rFonts w:hint="eastAsia" w:eastAsiaTheme="minorEastAsia"/>
                <w:lang w:val="en-US" w:eastAsia="zh-CN"/>
              </w:rPr>
            </w:pPr>
            <w:r>
              <w:rPr>
                <w:rFonts w:hint="eastAsia"/>
                <w:lang w:val="en-US" w:eastAsia="zh-CN"/>
              </w:rPr>
              <w:t>葛桦</w:t>
            </w:r>
          </w:p>
        </w:tc>
        <w:tc>
          <w:tcPr>
            <w:tcW w:w="975" w:type="dxa"/>
            <w:tcBorders>
              <w:top w:val="single" w:color="auto" w:sz="4" w:space="0"/>
              <w:left w:val="single" w:color="auto" w:sz="4" w:space="0"/>
              <w:bottom w:val="single" w:color="auto" w:sz="4" w:space="0"/>
              <w:right w:val="single" w:color="auto" w:sz="4" w:space="0"/>
            </w:tcBorders>
            <w:vAlign w:val="center"/>
          </w:tcPr>
          <w:p w14:paraId="512A8FF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272DBD2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日</w:t>
            </w:r>
          </w:p>
        </w:tc>
      </w:tr>
    </w:tbl>
    <w:p w14:paraId="429B0CF6">
      <w:pPr>
        <w:adjustRightInd w:val="0"/>
        <w:snapToGrid w:val="0"/>
        <w:jc w:val="left"/>
        <w:rPr>
          <w:rFonts w:ascii="黑体" w:hAnsi="宋体" w:eastAsia="黑体"/>
          <w:szCs w:val="21"/>
        </w:rPr>
      </w:pPr>
    </w:p>
    <w:p w14:paraId="04AD9F69">
      <w:pPr>
        <w:pStyle w:val="3"/>
        <w:bidi w:val="0"/>
      </w:pPr>
      <w:r>
        <w:rPr>
          <w:rFonts w:hint="eastAsia"/>
        </w:rPr>
        <w:t>二、课程定位</w:t>
      </w:r>
    </w:p>
    <w:p w14:paraId="57ED219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本课程是数控技术专业必修的一门专业拓展课程，是在计算机三轴自动编程基础上开设的一门理论+实践的课程，对接专业人才培养目标，面向加工中心编程工作岗位，培养学生具备持续学习、复杂问题的综合解决、创新思维等职业素质，具备制定复杂结构零部件加工工艺能力、编制高速加工程序与多轴程序的能力，为后续《数控铣/加工中心高级考证》课程学习奠定基础的课程。同时，将课程思政内容融入课程核心内容体系，帮助学生树立正确的世界观、人生观、价值观。</w:t>
      </w:r>
    </w:p>
    <w:p w14:paraId="4D884F88">
      <w:pPr>
        <w:pStyle w:val="3"/>
        <w:bidi w:val="0"/>
      </w:pPr>
      <w:r>
        <w:rPr>
          <w:rFonts w:hint="eastAsia"/>
        </w:rPr>
        <w:t>三、课程设计思路</w:t>
      </w:r>
    </w:p>
    <w:p w14:paraId="4289315D">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根据数控技术专业人才培养方案、结合当前数控专业就业岗位需求确定教学内容,跟随当前数控加工技术发展现状、针对数控技术发展方向，了解前沿技术理论、掌握先进的工艺方法。</w:t>
      </w:r>
    </w:p>
    <w:p w14:paraId="28B8FB6C">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教学形式以企业的真实产品作为依托，将理论融入到案例中，提升学生的学习兴趣、将理论知识化面为点，针对性的讲解重点难点，降低学习门槛，采用“边学边做、学做合一”的教学方式，根据学生的认知程度由浅入深，由简单到复杂，已达到最终的以点织面、掌握完整的多轴编程知识体系；增强课程内容与职业岗位能力要求的相关性，做到学生就业岗位和学习内容有机结合，提高学生的就业能力。</w:t>
      </w:r>
    </w:p>
    <w:p w14:paraId="39F3F32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理论部分主要通过多媒体、板书、成品零部件展示等课堂授课，结合仿真加工，提高学习效率、降低学习难度。实践部分主要通过实验室多轴加工实例展示、到校外实习基地参观见习、个人实际编程与上机操作等方式进行授课。通过教学评价，衡量授课内容是否能够满足企业需求、学生的接受程度、教学形式是否可以获得良好的学习效果，不断完善课程授课方案。</w:t>
      </w:r>
    </w:p>
    <w:p w14:paraId="3E01D6AD">
      <w:pPr>
        <w:pStyle w:val="3"/>
        <w:bidi w:val="0"/>
      </w:pPr>
      <w:r>
        <w:rPr>
          <w:rFonts w:hint="eastAsia"/>
        </w:rPr>
        <w:t>四、课程目标</w:t>
      </w:r>
    </w:p>
    <w:p w14:paraId="7B9F4360">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（一）知识目标</w:t>
      </w:r>
    </w:p>
    <w:p w14:paraId="762A9387">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lang w:val="en-US" w:eastAsia="zh-CN"/>
        </w:rPr>
        <w:t>A</w:t>
      </w:r>
      <w:r>
        <w:rPr>
          <w:rFonts w:hint="eastAsia" w:asciiTheme="minorEastAsia" w:hAnsiTheme="minorEastAsia" w:cstheme="minorEastAsia"/>
          <w:sz w:val="24"/>
        </w:rPr>
        <w:t xml:space="preserve">1. 了解高速加工、多轴加工数控机床结构及其工艺基础理论； </w:t>
      </w:r>
    </w:p>
    <w:p w14:paraId="5DC24B78">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lang w:val="en-US" w:eastAsia="zh-CN"/>
        </w:rPr>
        <w:t>A</w:t>
      </w:r>
      <w:r>
        <w:rPr>
          <w:rFonts w:hint="eastAsia" w:asciiTheme="minorEastAsia" w:hAnsiTheme="minorEastAsia" w:cstheme="minorEastAsia"/>
          <w:sz w:val="24"/>
        </w:rPr>
        <w:t>2. 熟悉多轴联动编程的原理和基本方法；</w:t>
      </w:r>
    </w:p>
    <w:p w14:paraId="281B2519">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lang w:val="en-US" w:eastAsia="zh-CN"/>
        </w:rPr>
        <w:t>A</w:t>
      </w:r>
      <w:r>
        <w:rPr>
          <w:rFonts w:hint="eastAsia" w:asciiTheme="minorEastAsia" w:hAnsiTheme="minorEastAsia" w:cstheme="minorEastAsia"/>
          <w:sz w:val="24"/>
        </w:rPr>
        <w:t>3.</w:t>
      </w:r>
      <w:r>
        <w:rPr>
          <w:rFonts w:hint="eastAsia" w:asciiTheme="minorEastAsia" w:hAnsiTheme="minorEastAsia" w:cstheme="minorEastAsia"/>
          <w:sz w:val="24"/>
          <w:lang w:val="en-US" w:eastAsia="zh-CN"/>
        </w:rPr>
        <w:t xml:space="preserve"> </w:t>
      </w:r>
      <w:r>
        <w:rPr>
          <w:rFonts w:hint="eastAsia" w:asciiTheme="minorEastAsia" w:hAnsiTheme="minorEastAsia" w:cstheme="minorEastAsia"/>
          <w:sz w:val="24"/>
        </w:rPr>
        <w:t>掌握多轴定位加工的特点、适用场合及一般编程方法。</w:t>
      </w:r>
    </w:p>
    <w:p w14:paraId="0FC4CE41">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lang w:val="en-US" w:eastAsia="zh-CN"/>
        </w:rPr>
        <w:t>A</w:t>
      </w:r>
      <w:r>
        <w:rPr>
          <w:rFonts w:hint="eastAsia" w:asciiTheme="minorEastAsia" w:hAnsiTheme="minorEastAsia" w:cstheme="minorEastAsia"/>
          <w:sz w:val="24"/>
        </w:rPr>
        <w:t>4．掌握加工结构工艺性分析方法、刀具选择方法；</w:t>
      </w:r>
    </w:p>
    <w:p w14:paraId="5DFC5972">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lang w:val="en-US" w:eastAsia="zh-CN"/>
        </w:rPr>
        <w:t>A</w:t>
      </w:r>
      <w:r>
        <w:rPr>
          <w:rFonts w:hint="eastAsia" w:asciiTheme="minorEastAsia" w:hAnsiTheme="minorEastAsia" w:cstheme="minorEastAsia"/>
          <w:sz w:val="24"/>
        </w:rPr>
        <w:t>5. 掌握多方位加工工艺与编程、四轴、五轴加工的工艺要求与程序编制。</w:t>
      </w:r>
    </w:p>
    <w:p w14:paraId="1B51091E">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（二）能力目标</w:t>
      </w:r>
    </w:p>
    <w:p w14:paraId="79D76CA8">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B</w:t>
      </w:r>
      <w:r>
        <w:rPr>
          <w:rFonts w:hint="eastAsia" w:asciiTheme="minorEastAsia" w:hAnsiTheme="minorEastAsia" w:cstheme="minorEastAsia"/>
          <w:sz w:val="24"/>
        </w:rPr>
        <w:t>1.具备多轴加工的刀轴设置、投影矢量设置的能力。</w:t>
      </w:r>
    </w:p>
    <w:p w14:paraId="7EEF541D">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B</w:t>
      </w:r>
      <w:r>
        <w:rPr>
          <w:rFonts w:hint="eastAsia" w:asciiTheme="minorEastAsia" w:hAnsiTheme="minorEastAsia" w:cstheme="minorEastAsia"/>
          <w:sz w:val="24"/>
        </w:rPr>
        <w:t>2．具备正确选择工艺和刀具，操作 UG 软件进行多轴后置处理的能力。</w:t>
      </w:r>
    </w:p>
    <w:p w14:paraId="4B3A35D7">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B</w:t>
      </w:r>
      <w:r>
        <w:rPr>
          <w:rFonts w:asciiTheme="minorEastAsia" w:hAnsiTheme="minorEastAsia" w:cstheme="minorEastAsia"/>
          <w:sz w:val="24"/>
        </w:rPr>
        <w:t>3</w:t>
      </w:r>
      <w:r>
        <w:rPr>
          <w:rFonts w:hint="eastAsia" w:asciiTheme="minorEastAsia" w:hAnsiTheme="minorEastAsia" w:cstheme="minorEastAsia"/>
          <w:sz w:val="24"/>
        </w:rPr>
        <w:t>.</w:t>
      </w:r>
      <w:r>
        <w:rPr>
          <w:rFonts w:asciiTheme="minorEastAsia" w:hAnsiTheme="minorEastAsia" w:cstheme="minorEastAsia"/>
          <w:sz w:val="24"/>
        </w:rPr>
        <w:t>具备正确编制中等复杂零件的加工程序的能力。</w:t>
      </w:r>
    </w:p>
    <w:p w14:paraId="69765404">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lang w:val="en-US" w:eastAsia="zh-CN"/>
        </w:rPr>
        <w:t>B</w:t>
      </w:r>
      <w:r>
        <w:rPr>
          <w:rFonts w:hint="eastAsia" w:asciiTheme="minorEastAsia" w:hAnsiTheme="minorEastAsia" w:cstheme="minorEastAsia"/>
          <w:sz w:val="24"/>
        </w:rPr>
        <w:t>4．具备进行多轴加工仿真对刀、仿真加工操作的能力。</w:t>
      </w:r>
    </w:p>
    <w:p w14:paraId="1CD424C3">
      <w:pPr>
        <w:adjustRightInd w:val="0"/>
        <w:snapToGrid w:val="0"/>
        <w:spacing w:line="440" w:lineRule="exact"/>
        <w:ind w:firstLine="482" w:firstLineChars="200"/>
        <w:rPr>
          <w:rFonts w:asciiTheme="minorEastAsia" w:hAnsiTheme="minorEastAsia" w:cstheme="minorEastAsia"/>
          <w:color w:val="FF0000"/>
          <w:sz w:val="24"/>
        </w:rPr>
      </w:pPr>
      <w:r>
        <w:rPr>
          <w:rFonts w:hint="eastAsia" w:asciiTheme="minorEastAsia" w:hAnsiTheme="minorEastAsia" w:cstheme="minorEastAsia"/>
          <w:b/>
          <w:bCs/>
          <w:sz w:val="24"/>
        </w:rPr>
        <w:t>（三）素质目标</w:t>
      </w:r>
    </w:p>
    <w:p w14:paraId="4A1040A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C</w:t>
      </w:r>
      <w:r>
        <w:rPr>
          <w:rFonts w:hint="eastAsia" w:asciiTheme="minorEastAsia" w:hAnsiTheme="minorEastAsia" w:cstheme="minorEastAsia"/>
          <w:sz w:val="24"/>
        </w:rPr>
        <w:t>1.培养学生生产安全防护意识，吃苦耐劳精神，服从生产管理；</w:t>
      </w:r>
    </w:p>
    <w:p w14:paraId="4F3A2631">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C</w:t>
      </w:r>
      <w:r>
        <w:rPr>
          <w:rFonts w:hint="eastAsia" w:asciiTheme="minorEastAsia" w:hAnsiTheme="minorEastAsia" w:cstheme="minorEastAsia"/>
          <w:sz w:val="24"/>
        </w:rPr>
        <w:t>2.培养学生有爱护数控机床的职业道德品质，爱岗敬业；</w:t>
      </w:r>
    </w:p>
    <w:p w14:paraId="6BD15D82">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C</w:t>
      </w:r>
      <w:r>
        <w:rPr>
          <w:rFonts w:hint="eastAsia" w:asciiTheme="minorEastAsia" w:hAnsiTheme="minorEastAsia" w:cstheme="minorEastAsia"/>
          <w:sz w:val="24"/>
        </w:rPr>
        <w:t>3．培养学生良好的沟通能力及团队合作意识。</w:t>
      </w:r>
    </w:p>
    <w:p w14:paraId="1F221317">
      <w:pPr>
        <w:adjustRightInd w:val="0"/>
        <w:snapToGrid w:val="0"/>
        <w:spacing w:line="440" w:lineRule="exact"/>
        <w:ind w:firstLine="482" w:firstLineChars="200"/>
        <w:rPr>
          <w:rFonts w:asciiTheme="minorEastAsia" w:hAnsiTheme="minorEastAsia" w:cstheme="minorEastAsia"/>
          <w:sz w:val="24"/>
        </w:rPr>
      </w:pPr>
      <w:r>
        <w:rPr>
          <w:rFonts w:hint="eastAsia" w:asciiTheme="minorEastAsia" w:hAnsiTheme="minorEastAsia" w:cstheme="minorEastAsia"/>
          <w:b/>
          <w:bCs/>
          <w:sz w:val="24"/>
        </w:rPr>
        <w:t>（四）思政目标</w:t>
      </w:r>
    </w:p>
    <w:p w14:paraId="43A66D6F">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lang w:val="en-US" w:eastAsia="zh-CN"/>
        </w:rPr>
        <w:t>D</w:t>
      </w:r>
      <w:r>
        <w:rPr>
          <w:rFonts w:hint="eastAsia" w:asciiTheme="minorEastAsia" w:hAnsiTheme="minorEastAsia" w:cstheme="minorEastAsia"/>
          <w:sz w:val="24"/>
        </w:rPr>
        <w:t>1.增强学生的国家情怀：培养学生热爱祖国，为民族复兴和国家发展贡献力量的意识。</w:t>
      </w:r>
    </w:p>
    <w:p w14:paraId="0997C0F0">
      <w:pPr>
        <w:adjustRightInd w:val="0"/>
        <w:snapToGrid w:val="0"/>
        <w:spacing w:line="440" w:lineRule="exact"/>
        <w:ind w:firstLine="480" w:firstLineChars="200"/>
        <w:rPr>
          <w:rFonts w:hint="eastAsia" w:asciiTheme="minorEastAsia" w:hAnsiTheme="minorEastAsia" w:cstheme="minorEastAsia"/>
          <w:sz w:val="24"/>
        </w:rPr>
      </w:pPr>
      <w:r>
        <w:rPr>
          <w:rFonts w:hint="eastAsia" w:asciiTheme="minorEastAsia" w:hAnsiTheme="minorEastAsia" w:cstheme="minorEastAsia"/>
          <w:sz w:val="24"/>
          <w:lang w:val="en-US" w:eastAsia="zh-CN"/>
        </w:rPr>
        <w:t>D</w:t>
      </w:r>
      <w:r>
        <w:rPr>
          <w:rFonts w:hint="eastAsia" w:asciiTheme="minorEastAsia" w:hAnsiTheme="minorEastAsia" w:cstheme="minorEastAsia"/>
          <w:sz w:val="24"/>
        </w:rPr>
        <w:t>2.培养学生的社会责任感：使学生认识到作为技术技能人才对社会发展和人民生活的责任，树立为行业发展和社会建设贡献力量的信念。</w:t>
      </w:r>
    </w:p>
    <w:p w14:paraId="1B83134E">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lang w:val="en-US" w:eastAsia="zh-CN"/>
        </w:rPr>
        <w:t>D</w:t>
      </w:r>
      <w:r>
        <w:rPr>
          <w:rFonts w:hint="eastAsia" w:asciiTheme="minorEastAsia" w:hAnsiTheme="minorEastAsia" w:cstheme="minorEastAsia"/>
          <w:sz w:val="24"/>
        </w:rPr>
        <w:t>3.提升学生的职业素养：教育学生遵守职业道德，严谨的工作态度，良好的团队协作能力。</w:t>
      </w:r>
    </w:p>
    <w:p w14:paraId="7E9A260B">
      <w:pPr>
        <w:pStyle w:val="3"/>
        <w:numPr>
          <w:ilvl w:val="0"/>
          <w:numId w:val="4"/>
        </w:numPr>
        <w:bidi w:val="0"/>
        <w:rPr>
          <w:rFonts w:hint="eastAsia"/>
        </w:rPr>
      </w:pPr>
      <w:r>
        <w:rPr>
          <w:rFonts w:hint="eastAsia"/>
        </w:rPr>
        <w:t>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2622"/>
        <w:gridCol w:w="874"/>
        <w:gridCol w:w="874"/>
        <w:gridCol w:w="868"/>
        <w:gridCol w:w="868"/>
        <w:gridCol w:w="1092"/>
        <w:gridCol w:w="493"/>
        <w:gridCol w:w="494"/>
      </w:tblGrid>
      <w:tr w14:paraId="0E88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0" w:type="auto"/>
            <w:vAlign w:val="center"/>
          </w:tcPr>
          <w:p w14:paraId="0E8FF7B0">
            <w:pPr>
              <w:adjustRightInd w:val="0"/>
              <w:snapToGrid w:val="0"/>
              <w:jc w:val="center"/>
              <w:rPr>
                <w:rFonts w:ascii="宋体" w:hAnsi="宋体" w:eastAsia="宋体" w:cs="宋体"/>
                <w:b/>
                <w:bCs/>
                <w:szCs w:val="21"/>
              </w:rPr>
            </w:pPr>
            <w:r>
              <w:rPr>
                <w:rFonts w:hint="eastAsia" w:ascii="宋体" w:hAnsi="宋体" w:eastAsia="宋体" w:cs="宋体"/>
                <w:b/>
                <w:bCs/>
                <w:szCs w:val="21"/>
              </w:rPr>
              <w:t>学习情境（章）</w:t>
            </w:r>
          </w:p>
        </w:tc>
        <w:tc>
          <w:tcPr>
            <w:tcW w:w="0" w:type="auto"/>
            <w:vAlign w:val="center"/>
          </w:tcPr>
          <w:p w14:paraId="3E6E5D58">
            <w:pPr>
              <w:adjustRightInd w:val="0"/>
              <w:snapToGrid w:val="0"/>
              <w:jc w:val="center"/>
              <w:rPr>
                <w:rFonts w:ascii="宋体" w:hAnsi="宋体" w:eastAsia="宋体" w:cs="宋体"/>
                <w:b/>
                <w:bCs/>
                <w:szCs w:val="21"/>
              </w:rPr>
            </w:pPr>
            <w:r>
              <w:rPr>
                <w:rFonts w:hint="eastAsia" w:ascii="宋体" w:hAnsi="宋体" w:eastAsia="宋体" w:cs="宋体"/>
                <w:b/>
                <w:bCs/>
                <w:szCs w:val="21"/>
              </w:rPr>
              <w:t>工作任务（节）</w:t>
            </w:r>
          </w:p>
        </w:tc>
        <w:tc>
          <w:tcPr>
            <w:tcW w:w="0" w:type="auto"/>
            <w:vAlign w:val="center"/>
          </w:tcPr>
          <w:p w14:paraId="2F99D4F4">
            <w:pPr>
              <w:adjustRightInd w:val="0"/>
              <w:snapToGrid w:val="0"/>
              <w:jc w:val="center"/>
              <w:rPr>
                <w:rFonts w:ascii="宋体" w:hAnsi="宋体" w:eastAsia="宋体" w:cs="宋体"/>
                <w:b/>
                <w:bCs/>
                <w:szCs w:val="21"/>
              </w:rPr>
            </w:pPr>
            <w:r>
              <w:rPr>
                <w:rFonts w:hint="eastAsia" w:ascii="宋体" w:hAnsi="宋体" w:eastAsia="宋体" w:cs="宋体"/>
                <w:b/>
                <w:bCs/>
                <w:szCs w:val="21"/>
              </w:rPr>
              <w:t>知识点(A)</w:t>
            </w:r>
          </w:p>
        </w:tc>
        <w:tc>
          <w:tcPr>
            <w:tcW w:w="0" w:type="auto"/>
            <w:vAlign w:val="center"/>
          </w:tcPr>
          <w:p w14:paraId="3CD4E310">
            <w:pPr>
              <w:adjustRightInd w:val="0"/>
              <w:snapToGrid w:val="0"/>
              <w:jc w:val="center"/>
              <w:rPr>
                <w:rFonts w:ascii="宋体" w:hAnsi="宋体" w:eastAsia="宋体" w:cs="宋体"/>
                <w:b/>
                <w:bCs/>
                <w:szCs w:val="21"/>
              </w:rPr>
            </w:pPr>
            <w:r>
              <w:rPr>
                <w:rFonts w:hint="eastAsia" w:ascii="宋体" w:hAnsi="宋体" w:eastAsia="宋体" w:cs="宋体"/>
                <w:b/>
                <w:bCs/>
                <w:szCs w:val="21"/>
              </w:rPr>
              <w:t>技能点(B)</w:t>
            </w:r>
          </w:p>
        </w:tc>
        <w:tc>
          <w:tcPr>
            <w:tcW w:w="0" w:type="auto"/>
            <w:vAlign w:val="center"/>
          </w:tcPr>
          <w:p w14:paraId="023623F7">
            <w:pPr>
              <w:adjustRightInd w:val="0"/>
              <w:snapToGrid w:val="0"/>
              <w:jc w:val="center"/>
              <w:rPr>
                <w:rFonts w:ascii="宋体" w:hAnsi="宋体" w:eastAsia="宋体" w:cs="宋体"/>
                <w:b/>
                <w:bCs/>
                <w:szCs w:val="21"/>
              </w:rPr>
            </w:pPr>
            <w:r>
              <w:rPr>
                <w:rFonts w:hint="eastAsia" w:ascii="宋体" w:hAnsi="宋体" w:eastAsia="宋体" w:cs="宋体"/>
                <w:b/>
                <w:bCs/>
                <w:szCs w:val="21"/>
              </w:rPr>
              <w:t>素质目标(C)</w:t>
            </w:r>
          </w:p>
        </w:tc>
        <w:tc>
          <w:tcPr>
            <w:tcW w:w="0" w:type="auto"/>
            <w:vAlign w:val="center"/>
          </w:tcPr>
          <w:p w14:paraId="7BCE9AF7">
            <w:pPr>
              <w:adjustRightInd w:val="0"/>
              <w:snapToGrid w:val="0"/>
              <w:jc w:val="center"/>
              <w:rPr>
                <w:rFonts w:ascii="宋体" w:hAnsi="宋体" w:eastAsia="宋体" w:cs="宋体"/>
                <w:b/>
                <w:bCs/>
                <w:szCs w:val="21"/>
              </w:rPr>
            </w:pPr>
            <w:r>
              <w:rPr>
                <w:rFonts w:hint="eastAsia" w:ascii="宋体" w:hAnsi="宋体" w:eastAsia="宋体" w:cs="宋体"/>
                <w:b/>
                <w:bCs/>
                <w:szCs w:val="21"/>
              </w:rPr>
              <w:t>思政元素(D)</w:t>
            </w:r>
          </w:p>
        </w:tc>
        <w:tc>
          <w:tcPr>
            <w:tcW w:w="0" w:type="auto"/>
            <w:vAlign w:val="center"/>
          </w:tcPr>
          <w:p w14:paraId="1DECAAAB">
            <w:pPr>
              <w:adjustRightInd w:val="0"/>
              <w:snapToGrid w:val="0"/>
              <w:jc w:val="center"/>
              <w:rPr>
                <w:rFonts w:ascii="宋体" w:hAnsi="宋体" w:eastAsia="宋体" w:cs="宋体"/>
                <w:b/>
                <w:bCs/>
                <w:szCs w:val="21"/>
              </w:rPr>
            </w:pPr>
            <w:r>
              <w:rPr>
                <w:rFonts w:hint="eastAsia" w:ascii="宋体" w:hAnsi="宋体" w:eastAsia="宋体" w:cs="宋体"/>
                <w:b/>
                <w:bCs/>
                <w:szCs w:val="21"/>
              </w:rPr>
              <w:t>对应培养规格支撑要点</w:t>
            </w:r>
          </w:p>
        </w:tc>
        <w:tc>
          <w:tcPr>
            <w:tcW w:w="0" w:type="auto"/>
            <w:vAlign w:val="center"/>
          </w:tcPr>
          <w:p w14:paraId="149DC6B8">
            <w:pPr>
              <w:adjustRightInd w:val="0"/>
              <w:snapToGrid w:val="0"/>
              <w:jc w:val="center"/>
              <w:rPr>
                <w:rFonts w:ascii="宋体" w:hAnsi="宋体" w:eastAsia="宋体" w:cs="宋体"/>
                <w:b/>
                <w:bCs/>
                <w:szCs w:val="21"/>
              </w:rPr>
            </w:pPr>
            <w:r>
              <w:rPr>
                <w:rFonts w:hint="eastAsia" w:ascii="宋体" w:hAnsi="宋体" w:eastAsia="宋体" w:cs="宋体"/>
                <w:b/>
                <w:bCs/>
                <w:szCs w:val="21"/>
              </w:rPr>
              <w:t>学时</w:t>
            </w:r>
          </w:p>
        </w:tc>
        <w:tc>
          <w:tcPr>
            <w:tcW w:w="0" w:type="auto"/>
            <w:vAlign w:val="center"/>
          </w:tcPr>
          <w:p w14:paraId="3D89D2F9">
            <w:pPr>
              <w:adjustRightInd w:val="0"/>
              <w:snapToGrid w:val="0"/>
              <w:jc w:val="center"/>
              <w:rPr>
                <w:rFonts w:ascii="宋体" w:hAnsi="宋体" w:eastAsia="宋体" w:cs="宋体"/>
                <w:b/>
                <w:bCs/>
                <w:szCs w:val="21"/>
              </w:rPr>
            </w:pPr>
            <w:r>
              <w:rPr>
                <w:rFonts w:hint="eastAsia" w:ascii="宋体" w:hAnsi="宋体" w:eastAsia="宋体" w:cs="宋体"/>
                <w:b/>
                <w:bCs/>
                <w:szCs w:val="21"/>
              </w:rPr>
              <w:t>备注</w:t>
            </w:r>
          </w:p>
        </w:tc>
      </w:tr>
      <w:tr w14:paraId="465F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Align w:val="center"/>
          </w:tcPr>
          <w:p w14:paraId="1C2A39F1">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1.步进辊（四轴联动）的加工</w:t>
            </w:r>
          </w:p>
        </w:tc>
        <w:tc>
          <w:tcPr>
            <w:tcW w:w="0" w:type="auto"/>
            <w:vAlign w:val="center"/>
          </w:tcPr>
          <w:p w14:paraId="10F11CAF">
            <w:pPr>
              <w:adjustRightInd w:val="0"/>
              <w:snapToGrid w:val="0"/>
              <w:jc w:val="left"/>
              <w:rPr>
                <w:rFonts w:hint="eastAsia" w:asciiTheme="minorEastAsia" w:hAnsiTheme="minorEastAsia" w:cstheme="minorEastAsia"/>
                <w:szCs w:val="21"/>
              </w:rPr>
            </w:pPr>
            <w:r>
              <w:rPr>
                <w:rFonts w:hint="eastAsia" w:asciiTheme="minorEastAsia" w:hAnsiTheme="minorEastAsia" w:cstheme="minorEastAsia"/>
                <w:szCs w:val="21"/>
              </w:rPr>
              <w:t>1.初步掌握四轴数控加工工艺的编制</w:t>
            </w:r>
          </w:p>
          <w:p w14:paraId="2D4FF8B3">
            <w:pPr>
              <w:adjustRightInd w:val="0"/>
              <w:snapToGrid w:val="0"/>
              <w:jc w:val="left"/>
              <w:rPr>
                <w:rFonts w:hint="eastAsia" w:asciiTheme="minorEastAsia" w:hAnsiTheme="minorEastAsia" w:cstheme="minorEastAsia"/>
                <w:szCs w:val="21"/>
              </w:rPr>
            </w:pPr>
            <w:r>
              <w:rPr>
                <w:rFonts w:hint="eastAsia" w:asciiTheme="minorEastAsia" w:hAnsiTheme="minorEastAsia" w:cstheme="minorEastAsia"/>
                <w:szCs w:val="21"/>
              </w:rPr>
              <w:t>2.掌握四轴加工编程方法熟悉四轴加工编程策略</w:t>
            </w:r>
          </w:p>
          <w:p w14:paraId="574D97E1">
            <w:pPr>
              <w:adjustRightInd w:val="0"/>
              <w:snapToGrid w:val="0"/>
              <w:jc w:val="left"/>
              <w:rPr>
                <w:rFonts w:hint="eastAsia" w:asciiTheme="minorEastAsia" w:hAnsiTheme="minorEastAsia" w:cstheme="minorEastAsia"/>
                <w:szCs w:val="21"/>
              </w:rPr>
            </w:pPr>
            <w:r>
              <w:rPr>
                <w:rFonts w:hint="eastAsia" w:asciiTheme="minorEastAsia" w:hAnsiTheme="minorEastAsia" w:cstheme="minorEastAsia"/>
                <w:szCs w:val="21"/>
              </w:rPr>
              <w:t>3.能完成3+1机床的编程加工，能合理选用四轴加工的各项切削参数</w:t>
            </w:r>
          </w:p>
          <w:p w14:paraId="7EB805E0">
            <w:pPr>
              <w:adjustRightInd w:val="0"/>
              <w:snapToGrid w:val="0"/>
              <w:jc w:val="left"/>
              <w:rPr>
                <w:rFonts w:asciiTheme="minorEastAsia" w:hAnsiTheme="minorEastAsia" w:cstheme="minorEastAsia"/>
                <w:szCs w:val="21"/>
              </w:rPr>
            </w:pPr>
            <w:r>
              <w:rPr>
                <w:rFonts w:hint="eastAsia" w:asciiTheme="minorEastAsia" w:hAnsiTheme="minorEastAsia" w:cstheme="minorEastAsia"/>
                <w:szCs w:val="21"/>
              </w:rPr>
              <w:t>4.会利用CAM软件创建四轴轮廓铣操作、会设置相关参数</w:t>
            </w:r>
          </w:p>
        </w:tc>
        <w:tc>
          <w:tcPr>
            <w:tcW w:w="0" w:type="auto"/>
            <w:vAlign w:val="center"/>
          </w:tcPr>
          <w:p w14:paraId="08600C53">
            <w:pPr>
              <w:adjustRightInd w:val="0"/>
              <w:snapToGrid w:val="0"/>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rPr>
              <w:t>A1</w:t>
            </w:r>
            <w:r>
              <w:rPr>
                <w:rFonts w:hint="eastAsia" w:asciiTheme="minorEastAsia" w:hAnsiTheme="minorEastAsia" w:cstheme="minorEastAsia"/>
                <w:szCs w:val="21"/>
                <w:lang w:val="en-US" w:eastAsia="zh-CN"/>
              </w:rPr>
              <w:t>-A5</w:t>
            </w:r>
          </w:p>
        </w:tc>
        <w:tc>
          <w:tcPr>
            <w:tcW w:w="0" w:type="auto"/>
            <w:vAlign w:val="center"/>
          </w:tcPr>
          <w:p w14:paraId="2AC03570">
            <w:pPr>
              <w:adjustRightInd w:val="0"/>
              <w:snapToGrid w:val="0"/>
              <w:jc w:val="center"/>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rPr>
              <w:t>B1</w:t>
            </w:r>
            <w:r>
              <w:rPr>
                <w:rFonts w:hint="eastAsia" w:asciiTheme="minorEastAsia" w:hAnsiTheme="minorEastAsia" w:cstheme="minorEastAsia"/>
                <w:szCs w:val="21"/>
                <w:lang w:val="en-US" w:eastAsia="zh-CN"/>
              </w:rPr>
              <w:t>-B4</w:t>
            </w:r>
          </w:p>
        </w:tc>
        <w:tc>
          <w:tcPr>
            <w:tcW w:w="0" w:type="auto"/>
            <w:vAlign w:val="center"/>
          </w:tcPr>
          <w:p w14:paraId="4274FE52">
            <w:pPr>
              <w:adjustRightInd w:val="0"/>
              <w:snapToGrid w:val="0"/>
              <w:jc w:val="center"/>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rPr>
              <w:t>C1</w:t>
            </w: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C2、</w:t>
            </w:r>
            <w:r>
              <w:rPr>
                <w:rFonts w:hint="eastAsia" w:asciiTheme="minorEastAsia" w:hAnsiTheme="minorEastAsia" w:cstheme="minorEastAsia"/>
                <w:szCs w:val="21"/>
              </w:rPr>
              <w:t>C</w:t>
            </w:r>
            <w:r>
              <w:rPr>
                <w:rFonts w:hint="eastAsia" w:asciiTheme="minorEastAsia" w:hAnsiTheme="minorEastAsia" w:cstheme="minorEastAsia"/>
                <w:szCs w:val="21"/>
                <w:lang w:val="en-US" w:eastAsia="zh-CN"/>
              </w:rPr>
              <w:t>3</w:t>
            </w:r>
          </w:p>
        </w:tc>
        <w:tc>
          <w:tcPr>
            <w:tcW w:w="0" w:type="auto"/>
            <w:vAlign w:val="center"/>
          </w:tcPr>
          <w:p w14:paraId="2AA8265C">
            <w:pPr>
              <w:adjustRightInd w:val="0"/>
              <w:snapToGrid w:val="0"/>
              <w:jc w:val="center"/>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rPr>
              <w:t>D1</w:t>
            </w:r>
            <w:r>
              <w:rPr>
                <w:rFonts w:hint="eastAsia" w:asciiTheme="minorEastAsia" w:hAnsiTheme="minorEastAsia" w:cstheme="minorEastAsia"/>
                <w:szCs w:val="21"/>
                <w:lang w:eastAsia="zh-CN"/>
              </w:rPr>
              <w:t>、</w:t>
            </w:r>
            <w:r>
              <w:rPr>
                <w:rFonts w:hint="eastAsia" w:asciiTheme="minorEastAsia" w:hAnsiTheme="minorEastAsia" w:cstheme="minorEastAsia"/>
                <w:szCs w:val="21"/>
              </w:rPr>
              <w:t>D</w:t>
            </w:r>
            <w:r>
              <w:rPr>
                <w:rFonts w:hint="eastAsia" w:asciiTheme="minorEastAsia" w:hAnsiTheme="minorEastAsia" w:cstheme="minorEastAsia"/>
                <w:szCs w:val="21"/>
                <w:lang w:val="en-US" w:eastAsia="zh-CN"/>
              </w:rPr>
              <w:t>2</w:t>
            </w:r>
            <w:r>
              <w:rPr>
                <w:rFonts w:hint="eastAsia" w:asciiTheme="minorEastAsia" w:hAnsiTheme="minorEastAsia" w:cstheme="minorEastAsia"/>
                <w:szCs w:val="21"/>
                <w:lang w:eastAsia="zh-CN"/>
              </w:rPr>
              <w:t>、</w:t>
            </w:r>
            <w:r>
              <w:rPr>
                <w:rFonts w:hint="eastAsia" w:asciiTheme="minorEastAsia" w:hAnsiTheme="minorEastAsia" w:cstheme="minorEastAsia"/>
                <w:szCs w:val="21"/>
              </w:rPr>
              <w:t>D</w:t>
            </w:r>
            <w:r>
              <w:rPr>
                <w:rFonts w:hint="eastAsia" w:asciiTheme="minorEastAsia" w:hAnsiTheme="minorEastAsia" w:cstheme="minorEastAsia"/>
                <w:szCs w:val="21"/>
                <w:lang w:val="en-US" w:eastAsia="zh-CN"/>
              </w:rPr>
              <w:t>3</w:t>
            </w:r>
          </w:p>
        </w:tc>
        <w:tc>
          <w:tcPr>
            <w:tcW w:w="0" w:type="auto"/>
            <w:vAlign w:val="center"/>
          </w:tcPr>
          <w:p w14:paraId="2B5D57B7">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0C3E9F43">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22A844EB">
            <w:pPr>
              <w:adjustRightInd w:val="0"/>
              <w:snapToGrid w:val="0"/>
              <w:jc w:val="center"/>
              <w:rPr>
                <w:rFonts w:asciiTheme="minorEastAsia" w:hAnsiTheme="minorEastAsia" w:cstheme="minorEastAsia"/>
                <w:szCs w:val="21"/>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0" w:type="auto"/>
            <w:vAlign w:val="center"/>
          </w:tcPr>
          <w:p w14:paraId="4C592804">
            <w:pPr>
              <w:adjustRightInd w:val="0"/>
              <w:snapToGrid w:val="0"/>
              <w:jc w:val="center"/>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8</w:t>
            </w:r>
          </w:p>
        </w:tc>
        <w:tc>
          <w:tcPr>
            <w:tcW w:w="0" w:type="auto"/>
            <w:vAlign w:val="center"/>
          </w:tcPr>
          <w:p w14:paraId="202CBF9E">
            <w:pPr>
              <w:adjustRightInd w:val="0"/>
              <w:snapToGrid w:val="0"/>
              <w:jc w:val="center"/>
              <w:rPr>
                <w:rFonts w:asciiTheme="minorEastAsia" w:hAnsiTheme="minorEastAsia" w:cstheme="minorEastAsia"/>
                <w:szCs w:val="21"/>
              </w:rPr>
            </w:pPr>
          </w:p>
        </w:tc>
      </w:tr>
      <w:tr w14:paraId="75F2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10AE29A1">
            <w:pPr>
              <w:adjustRightInd w:val="0"/>
              <w:snapToGrid w:val="0"/>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rPr>
              <w:t>2、箱体（多方位型腔）的五轴加工</w:t>
            </w:r>
          </w:p>
        </w:tc>
        <w:tc>
          <w:tcPr>
            <w:tcW w:w="0" w:type="auto"/>
            <w:vAlign w:val="center"/>
          </w:tcPr>
          <w:p w14:paraId="11BD63F8">
            <w:pPr>
              <w:adjustRightInd w:val="0"/>
              <w:snapToGrid w:val="0"/>
              <w:jc w:val="left"/>
              <w:rPr>
                <w:rFonts w:hint="eastAsia" w:asciiTheme="minorEastAsia" w:hAnsiTheme="minorEastAsia" w:cstheme="minorEastAsia"/>
                <w:szCs w:val="21"/>
              </w:rPr>
            </w:pPr>
            <w:r>
              <w:rPr>
                <w:rFonts w:hint="eastAsia" w:asciiTheme="minorEastAsia" w:hAnsiTheme="minorEastAsia" w:cstheme="minorEastAsia"/>
                <w:szCs w:val="21"/>
              </w:rPr>
              <w:t>1.掌握五轴加工对刀操作</w:t>
            </w:r>
          </w:p>
          <w:p w14:paraId="3906721C">
            <w:pPr>
              <w:adjustRightInd w:val="0"/>
              <w:snapToGrid w:val="0"/>
              <w:jc w:val="left"/>
              <w:rPr>
                <w:rFonts w:hint="eastAsia" w:asciiTheme="minorEastAsia" w:hAnsiTheme="minorEastAsia" w:cstheme="minorEastAsia"/>
                <w:szCs w:val="21"/>
              </w:rPr>
            </w:pPr>
            <w:r>
              <w:rPr>
                <w:rFonts w:hint="eastAsia" w:asciiTheme="minorEastAsia" w:hAnsiTheme="minorEastAsia" w:cstheme="minorEastAsia"/>
                <w:szCs w:val="21"/>
              </w:rPr>
              <w:t>2.掌握五轴加工刀具长度补偿的运用</w:t>
            </w:r>
          </w:p>
          <w:p w14:paraId="0E3747F1">
            <w:pPr>
              <w:adjustRightInd w:val="0"/>
              <w:snapToGrid w:val="0"/>
              <w:jc w:val="left"/>
              <w:rPr>
                <w:rFonts w:hint="eastAsia" w:asciiTheme="minorEastAsia" w:hAnsiTheme="minorEastAsia" w:cstheme="minorEastAsia"/>
                <w:szCs w:val="21"/>
              </w:rPr>
            </w:pPr>
            <w:r>
              <w:rPr>
                <w:rFonts w:hint="eastAsia" w:asciiTheme="minorEastAsia" w:hAnsiTheme="minorEastAsia" w:cstheme="minorEastAsia"/>
                <w:szCs w:val="21"/>
              </w:rPr>
              <w:t>3.会使用五轴联动加工中心设定工件坐标系</w:t>
            </w:r>
          </w:p>
          <w:p w14:paraId="2D54DC8E">
            <w:pPr>
              <w:adjustRightInd w:val="0"/>
              <w:snapToGrid w:val="0"/>
              <w:jc w:val="left"/>
              <w:rPr>
                <w:rFonts w:hint="eastAsia" w:asciiTheme="minorEastAsia" w:hAnsiTheme="minorEastAsia" w:cstheme="minorEastAsia"/>
                <w:szCs w:val="21"/>
              </w:rPr>
            </w:pPr>
            <w:r>
              <w:rPr>
                <w:rFonts w:hint="eastAsia" w:asciiTheme="minorEastAsia" w:hAnsiTheme="minorEastAsia" w:cstheme="minorEastAsia"/>
                <w:szCs w:val="21"/>
              </w:rPr>
              <w:t>4.会测量五轴加工中心转台回转中心坐标</w:t>
            </w:r>
          </w:p>
          <w:p w14:paraId="4043545A">
            <w:pPr>
              <w:adjustRightInd w:val="0"/>
              <w:snapToGrid w:val="0"/>
              <w:jc w:val="left"/>
              <w:rPr>
                <w:rFonts w:hint="eastAsia" w:asciiTheme="minorEastAsia" w:hAnsiTheme="minorEastAsia" w:cstheme="minorEastAsia"/>
                <w:szCs w:val="21"/>
              </w:rPr>
            </w:pPr>
            <w:r>
              <w:rPr>
                <w:rFonts w:hint="eastAsia" w:asciiTheme="minorEastAsia" w:hAnsiTheme="minorEastAsia" w:cstheme="minorEastAsia"/>
                <w:szCs w:val="21"/>
              </w:rPr>
              <w:t>5.掌握高速粗加工编程方法</w:t>
            </w:r>
          </w:p>
          <w:p w14:paraId="563369AA">
            <w:pPr>
              <w:adjustRightInd w:val="0"/>
              <w:snapToGrid w:val="0"/>
              <w:jc w:val="left"/>
              <w:rPr>
                <w:rFonts w:hint="eastAsia" w:asciiTheme="minorEastAsia" w:hAnsiTheme="minorEastAsia" w:cstheme="minorEastAsia"/>
                <w:szCs w:val="21"/>
              </w:rPr>
            </w:pPr>
            <w:r>
              <w:rPr>
                <w:rFonts w:hint="eastAsia" w:asciiTheme="minorEastAsia" w:hAnsiTheme="minorEastAsia" w:cstheme="minorEastAsia"/>
                <w:szCs w:val="21"/>
              </w:rPr>
              <w:t>6.掌握高速精加工编程方法</w:t>
            </w:r>
          </w:p>
        </w:tc>
        <w:tc>
          <w:tcPr>
            <w:tcW w:w="0" w:type="auto"/>
            <w:vAlign w:val="center"/>
          </w:tcPr>
          <w:p w14:paraId="172285B5">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A</w:t>
            </w:r>
            <w:r>
              <w:rPr>
                <w:rFonts w:hint="eastAsia" w:asciiTheme="minorEastAsia" w:hAnsiTheme="minorEastAsia" w:cstheme="minorEastAsia"/>
                <w:szCs w:val="21"/>
                <w:lang w:val="en-US" w:eastAsia="zh-CN"/>
              </w:rPr>
              <w:t>4、A5</w:t>
            </w:r>
          </w:p>
        </w:tc>
        <w:tc>
          <w:tcPr>
            <w:tcW w:w="0" w:type="auto"/>
            <w:vAlign w:val="center"/>
          </w:tcPr>
          <w:p w14:paraId="69D46CB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B1</w:t>
            </w:r>
            <w:r>
              <w:rPr>
                <w:rFonts w:hint="eastAsia" w:asciiTheme="minorEastAsia" w:hAnsiTheme="minorEastAsia" w:cstheme="minorEastAsia"/>
                <w:szCs w:val="21"/>
                <w:lang w:val="en-US" w:eastAsia="zh-CN"/>
              </w:rPr>
              <w:t>-B4</w:t>
            </w:r>
          </w:p>
        </w:tc>
        <w:tc>
          <w:tcPr>
            <w:tcW w:w="0" w:type="auto"/>
            <w:vAlign w:val="center"/>
          </w:tcPr>
          <w:p w14:paraId="5828DE38">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C1</w:t>
            </w: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C2、</w:t>
            </w:r>
            <w:r>
              <w:rPr>
                <w:rFonts w:hint="eastAsia" w:asciiTheme="minorEastAsia" w:hAnsiTheme="minorEastAsia" w:cstheme="minorEastAsia"/>
                <w:szCs w:val="21"/>
              </w:rPr>
              <w:t>C</w:t>
            </w:r>
            <w:r>
              <w:rPr>
                <w:rFonts w:hint="eastAsia" w:asciiTheme="minorEastAsia" w:hAnsiTheme="minorEastAsia" w:cstheme="minorEastAsia"/>
                <w:szCs w:val="21"/>
                <w:lang w:val="en-US" w:eastAsia="zh-CN"/>
              </w:rPr>
              <w:t>3</w:t>
            </w:r>
          </w:p>
        </w:tc>
        <w:tc>
          <w:tcPr>
            <w:tcW w:w="0" w:type="auto"/>
            <w:vAlign w:val="center"/>
          </w:tcPr>
          <w:p w14:paraId="1D3A205D">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D1</w:t>
            </w:r>
            <w:r>
              <w:rPr>
                <w:rFonts w:hint="eastAsia" w:asciiTheme="minorEastAsia" w:hAnsiTheme="minorEastAsia" w:cstheme="minorEastAsia"/>
                <w:szCs w:val="21"/>
                <w:lang w:eastAsia="zh-CN"/>
              </w:rPr>
              <w:t>、</w:t>
            </w:r>
            <w:r>
              <w:rPr>
                <w:rFonts w:hint="eastAsia" w:asciiTheme="minorEastAsia" w:hAnsiTheme="minorEastAsia" w:cstheme="minorEastAsia"/>
                <w:szCs w:val="21"/>
              </w:rPr>
              <w:t>D</w:t>
            </w:r>
            <w:r>
              <w:rPr>
                <w:rFonts w:hint="eastAsia" w:asciiTheme="minorEastAsia" w:hAnsiTheme="minorEastAsia" w:cstheme="minorEastAsia"/>
                <w:szCs w:val="21"/>
                <w:lang w:val="en-US" w:eastAsia="zh-CN"/>
              </w:rPr>
              <w:t>2</w:t>
            </w:r>
            <w:r>
              <w:rPr>
                <w:rFonts w:hint="eastAsia" w:asciiTheme="minorEastAsia" w:hAnsiTheme="minorEastAsia" w:cstheme="minorEastAsia"/>
                <w:szCs w:val="21"/>
                <w:lang w:eastAsia="zh-CN"/>
              </w:rPr>
              <w:t>、</w:t>
            </w:r>
            <w:r>
              <w:rPr>
                <w:rFonts w:hint="eastAsia" w:asciiTheme="minorEastAsia" w:hAnsiTheme="minorEastAsia" w:cstheme="minorEastAsia"/>
                <w:szCs w:val="21"/>
              </w:rPr>
              <w:t>D</w:t>
            </w:r>
            <w:r>
              <w:rPr>
                <w:rFonts w:hint="eastAsia" w:asciiTheme="minorEastAsia" w:hAnsiTheme="minorEastAsia" w:cstheme="minorEastAsia"/>
                <w:szCs w:val="21"/>
                <w:lang w:val="en-US" w:eastAsia="zh-CN"/>
              </w:rPr>
              <w:t>3</w:t>
            </w:r>
          </w:p>
        </w:tc>
        <w:tc>
          <w:tcPr>
            <w:tcW w:w="0" w:type="auto"/>
            <w:vAlign w:val="center"/>
          </w:tcPr>
          <w:p w14:paraId="5B470012">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530E2A61">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661972EB">
            <w:pPr>
              <w:adjustRightInd w:val="0"/>
              <w:snapToGrid w:val="0"/>
              <w:jc w:val="center"/>
              <w:rPr>
                <w:rFonts w:asciiTheme="minorEastAsia" w:hAnsiTheme="minorEastAsia" w:cstheme="minorEastAsia"/>
                <w:szCs w:val="21"/>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0" w:type="auto"/>
            <w:vAlign w:val="center"/>
          </w:tcPr>
          <w:p w14:paraId="62DB7466">
            <w:pPr>
              <w:adjustRightInd w:val="0"/>
              <w:snapToGrid w:val="0"/>
              <w:jc w:val="center"/>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6</w:t>
            </w:r>
          </w:p>
        </w:tc>
        <w:tc>
          <w:tcPr>
            <w:tcW w:w="0" w:type="auto"/>
            <w:vAlign w:val="center"/>
          </w:tcPr>
          <w:p w14:paraId="3070ED57">
            <w:pPr>
              <w:adjustRightInd w:val="0"/>
              <w:snapToGrid w:val="0"/>
              <w:jc w:val="center"/>
              <w:rPr>
                <w:rFonts w:asciiTheme="minorEastAsia" w:hAnsiTheme="minorEastAsia" w:cstheme="minorEastAsia"/>
                <w:szCs w:val="21"/>
              </w:rPr>
            </w:pPr>
          </w:p>
        </w:tc>
      </w:tr>
      <w:tr w14:paraId="3E1F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5F9436D1">
            <w:pPr>
              <w:adjustRightInd w:val="0"/>
              <w:snapToGrid w:val="0"/>
              <w:jc w:val="center"/>
              <w:rPr>
                <w:rFonts w:hint="eastAsia" w:asciiTheme="minorEastAsia" w:hAnsiTheme="minorEastAsia" w:cstheme="minorEastAsia"/>
                <w:szCs w:val="21"/>
                <w:lang w:val="en-US" w:eastAsia="zh-CN"/>
              </w:rPr>
            </w:pPr>
            <w:r>
              <w:rPr>
                <w:rFonts w:hint="eastAsia" w:asciiTheme="minorEastAsia" w:hAnsiTheme="minorEastAsia" w:cstheme="minorEastAsia"/>
                <w:szCs w:val="21"/>
              </w:rPr>
              <w:t>3、奖杯（五轴联动零件）的加工</w:t>
            </w:r>
          </w:p>
        </w:tc>
        <w:tc>
          <w:tcPr>
            <w:tcW w:w="0" w:type="auto"/>
            <w:vAlign w:val="center"/>
          </w:tcPr>
          <w:p w14:paraId="4B1BBC5F">
            <w:pPr>
              <w:adjustRightInd w:val="0"/>
              <w:snapToGrid w:val="0"/>
              <w:jc w:val="left"/>
              <w:rPr>
                <w:rFonts w:hint="eastAsia" w:asciiTheme="minorEastAsia" w:hAnsiTheme="minorEastAsia" w:cstheme="minorEastAsia"/>
                <w:szCs w:val="21"/>
              </w:rPr>
            </w:pPr>
            <w:r>
              <w:rPr>
                <w:rFonts w:hint="eastAsia" w:asciiTheme="minorEastAsia" w:hAnsiTheme="minorEastAsia" w:cstheme="minorEastAsia"/>
                <w:szCs w:val="21"/>
              </w:rPr>
              <w:t>1.掌握刀轴指向控制方式</w:t>
            </w:r>
          </w:p>
          <w:p w14:paraId="0453F9AC">
            <w:pPr>
              <w:adjustRightInd w:val="0"/>
              <w:snapToGrid w:val="0"/>
              <w:jc w:val="left"/>
              <w:rPr>
                <w:rFonts w:hint="eastAsia" w:asciiTheme="minorEastAsia" w:hAnsiTheme="minorEastAsia" w:cstheme="minorEastAsia"/>
                <w:szCs w:val="21"/>
              </w:rPr>
            </w:pPr>
            <w:r>
              <w:rPr>
                <w:rFonts w:hint="eastAsia" w:asciiTheme="minorEastAsia" w:hAnsiTheme="minorEastAsia" w:cstheme="minorEastAsia"/>
                <w:szCs w:val="21"/>
              </w:rPr>
              <w:t>2.掌握投影加工策略</w:t>
            </w:r>
          </w:p>
          <w:p w14:paraId="027BF405">
            <w:pPr>
              <w:adjustRightInd w:val="0"/>
              <w:snapToGrid w:val="0"/>
              <w:jc w:val="left"/>
              <w:rPr>
                <w:rFonts w:hint="eastAsia" w:asciiTheme="minorEastAsia" w:hAnsiTheme="minorEastAsia" w:cstheme="minorEastAsia"/>
                <w:szCs w:val="21"/>
              </w:rPr>
            </w:pPr>
            <w:r>
              <w:rPr>
                <w:rFonts w:hint="eastAsia" w:asciiTheme="minorEastAsia" w:hAnsiTheme="minorEastAsia" w:cstheme="minorEastAsia"/>
                <w:szCs w:val="21"/>
              </w:rPr>
              <w:t>3.掌握五轴联动加工的编程步骤和方法</w:t>
            </w:r>
          </w:p>
          <w:p w14:paraId="405C371A">
            <w:pPr>
              <w:adjustRightInd w:val="0"/>
              <w:snapToGrid w:val="0"/>
              <w:jc w:val="left"/>
              <w:rPr>
                <w:rFonts w:hint="eastAsia" w:asciiTheme="minorEastAsia" w:hAnsiTheme="minorEastAsia" w:cstheme="minorEastAsia"/>
                <w:szCs w:val="21"/>
              </w:rPr>
            </w:pPr>
            <w:r>
              <w:rPr>
                <w:rFonts w:hint="eastAsia" w:asciiTheme="minorEastAsia" w:hAnsiTheme="minorEastAsia" w:cstheme="minorEastAsia"/>
                <w:szCs w:val="21"/>
              </w:rPr>
              <w:t>4.能根据加工要求建立精加工刀具路径，并能合理选用刀具路径</w:t>
            </w:r>
          </w:p>
        </w:tc>
        <w:tc>
          <w:tcPr>
            <w:tcW w:w="0" w:type="auto"/>
            <w:vAlign w:val="center"/>
          </w:tcPr>
          <w:p w14:paraId="5882025E">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A</w:t>
            </w:r>
            <w:r>
              <w:rPr>
                <w:rFonts w:hint="eastAsia" w:asciiTheme="minorEastAsia" w:hAnsiTheme="minorEastAsia" w:cstheme="minorEastAsia"/>
                <w:szCs w:val="21"/>
                <w:lang w:val="en-US" w:eastAsia="zh-CN"/>
              </w:rPr>
              <w:t>4、A5</w:t>
            </w:r>
          </w:p>
        </w:tc>
        <w:tc>
          <w:tcPr>
            <w:tcW w:w="0" w:type="auto"/>
            <w:vAlign w:val="center"/>
          </w:tcPr>
          <w:p w14:paraId="08EB8E9F">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B1</w:t>
            </w:r>
            <w:r>
              <w:rPr>
                <w:rFonts w:hint="eastAsia" w:asciiTheme="minorEastAsia" w:hAnsiTheme="minorEastAsia" w:cstheme="minorEastAsia"/>
                <w:szCs w:val="21"/>
                <w:lang w:val="en-US" w:eastAsia="zh-CN"/>
              </w:rPr>
              <w:t>-B4</w:t>
            </w:r>
          </w:p>
        </w:tc>
        <w:tc>
          <w:tcPr>
            <w:tcW w:w="0" w:type="auto"/>
            <w:vAlign w:val="center"/>
          </w:tcPr>
          <w:p w14:paraId="7915A058">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C1</w:t>
            </w: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C2、</w:t>
            </w:r>
            <w:r>
              <w:rPr>
                <w:rFonts w:hint="eastAsia" w:asciiTheme="minorEastAsia" w:hAnsiTheme="minorEastAsia" w:cstheme="minorEastAsia"/>
                <w:szCs w:val="21"/>
              </w:rPr>
              <w:t>C</w:t>
            </w:r>
            <w:r>
              <w:rPr>
                <w:rFonts w:hint="eastAsia" w:asciiTheme="minorEastAsia" w:hAnsiTheme="minorEastAsia" w:cstheme="minorEastAsia"/>
                <w:szCs w:val="21"/>
                <w:lang w:val="en-US" w:eastAsia="zh-CN"/>
              </w:rPr>
              <w:t>3</w:t>
            </w:r>
          </w:p>
        </w:tc>
        <w:tc>
          <w:tcPr>
            <w:tcW w:w="0" w:type="auto"/>
            <w:vAlign w:val="center"/>
          </w:tcPr>
          <w:p w14:paraId="44DC0227">
            <w:pPr>
              <w:adjustRightInd w:val="0"/>
              <w:snapToGrid w:val="0"/>
              <w:jc w:val="center"/>
              <w:rPr>
                <w:rFonts w:hint="eastAsia" w:asciiTheme="minorEastAsia" w:hAnsiTheme="minorEastAsia" w:cstheme="minorEastAsia"/>
                <w:szCs w:val="21"/>
              </w:rPr>
            </w:pPr>
            <w:r>
              <w:rPr>
                <w:rFonts w:hint="eastAsia" w:asciiTheme="minorEastAsia" w:hAnsiTheme="minorEastAsia" w:cstheme="minorEastAsia"/>
                <w:szCs w:val="21"/>
              </w:rPr>
              <w:t>D1</w:t>
            </w:r>
            <w:r>
              <w:rPr>
                <w:rFonts w:hint="eastAsia" w:asciiTheme="minorEastAsia" w:hAnsiTheme="minorEastAsia" w:cstheme="minorEastAsia"/>
                <w:szCs w:val="21"/>
                <w:lang w:eastAsia="zh-CN"/>
              </w:rPr>
              <w:t>、</w:t>
            </w:r>
            <w:r>
              <w:rPr>
                <w:rFonts w:hint="eastAsia" w:asciiTheme="minorEastAsia" w:hAnsiTheme="minorEastAsia" w:cstheme="minorEastAsia"/>
                <w:szCs w:val="21"/>
              </w:rPr>
              <w:t>D</w:t>
            </w:r>
            <w:r>
              <w:rPr>
                <w:rFonts w:hint="eastAsia" w:asciiTheme="minorEastAsia" w:hAnsiTheme="minorEastAsia" w:cstheme="minorEastAsia"/>
                <w:szCs w:val="21"/>
                <w:lang w:val="en-US" w:eastAsia="zh-CN"/>
              </w:rPr>
              <w:t>2</w:t>
            </w:r>
            <w:r>
              <w:rPr>
                <w:rFonts w:hint="eastAsia" w:asciiTheme="minorEastAsia" w:hAnsiTheme="minorEastAsia" w:cstheme="minorEastAsia"/>
                <w:szCs w:val="21"/>
                <w:lang w:eastAsia="zh-CN"/>
              </w:rPr>
              <w:t>、</w:t>
            </w:r>
            <w:r>
              <w:rPr>
                <w:rFonts w:hint="eastAsia" w:asciiTheme="minorEastAsia" w:hAnsiTheme="minorEastAsia" w:cstheme="minorEastAsia"/>
                <w:szCs w:val="21"/>
              </w:rPr>
              <w:t>D</w:t>
            </w:r>
            <w:r>
              <w:rPr>
                <w:rFonts w:hint="eastAsia" w:asciiTheme="minorEastAsia" w:hAnsiTheme="minorEastAsia" w:cstheme="minorEastAsia"/>
                <w:szCs w:val="21"/>
                <w:lang w:val="en-US" w:eastAsia="zh-CN"/>
              </w:rPr>
              <w:t>3</w:t>
            </w:r>
          </w:p>
        </w:tc>
        <w:tc>
          <w:tcPr>
            <w:tcW w:w="0" w:type="auto"/>
            <w:vAlign w:val="center"/>
          </w:tcPr>
          <w:p w14:paraId="539C4861">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素质目标1¬4</w:t>
            </w:r>
          </w:p>
          <w:p w14:paraId="2F8E521D">
            <w:pPr>
              <w:adjustRightInd w:val="0"/>
              <w:snapToGrid w:val="0"/>
              <w:jc w:val="center"/>
              <w:rPr>
                <w:rFonts w:asciiTheme="minorEastAsia" w:hAnsiTheme="minorEastAsia" w:cstheme="minorEastAsia"/>
                <w:szCs w:val="21"/>
              </w:rPr>
            </w:pPr>
            <w:r>
              <w:rPr>
                <w:rFonts w:hint="eastAsia" w:asciiTheme="minorEastAsia" w:hAnsiTheme="minorEastAsia" w:cstheme="minorEastAsia"/>
                <w:szCs w:val="21"/>
              </w:rPr>
              <w:t>知识目标5</w:t>
            </w:r>
          </w:p>
          <w:p w14:paraId="5DDDBFB0">
            <w:pPr>
              <w:adjustRightInd w:val="0"/>
              <w:snapToGrid w:val="0"/>
              <w:jc w:val="center"/>
              <w:rPr>
                <w:rFonts w:asciiTheme="minorEastAsia" w:hAnsiTheme="minorEastAsia" w:cstheme="minorEastAsia"/>
                <w:szCs w:val="21"/>
              </w:rPr>
            </w:pPr>
            <w:r>
              <w:rPr>
                <w:rFonts w:asciiTheme="minorEastAsia" w:hAnsiTheme="minorEastAsia" w:cstheme="minorEastAsia"/>
                <w:szCs w:val="21"/>
              </w:rPr>
              <w:t>能力目标</w:t>
            </w:r>
            <w:r>
              <w:rPr>
                <w:rFonts w:hint="eastAsia" w:asciiTheme="minorEastAsia" w:hAnsiTheme="minorEastAsia" w:cstheme="minorEastAsia"/>
                <w:szCs w:val="21"/>
              </w:rPr>
              <w:t>6</w:t>
            </w:r>
          </w:p>
        </w:tc>
        <w:tc>
          <w:tcPr>
            <w:tcW w:w="0" w:type="auto"/>
            <w:vAlign w:val="center"/>
          </w:tcPr>
          <w:p w14:paraId="4F68712B">
            <w:pPr>
              <w:adjustRightInd w:val="0"/>
              <w:snapToGrid w:val="0"/>
              <w:jc w:val="center"/>
              <w:rPr>
                <w:rFonts w:hint="eastAsia"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6</w:t>
            </w:r>
          </w:p>
        </w:tc>
        <w:tc>
          <w:tcPr>
            <w:tcW w:w="0" w:type="auto"/>
            <w:vAlign w:val="center"/>
          </w:tcPr>
          <w:p w14:paraId="4812A363">
            <w:pPr>
              <w:adjustRightInd w:val="0"/>
              <w:snapToGrid w:val="0"/>
              <w:jc w:val="center"/>
              <w:rPr>
                <w:rFonts w:asciiTheme="minorEastAsia" w:hAnsiTheme="minorEastAsia" w:cstheme="minorEastAsia"/>
                <w:szCs w:val="21"/>
              </w:rPr>
            </w:pPr>
          </w:p>
        </w:tc>
      </w:tr>
    </w:tbl>
    <w:p w14:paraId="329A0C5A">
      <w:pPr>
        <w:pStyle w:val="3"/>
        <w:numPr>
          <w:ilvl w:val="0"/>
          <w:numId w:val="4"/>
        </w:numPr>
        <w:bidi w:val="0"/>
        <w:rPr>
          <w:rFonts w:hint="eastAsia"/>
        </w:rPr>
      </w:pPr>
      <w:r>
        <w:rPr>
          <w:rFonts w:hint="eastAsia"/>
        </w:rPr>
        <w:t>课程考核与评价</w:t>
      </w:r>
    </w:p>
    <w:p w14:paraId="631B792B">
      <w:pPr>
        <w:adjustRightInd w:val="0"/>
        <w:snapToGrid w:val="0"/>
        <w:spacing w:line="440" w:lineRule="exact"/>
        <w:ind w:firstLine="480" w:firstLineChars="200"/>
        <w:rPr>
          <w:rFonts w:asciiTheme="minorEastAsia" w:hAnsiTheme="minorEastAsia" w:cstheme="minorEastAsia"/>
          <w:sz w:val="24"/>
        </w:rPr>
      </w:pPr>
      <w:r>
        <w:rPr>
          <w:rFonts w:hint="eastAsia" w:asciiTheme="minorEastAsia" w:hAnsiTheme="minorEastAsia" w:cstheme="minorEastAsia"/>
          <w:sz w:val="24"/>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621"/>
        <w:gridCol w:w="2277"/>
        <w:gridCol w:w="1419"/>
        <w:gridCol w:w="3819"/>
      </w:tblGrid>
      <w:tr w14:paraId="5A6E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05" w:type="dxa"/>
            <w:gridSpan w:val="2"/>
            <w:tcBorders>
              <w:left w:val="single" w:color="auto" w:sz="4" w:space="0"/>
              <w:right w:val="single" w:color="auto" w:sz="4" w:space="0"/>
            </w:tcBorders>
            <w:vAlign w:val="center"/>
          </w:tcPr>
          <w:p w14:paraId="1EE235D4">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评价项目</w:t>
            </w:r>
          </w:p>
        </w:tc>
        <w:tc>
          <w:tcPr>
            <w:tcW w:w="2055" w:type="dxa"/>
            <w:tcBorders>
              <w:left w:val="single" w:color="auto" w:sz="4" w:space="0"/>
              <w:right w:val="single" w:color="auto" w:sz="4" w:space="0"/>
            </w:tcBorders>
            <w:vAlign w:val="center"/>
          </w:tcPr>
          <w:p w14:paraId="19BD6701">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评价方式</w:t>
            </w:r>
          </w:p>
        </w:tc>
        <w:tc>
          <w:tcPr>
            <w:tcW w:w="1280" w:type="dxa"/>
            <w:tcBorders>
              <w:left w:val="single" w:color="auto" w:sz="4" w:space="0"/>
              <w:right w:val="single" w:color="auto" w:sz="4" w:space="0"/>
            </w:tcBorders>
            <w:vAlign w:val="center"/>
          </w:tcPr>
          <w:p w14:paraId="1161D9FE">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分值比例</w:t>
            </w:r>
          </w:p>
        </w:tc>
        <w:tc>
          <w:tcPr>
            <w:tcW w:w="3446" w:type="dxa"/>
            <w:tcBorders>
              <w:left w:val="single" w:color="auto" w:sz="4" w:space="0"/>
              <w:right w:val="single" w:color="auto" w:sz="4" w:space="0"/>
            </w:tcBorders>
            <w:vAlign w:val="center"/>
          </w:tcPr>
          <w:p w14:paraId="085D2130">
            <w:pPr>
              <w:adjustRightInd w:val="0"/>
              <w:snapToGrid w:val="0"/>
              <w:spacing w:line="440" w:lineRule="exact"/>
              <w:ind w:firstLine="422" w:firstLineChars="200"/>
              <w:jc w:val="center"/>
              <w:rPr>
                <w:rFonts w:ascii="宋体" w:hAnsi="宋体" w:eastAsia="宋体" w:cs="宋体"/>
                <w:b/>
                <w:bCs/>
                <w:szCs w:val="21"/>
              </w:rPr>
            </w:pPr>
            <w:r>
              <w:rPr>
                <w:rFonts w:hint="eastAsia" w:ascii="宋体" w:hAnsi="宋体" w:eastAsia="宋体" w:cs="宋体"/>
                <w:b/>
                <w:bCs/>
                <w:szCs w:val="21"/>
              </w:rPr>
              <w:t>评价标准</w:t>
            </w:r>
          </w:p>
        </w:tc>
      </w:tr>
      <w:tr w14:paraId="6D4E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vMerge w:val="restart"/>
            <w:tcBorders>
              <w:left w:val="single" w:color="auto" w:sz="4" w:space="0"/>
              <w:right w:val="single" w:color="auto" w:sz="4" w:space="0"/>
            </w:tcBorders>
            <w:vAlign w:val="center"/>
          </w:tcPr>
          <w:p w14:paraId="3D5551E4">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过程性评价</w:t>
            </w:r>
          </w:p>
        </w:tc>
        <w:tc>
          <w:tcPr>
            <w:tcW w:w="1463" w:type="dxa"/>
            <w:tcBorders>
              <w:left w:val="single" w:color="auto" w:sz="4" w:space="0"/>
              <w:right w:val="single" w:color="auto" w:sz="4" w:space="0"/>
            </w:tcBorders>
            <w:vAlign w:val="center"/>
          </w:tcPr>
          <w:p w14:paraId="6B588EFA">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平时评价</w:t>
            </w:r>
          </w:p>
        </w:tc>
        <w:tc>
          <w:tcPr>
            <w:tcW w:w="2055" w:type="dxa"/>
            <w:tcBorders>
              <w:left w:val="single" w:color="auto" w:sz="4" w:space="0"/>
              <w:right w:val="single" w:color="auto" w:sz="4" w:space="0"/>
            </w:tcBorders>
            <w:shd w:val="clear" w:color="auto" w:fill="auto"/>
            <w:vAlign w:val="center"/>
          </w:tcPr>
          <w:p w14:paraId="382D2C61">
            <w:pPr>
              <w:rPr>
                <w:rFonts w:ascii="Arial" w:hAnsi="Arial" w:eastAsia="宋体" w:cs="Arial"/>
              </w:rPr>
            </w:pPr>
            <w:r>
              <w:rPr>
                <w:rFonts w:hint="eastAsia" w:ascii="Arial" w:hAnsi="Arial" w:eastAsia="宋体" w:cs="Arial"/>
              </w:rPr>
              <w:t>以出勤、作业、课堂提问的形式进行</w:t>
            </w:r>
          </w:p>
        </w:tc>
        <w:tc>
          <w:tcPr>
            <w:tcW w:w="1280" w:type="dxa"/>
            <w:tcBorders>
              <w:left w:val="single" w:color="auto" w:sz="4" w:space="0"/>
              <w:right w:val="single" w:color="auto" w:sz="4" w:space="0"/>
            </w:tcBorders>
            <w:shd w:val="clear" w:color="auto" w:fill="auto"/>
            <w:vAlign w:val="center"/>
          </w:tcPr>
          <w:p w14:paraId="6DC41D18">
            <w:pPr>
              <w:jc w:val="center"/>
              <w:rPr>
                <w:rFonts w:ascii="Arial" w:hAnsi="Arial" w:eastAsia="宋体" w:cs="Arial"/>
              </w:rPr>
            </w:pPr>
            <w:r>
              <w:rPr>
                <w:rFonts w:ascii="Arial" w:hAnsi="Arial" w:eastAsia="宋体" w:cs="Arial"/>
              </w:rPr>
              <w:t>2</w:t>
            </w:r>
            <w:r>
              <w:rPr>
                <w:rFonts w:hint="eastAsia" w:ascii="Arial" w:hAnsi="Arial" w:eastAsia="宋体" w:cs="Arial"/>
              </w:rPr>
              <w:t>0%</w:t>
            </w:r>
          </w:p>
        </w:tc>
        <w:tc>
          <w:tcPr>
            <w:tcW w:w="3446" w:type="dxa"/>
            <w:tcBorders>
              <w:left w:val="single" w:color="auto" w:sz="4" w:space="0"/>
              <w:right w:val="single" w:color="auto" w:sz="4" w:space="0"/>
            </w:tcBorders>
            <w:vAlign w:val="center"/>
          </w:tcPr>
          <w:p w14:paraId="68430C04">
            <w:pPr>
              <w:rPr>
                <w:rFonts w:ascii="宋体" w:hAnsi="宋体" w:eastAsia="宋体" w:cs="宋体"/>
                <w:szCs w:val="21"/>
              </w:rPr>
            </w:pPr>
            <w:r>
              <w:rPr>
                <w:rFonts w:hint="eastAsia" w:ascii="Arial" w:hAnsi="Arial" w:eastAsia="宋体" w:cs="Arial"/>
              </w:rPr>
              <w:t>制定出勤制度和作业占比，及课堂提问占比进行过程评价</w:t>
            </w:r>
          </w:p>
        </w:tc>
      </w:tr>
      <w:tr w14:paraId="5369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vMerge w:val="continue"/>
            <w:tcBorders>
              <w:left w:val="single" w:color="auto" w:sz="4" w:space="0"/>
              <w:right w:val="single" w:color="auto" w:sz="4" w:space="0"/>
            </w:tcBorders>
            <w:vAlign w:val="center"/>
          </w:tcPr>
          <w:p w14:paraId="3CCE5F06">
            <w:pPr>
              <w:adjustRightInd w:val="0"/>
              <w:snapToGrid w:val="0"/>
              <w:spacing w:line="440" w:lineRule="exact"/>
              <w:ind w:firstLine="422" w:firstLineChars="200"/>
              <w:jc w:val="center"/>
              <w:rPr>
                <w:rFonts w:ascii="宋体" w:hAnsi="宋体" w:eastAsia="宋体" w:cs="宋体"/>
                <w:b/>
                <w:bCs/>
                <w:szCs w:val="21"/>
              </w:rPr>
            </w:pPr>
          </w:p>
        </w:tc>
        <w:tc>
          <w:tcPr>
            <w:tcW w:w="1463" w:type="dxa"/>
            <w:tcBorders>
              <w:left w:val="single" w:color="auto" w:sz="4" w:space="0"/>
              <w:right w:val="single" w:color="auto" w:sz="4" w:space="0"/>
            </w:tcBorders>
            <w:vAlign w:val="center"/>
          </w:tcPr>
          <w:p w14:paraId="3F349270">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单元评价</w:t>
            </w:r>
          </w:p>
        </w:tc>
        <w:tc>
          <w:tcPr>
            <w:tcW w:w="2055" w:type="dxa"/>
            <w:tcBorders>
              <w:left w:val="single" w:color="auto" w:sz="4" w:space="0"/>
              <w:right w:val="single" w:color="auto" w:sz="4" w:space="0"/>
            </w:tcBorders>
            <w:vAlign w:val="center"/>
          </w:tcPr>
          <w:p w14:paraId="3E0E5751">
            <w:pPr>
              <w:rPr>
                <w:rFonts w:ascii="宋体" w:hAnsi="宋体" w:eastAsia="宋体" w:cs="宋体"/>
                <w:szCs w:val="21"/>
              </w:rPr>
            </w:pPr>
            <w:r>
              <w:rPr>
                <w:rFonts w:hint="eastAsia" w:ascii="Arial" w:hAnsi="Arial" w:eastAsia="宋体" w:cs="Arial"/>
              </w:rPr>
              <w:t>每教学单元的结课考核形式进行</w:t>
            </w:r>
          </w:p>
        </w:tc>
        <w:tc>
          <w:tcPr>
            <w:tcW w:w="1280" w:type="dxa"/>
            <w:tcBorders>
              <w:left w:val="single" w:color="auto" w:sz="4" w:space="0"/>
              <w:right w:val="single" w:color="auto" w:sz="4" w:space="0"/>
            </w:tcBorders>
            <w:vAlign w:val="center"/>
          </w:tcPr>
          <w:p w14:paraId="16B6F891">
            <w:pPr>
              <w:jc w:val="center"/>
              <w:rPr>
                <w:rFonts w:ascii="宋体" w:hAnsi="宋体" w:eastAsia="宋体" w:cs="宋体"/>
                <w:szCs w:val="21"/>
              </w:rPr>
            </w:pPr>
            <w:r>
              <w:rPr>
                <w:rFonts w:ascii="Arial" w:hAnsi="Arial" w:eastAsia="宋体" w:cs="Arial"/>
              </w:rPr>
              <w:t>15</w:t>
            </w:r>
            <w:r>
              <w:rPr>
                <w:rFonts w:hint="eastAsia" w:ascii="Arial" w:hAnsi="Arial" w:eastAsia="宋体" w:cs="Arial"/>
              </w:rPr>
              <w:t>%</w:t>
            </w:r>
          </w:p>
        </w:tc>
        <w:tc>
          <w:tcPr>
            <w:tcW w:w="3446" w:type="dxa"/>
            <w:tcBorders>
              <w:left w:val="single" w:color="auto" w:sz="4" w:space="0"/>
              <w:right w:val="single" w:color="auto" w:sz="4" w:space="0"/>
            </w:tcBorders>
            <w:vAlign w:val="center"/>
          </w:tcPr>
          <w:p w14:paraId="0952EE99">
            <w:pPr>
              <w:rPr>
                <w:rFonts w:ascii="宋体" w:hAnsi="宋体" w:eastAsia="宋体" w:cs="宋体"/>
                <w:szCs w:val="21"/>
              </w:rPr>
            </w:pPr>
            <w:r>
              <w:rPr>
                <w:rFonts w:hint="eastAsia" w:ascii="Arial" w:hAnsi="Arial" w:eastAsia="宋体" w:cs="Arial"/>
              </w:rPr>
              <w:t>以试卷或提问考核的方式对单元的基本知识和重点内容进行考核</w:t>
            </w:r>
          </w:p>
        </w:tc>
      </w:tr>
      <w:tr w14:paraId="1BDB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dxa"/>
            <w:vMerge w:val="continue"/>
            <w:tcBorders>
              <w:left w:val="single" w:color="auto" w:sz="4" w:space="0"/>
              <w:right w:val="single" w:color="auto" w:sz="4" w:space="0"/>
            </w:tcBorders>
            <w:vAlign w:val="center"/>
          </w:tcPr>
          <w:p w14:paraId="1199BD24">
            <w:pPr>
              <w:adjustRightInd w:val="0"/>
              <w:snapToGrid w:val="0"/>
              <w:spacing w:line="440" w:lineRule="exact"/>
              <w:ind w:firstLine="422" w:firstLineChars="200"/>
              <w:jc w:val="center"/>
              <w:rPr>
                <w:rFonts w:ascii="宋体" w:hAnsi="宋体" w:eastAsia="宋体" w:cs="宋体"/>
                <w:b/>
                <w:bCs/>
                <w:szCs w:val="21"/>
              </w:rPr>
            </w:pPr>
          </w:p>
        </w:tc>
        <w:tc>
          <w:tcPr>
            <w:tcW w:w="1463" w:type="dxa"/>
            <w:tcBorders>
              <w:left w:val="single" w:color="auto" w:sz="4" w:space="0"/>
              <w:right w:val="single" w:color="auto" w:sz="4" w:space="0"/>
            </w:tcBorders>
            <w:vAlign w:val="center"/>
          </w:tcPr>
          <w:p w14:paraId="4F3349ED">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实践评价</w:t>
            </w:r>
          </w:p>
        </w:tc>
        <w:tc>
          <w:tcPr>
            <w:tcW w:w="2055" w:type="dxa"/>
            <w:tcBorders>
              <w:left w:val="single" w:color="auto" w:sz="4" w:space="0"/>
              <w:right w:val="single" w:color="auto" w:sz="4" w:space="0"/>
            </w:tcBorders>
            <w:vAlign w:val="center"/>
          </w:tcPr>
          <w:p w14:paraId="187BC71A">
            <w:pPr>
              <w:rPr>
                <w:rFonts w:ascii="宋体" w:hAnsi="宋体" w:eastAsia="宋体" w:cs="宋体"/>
                <w:szCs w:val="21"/>
              </w:rPr>
            </w:pPr>
            <w:r>
              <w:rPr>
                <w:rFonts w:hint="eastAsia" w:ascii="Arial" w:hAnsi="Arial" w:eastAsia="宋体" w:cs="Arial"/>
              </w:rPr>
              <w:t>以技能操作和零部件认知方式进行</w:t>
            </w:r>
          </w:p>
        </w:tc>
        <w:tc>
          <w:tcPr>
            <w:tcW w:w="1280" w:type="dxa"/>
            <w:tcBorders>
              <w:left w:val="single" w:color="auto" w:sz="4" w:space="0"/>
              <w:right w:val="single" w:color="auto" w:sz="4" w:space="0"/>
            </w:tcBorders>
            <w:vAlign w:val="center"/>
          </w:tcPr>
          <w:p w14:paraId="3E9A005A">
            <w:pPr>
              <w:jc w:val="center"/>
              <w:rPr>
                <w:rFonts w:ascii="宋体" w:hAnsi="宋体" w:eastAsia="宋体" w:cs="宋体"/>
                <w:szCs w:val="21"/>
              </w:rPr>
            </w:pPr>
            <w:r>
              <w:rPr>
                <w:rFonts w:ascii="Arial" w:hAnsi="Arial" w:eastAsia="宋体" w:cs="Arial"/>
              </w:rPr>
              <w:t>15</w:t>
            </w:r>
            <w:r>
              <w:rPr>
                <w:rFonts w:hint="eastAsia" w:ascii="Arial" w:hAnsi="Arial" w:eastAsia="宋体" w:cs="Arial"/>
              </w:rPr>
              <w:t>%</w:t>
            </w:r>
          </w:p>
        </w:tc>
        <w:tc>
          <w:tcPr>
            <w:tcW w:w="3446" w:type="dxa"/>
            <w:tcBorders>
              <w:left w:val="single" w:color="auto" w:sz="4" w:space="0"/>
              <w:right w:val="single" w:color="auto" w:sz="4" w:space="0"/>
            </w:tcBorders>
            <w:vAlign w:val="center"/>
          </w:tcPr>
          <w:p w14:paraId="25E01D1E">
            <w:pPr>
              <w:rPr>
                <w:rFonts w:ascii="宋体" w:hAnsi="宋体" w:eastAsia="宋体" w:cs="宋体"/>
                <w:szCs w:val="21"/>
              </w:rPr>
            </w:pPr>
            <w:r>
              <w:rPr>
                <w:rFonts w:hint="eastAsia" w:ascii="Arial" w:hAnsi="Arial" w:eastAsia="宋体" w:cs="Arial"/>
              </w:rPr>
              <w:t>以学生动手能力和对主要机器零部件认识的能力进行考核</w:t>
            </w:r>
          </w:p>
        </w:tc>
      </w:tr>
      <w:tr w14:paraId="6322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05" w:type="dxa"/>
            <w:gridSpan w:val="2"/>
            <w:tcBorders>
              <w:left w:val="single" w:color="auto" w:sz="4" w:space="0"/>
              <w:right w:val="single" w:color="auto" w:sz="4" w:space="0"/>
            </w:tcBorders>
            <w:vAlign w:val="center"/>
          </w:tcPr>
          <w:p w14:paraId="38CB3CCD">
            <w:pPr>
              <w:adjustRightInd w:val="0"/>
              <w:snapToGrid w:val="0"/>
              <w:spacing w:line="440" w:lineRule="exact"/>
              <w:jc w:val="center"/>
              <w:rPr>
                <w:rFonts w:ascii="宋体" w:hAnsi="宋体" w:eastAsia="宋体" w:cs="宋体"/>
                <w:b/>
                <w:bCs/>
                <w:szCs w:val="21"/>
              </w:rPr>
            </w:pPr>
            <w:r>
              <w:rPr>
                <w:rFonts w:hint="eastAsia" w:ascii="宋体" w:hAnsi="宋体" w:eastAsia="宋体" w:cs="宋体"/>
                <w:b/>
                <w:bCs/>
                <w:szCs w:val="21"/>
              </w:rPr>
              <w:t>终结性评价（期末）</w:t>
            </w:r>
          </w:p>
        </w:tc>
        <w:tc>
          <w:tcPr>
            <w:tcW w:w="2055" w:type="dxa"/>
            <w:tcBorders>
              <w:left w:val="single" w:color="auto" w:sz="4" w:space="0"/>
              <w:right w:val="single" w:color="auto" w:sz="4" w:space="0"/>
            </w:tcBorders>
            <w:vAlign w:val="center"/>
          </w:tcPr>
          <w:p w14:paraId="791EA3EA">
            <w:pPr>
              <w:rPr>
                <w:rFonts w:ascii="宋体" w:hAnsi="宋体" w:eastAsia="宋体" w:cs="宋体"/>
                <w:szCs w:val="21"/>
              </w:rPr>
            </w:pPr>
            <w:r>
              <w:rPr>
                <w:rFonts w:hint="eastAsia" w:ascii="Arial" w:hAnsi="Arial" w:eastAsia="宋体" w:cs="Arial"/>
              </w:rPr>
              <w:t>闭卷期末考试</w:t>
            </w:r>
          </w:p>
        </w:tc>
        <w:tc>
          <w:tcPr>
            <w:tcW w:w="1280" w:type="dxa"/>
            <w:tcBorders>
              <w:left w:val="single" w:color="auto" w:sz="4" w:space="0"/>
              <w:right w:val="single" w:color="auto" w:sz="4" w:space="0"/>
            </w:tcBorders>
            <w:vAlign w:val="center"/>
          </w:tcPr>
          <w:p w14:paraId="2F584B54">
            <w:pPr>
              <w:jc w:val="center"/>
              <w:rPr>
                <w:rFonts w:ascii="宋体" w:hAnsi="宋体" w:eastAsia="宋体" w:cs="宋体"/>
                <w:szCs w:val="21"/>
              </w:rPr>
            </w:pPr>
            <w:r>
              <w:rPr>
                <w:rFonts w:hint="eastAsia" w:ascii="Arial" w:hAnsi="Arial" w:eastAsia="宋体" w:cs="Arial"/>
              </w:rPr>
              <w:t>50%</w:t>
            </w:r>
          </w:p>
        </w:tc>
        <w:tc>
          <w:tcPr>
            <w:tcW w:w="3446" w:type="dxa"/>
            <w:tcBorders>
              <w:left w:val="single" w:color="auto" w:sz="4" w:space="0"/>
              <w:right w:val="single" w:color="auto" w:sz="4" w:space="0"/>
            </w:tcBorders>
            <w:vAlign w:val="center"/>
          </w:tcPr>
          <w:p w14:paraId="4B2A3991">
            <w:pPr>
              <w:rPr>
                <w:rFonts w:ascii="宋体" w:hAnsi="宋体" w:eastAsia="宋体" w:cs="宋体"/>
                <w:szCs w:val="21"/>
              </w:rPr>
            </w:pPr>
            <w:r>
              <w:rPr>
                <w:rFonts w:hint="eastAsia" w:ascii="Arial" w:hAnsi="Arial" w:eastAsia="宋体" w:cs="Arial"/>
              </w:rPr>
              <w:t>对课程进行总体考核，考试学生对基本知识和基本技能的掌握程度</w:t>
            </w:r>
          </w:p>
        </w:tc>
      </w:tr>
    </w:tbl>
    <w:p w14:paraId="31C4CCBC">
      <w:pPr>
        <w:pStyle w:val="3"/>
        <w:bidi w:val="0"/>
      </w:pPr>
      <w:r>
        <w:rPr>
          <w:rFonts w:hint="eastAsia"/>
        </w:rPr>
        <w:t>七、课程实施与保障</w:t>
      </w:r>
    </w:p>
    <w:p w14:paraId="5DD68659">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(一)教学策略</w:t>
      </w:r>
    </w:p>
    <w:p w14:paraId="43F2D118">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0C8A8BAC">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(二)课程思政融入</w:t>
      </w:r>
    </w:p>
    <w:p w14:paraId="6AD5CE73">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4A9C2C78">
      <w:pPr>
        <w:adjustRightInd w:val="0"/>
        <w:snapToGrid w:val="0"/>
        <w:spacing w:line="440" w:lineRule="exact"/>
        <w:ind w:firstLine="482" w:firstLineChars="200"/>
        <w:rPr>
          <w:rFonts w:ascii="宋体" w:hAnsi="宋体" w:eastAsia="宋体" w:cs="宋体"/>
          <w:b/>
          <w:bCs/>
          <w:sz w:val="24"/>
        </w:rPr>
      </w:pPr>
      <w:r>
        <w:rPr>
          <w:rFonts w:hint="eastAsia" w:ascii="宋体" w:hAnsi="宋体" w:eastAsia="宋体" w:cs="宋体"/>
          <w:b/>
          <w:bCs/>
          <w:sz w:val="24"/>
        </w:rPr>
        <w:t>（三）教学基本条件</w:t>
      </w:r>
    </w:p>
    <w:p w14:paraId="051E5D1E">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1.教学团队基本要求</w:t>
      </w:r>
    </w:p>
    <w:p w14:paraId="46B0E6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师在10人左右，其中专职教师7人，来自企业的兼职教师3人。教学团队应具备“双师型”素质，专职教师需具有机械电子工程、机械设计制造及自动化等相关专业本科及以上学历，具备一定的企业实践经历；兼职教师从行业企业聘请，需具有中级及以上专业技术职务或高级工及以上职业技能等级，拥有丰富的数控机床操作与维护经验。教师需能够准确把握行业发展动态，熟练运用信息化教学手段，有效挖掘和融入课程思政元素。</w:t>
      </w:r>
    </w:p>
    <w:p w14:paraId="5ED6B706">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2.教学硬件环境基本要求</w:t>
      </w:r>
    </w:p>
    <w:p w14:paraId="799AA0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理实一体化教室：配备多媒体计算机、投影设备、数控机床模型及教具，满足理论教学和案例演示需求。</w:t>
      </w:r>
    </w:p>
    <w:p w14:paraId="75C5CD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数控加工实训车间：配备数控车床、数控铣床、加工中心等实训设备，数量满足学生分组实操需求，设备性能符合行业主流技术标准。</w:t>
      </w:r>
    </w:p>
    <w:p w14:paraId="5B7718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实训设备配套：配备必要的工具、量具、夹具及安全防护设施，建立完善的设备管理制度和安全操作规程。</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1967"/>
        <w:gridCol w:w="2048"/>
        <w:gridCol w:w="1177"/>
        <w:gridCol w:w="3457"/>
      </w:tblGrid>
      <w:tr w14:paraId="7D43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Align w:val="center"/>
          </w:tcPr>
          <w:p w14:paraId="3D191C1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序号</w:t>
            </w:r>
          </w:p>
        </w:tc>
        <w:tc>
          <w:tcPr>
            <w:tcW w:w="998" w:type="pct"/>
            <w:vAlign w:val="center"/>
          </w:tcPr>
          <w:p w14:paraId="70369DC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硬件要求</w:t>
            </w:r>
          </w:p>
        </w:tc>
        <w:tc>
          <w:tcPr>
            <w:tcW w:w="1039" w:type="pct"/>
            <w:vAlign w:val="center"/>
          </w:tcPr>
          <w:p w14:paraId="7E7FC86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设施名称</w:t>
            </w:r>
          </w:p>
        </w:tc>
        <w:tc>
          <w:tcPr>
            <w:tcW w:w="597" w:type="pct"/>
            <w:vAlign w:val="center"/>
          </w:tcPr>
          <w:p w14:paraId="098F626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数量</w:t>
            </w:r>
          </w:p>
        </w:tc>
        <w:tc>
          <w:tcPr>
            <w:tcW w:w="1754" w:type="pct"/>
            <w:vAlign w:val="center"/>
          </w:tcPr>
          <w:p w14:paraId="0621A17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功能</w:t>
            </w:r>
          </w:p>
        </w:tc>
      </w:tr>
      <w:tr w14:paraId="5880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restart"/>
            <w:vAlign w:val="center"/>
          </w:tcPr>
          <w:p w14:paraId="26942AC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998" w:type="pct"/>
            <w:vMerge w:val="restart"/>
            <w:vAlign w:val="center"/>
          </w:tcPr>
          <w:p w14:paraId="4E506F0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理实一体化教室</w:t>
            </w:r>
          </w:p>
        </w:tc>
        <w:tc>
          <w:tcPr>
            <w:tcW w:w="1039" w:type="pct"/>
            <w:vAlign w:val="center"/>
          </w:tcPr>
          <w:p w14:paraId="2E5E4DE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计算机</w:t>
            </w:r>
          </w:p>
        </w:tc>
        <w:tc>
          <w:tcPr>
            <w:tcW w:w="597" w:type="pct"/>
            <w:vAlign w:val="center"/>
          </w:tcPr>
          <w:p w14:paraId="57CA0A8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50</w:t>
            </w:r>
          </w:p>
        </w:tc>
        <w:tc>
          <w:tcPr>
            <w:tcW w:w="1754" w:type="pct"/>
            <w:vMerge w:val="restart"/>
            <w:vAlign w:val="center"/>
          </w:tcPr>
          <w:p w14:paraId="3F0DDA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满足理论教学需求</w:t>
            </w:r>
          </w:p>
        </w:tc>
      </w:tr>
      <w:tr w14:paraId="1E52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23376C0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1866715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265FFAE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一体机</w:t>
            </w:r>
          </w:p>
        </w:tc>
        <w:tc>
          <w:tcPr>
            <w:tcW w:w="597" w:type="pct"/>
            <w:vAlign w:val="center"/>
          </w:tcPr>
          <w:p w14:paraId="7A4E9F0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69773A2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6867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70656A6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58203E8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4922A9B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教具</w:t>
            </w:r>
          </w:p>
        </w:tc>
        <w:tc>
          <w:tcPr>
            <w:tcW w:w="597" w:type="pct"/>
            <w:vAlign w:val="center"/>
          </w:tcPr>
          <w:p w14:paraId="1ECC487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若干套</w:t>
            </w:r>
          </w:p>
        </w:tc>
        <w:tc>
          <w:tcPr>
            <w:tcW w:w="1754" w:type="pct"/>
            <w:vMerge w:val="continue"/>
            <w:vAlign w:val="center"/>
          </w:tcPr>
          <w:p w14:paraId="57AFF1C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32F51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restart"/>
            <w:vAlign w:val="center"/>
          </w:tcPr>
          <w:p w14:paraId="5D0459E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998" w:type="pct"/>
            <w:vMerge w:val="restart"/>
            <w:vAlign w:val="center"/>
          </w:tcPr>
          <w:p w14:paraId="616EF5F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数控加工车间</w:t>
            </w:r>
          </w:p>
        </w:tc>
        <w:tc>
          <w:tcPr>
            <w:tcW w:w="1039" w:type="pct"/>
            <w:vAlign w:val="center"/>
          </w:tcPr>
          <w:p w14:paraId="31FB3EA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数控车床</w:t>
            </w:r>
          </w:p>
        </w:tc>
        <w:tc>
          <w:tcPr>
            <w:tcW w:w="597" w:type="pct"/>
            <w:vAlign w:val="center"/>
          </w:tcPr>
          <w:p w14:paraId="3AA46B3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8</w:t>
            </w:r>
          </w:p>
        </w:tc>
        <w:tc>
          <w:tcPr>
            <w:tcW w:w="1754" w:type="pct"/>
            <w:vMerge w:val="restart"/>
            <w:vAlign w:val="center"/>
          </w:tcPr>
          <w:p w14:paraId="16EAA72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满足实操教学、技能大赛训练、技能考证及理实一体教学等需求</w:t>
            </w:r>
          </w:p>
        </w:tc>
      </w:tr>
      <w:tr w14:paraId="5ED9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23F1A0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28CA48C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6B4B988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数控铣床</w:t>
            </w:r>
          </w:p>
        </w:tc>
        <w:tc>
          <w:tcPr>
            <w:tcW w:w="597" w:type="pct"/>
            <w:vAlign w:val="center"/>
          </w:tcPr>
          <w:p w14:paraId="240347E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6A04DBC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15773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4E0176A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609209E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3CEB2E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线切割机床</w:t>
            </w:r>
          </w:p>
        </w:tc>
        <w:tc>
          <w:tcPr>
            <w:tcW w:w="597" w:type="pct"/>
            <w:vAlign w:val="center"/>
          </w:tcPr>
          <w:p w14:paraId="14EC531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754" w:type="pct"/>
            <w:vMerge w:val="continue"/>
            <w:vAlign w:val="center"/>
          </w:tcPr>
          <w:p w14:paraId="20B8513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6175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2BC6D59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076711E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7C9544C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加工中心</w:t>
            </w:r>
          </w:p>
        </w:tc>
        <w:tc>
          <w:tcPr>
            <w:tcW w:w="597" w:type="pct"/>
            <w:vAlign w:val="center"/>
          </w:tcPr>
          <w:p w14:paraId="04E7D75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1754" w:type="pct"/>
            <w:vMerge w:val="continue"/>
            <w:vAlign w:val="center"/>
          </w:tcPr>
          <w:p w14:paraId="1A584E4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68C0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restart"/>
            <w:vAlign w:val="center"/>
          </w:tcPr>
          <w:p w14:paraId="7D14B31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998" w:type="pct"/>
            <w:vMerge w:val="restart"/>
            <w:vAlign w:val="center"/>
          </w:tcPr>
          <w:p w14:paraId="4DC789A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智能制造实训中心</w:t>
            </w:r>
          </w:p>
        </w:tc>
        <w:tc>
          <w:tcPr>
            <w:tcW w:w="1039" w:type="pct"/>
            <w:vAlign w:val="center"/>
          </w:tcPr>
          <w:p w14:paraId="201C6C4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数控车床</w:t>
            </w:r>
          </w:p>
        </w:tc>
        <w:tc>
          <w:tcPr>
            <w:tcW w:w="597" w:type="pct"/>
            <w:vAlign w:val="center"/>
          </w:tcPr>
          <w:p w14:paraId="4B641EA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1754" w:type="pct"/>
            <w:vMerge w:val="restart"/>
            <w:vAlign w:val="center"/>
          </w:tcPr>
          <w:p w14:paraId="5C129D5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满足实操教学、技能大赛训练、技能考证及理实一体教学等需求</w:t>
            </w:r>
          </w:p>
        </w:tc>
      </w:tr>
      <w:tr w14:paraId="37B3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1245D71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4026501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0294F7F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加工中心</w:t>
            </w:r>
          </w:p>
        </w:tc>
        <w:tc>
          <w:tcPr>
            <w:tcW w:w="597" w:type="pct"/>
            <w:vAlign w:val="center"/>
          </w:tcPr>
          <w:p w14:paraId="49DDE6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1754" w:type="pct"/>
            <w:vMerge w:val="continue"/>
            <w:vAlign w:val="center"/>
          </w:tcPr>
          <w:p w14:paraId="5DC1773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7C17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610" w:type="pct"/>
            <w:vMerge w:val="continue"/>
            <w:vAlign w:val="center"/>
          </w:tcPr>
          <w:p w14:paraId="1884DA4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4C8B3D6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1F3C598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半实物虚拟仿真机床</w:t>
            </w:r>
          </w:p>
        </w:tc>
        <w:tc>
          <w:tcPr>
            <w:tcW w:w="597" w:type="pct"/>
            <w:vAlign w:val="center"/>
          </w:tcPr>
          <w:p w14:paraId="3E14078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3F003DC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6C82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610" w:type="pct"/>
            <w:vAlign w:val="center"/>
          </w:tcPr>
          <w:p w14:paraId="410DF87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998" w:type="pct"/>
            <w:vAlign w:val="center"/>
          </w:tcPr>
          <w:p w14:paraId="14789D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实训设备配套</w:t>
            </w:r>
          </w:p>
        </w:tc>
        <w:tc>
          <w:tcPr>
            <w:tcW w:w="1039" w:type="pct"/>
            <w:vAlign w:val="center"/>
          </w:tcPr>
          <w:p w14:paraId="789FD24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工具、量具、夹具等</w:t>
            </w:r>
          </w:p>
        </w:tc>
        <w:tc>
          <w:tcPr>
            <w:tcW w:w="597" w:type="pct"/>
            <w:vAlign w:val="center"/>
          </w:tcPr>
          <w:p w14:paraId="2C5AD4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若干</w:t>
            </w:r>
          </w:p>
        </w:tc>
        <w:tc>
          <w:tcPr>
            <w:tcW w:w="1754" w:type="pct"/>
            <w:vAlign w:val="center"/>
          </w:tcPr>
          <w:p w14:paraId="5CA7EE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辅助教学用具</w:t>
            </w:r>
          </w:p>
        </w:tc>
      </w:tr>
    </w:tbl>
    <w:p w14:paraId="16F64BDA">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3.教学资源基本要求</w:t>
      </w:r>
    </w:p>
    <w:p w14:paraId="54487B4B">
      <w:pPr>
        <w:adjustRightInd w:val="0"/>
        <w:snapToGrid w:val="0"/>
        <w:spacing w:line="440" w:lineRule="exact"/>
        <w:ind w:firstLine="480" w:firstLineChars="200"/>
        <w:rPr>
          <w:rFonts w:ascii="宋体" w:hAnsi="宋体" w:eastAsia="宋体" w:cs="宋体"/>
          <w:sz w:val="24"/>
        </w:rPr>
      </w:pPr>
      <w:r>
        <w:rPr>
          <w:rFonts w:hint="eastAsia" w:ascii="宋体" w:hAnsi="宋体" w:eastAsia="宋体" w:cs="宋体"/>
          <w:sz w:val="24"/>
        </w:rPr>
        <w:t>（1）基本教学资源：</w:t>
      </w:r>
    </w:p>
    <w:p w14:paraId="2B71A0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选用指定教材《Mastercam多轴编程与加工基础》（李杰主编），配套教学大纲、教案、课件、习题集、实训指导书等教学资料；收集行业标准、技术手册、典型案例集等参考资料。</w:t>
      </w:r>
    </w:p>
    <w:p w14:paraId="42A84A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08D10E17">
      <w:pPr>
        <w:adjustRightInd w:val="0"/>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szCs w:val="24"/>
          <w:lang w:val="en-US" w:eastAsia="zh-CN"/>
        </w:rPr>
        <w:t>为了满足个性化的学习需求，在智慧职教中搭建线上学习平台，包括教学视频和作业题库等数字化教学资源库，实现教学资源共享和师生互动交流。</w:t>
      </w:r>
    </w:p>
    <w:p w14:paraId="1AD53E21">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lang w:val="en-US" w:eastAsia="zh-CN"/>
        </w:rPr>
      </w:pPr>
    </w:p>
    <w:p w14:paraId="6A9CB4E6">
      <w:pPr>
        <w:rPr>
          <w:rFonts w:hint="eastAsia"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br w:type="page"/>
      </w:r>
    </w:p>
    <w:p w14:paraId="53B32144">
      <w:pPr>
        <w:pStyle w:val="2"/>
        <w:bidi w:val="0"/>
        <w:rPr>
          <w:rFonts w:hint="eastAsia"/>
          <w:lang w:val="en-US" w:eastAsia="zh-CN"/>
        </w:rPr>
      </w:pPr>
      <w:bookmarkStart w:id="40" w:name="_Toc17322"/>
      <w:r>
        <w:rPr>
          <w:rFonts w:hint="eastAsia"/>
          <w:lang w:val="en-US" w:eastAsia="zh-CN"/>
        </w:rPr>
        <w:t>《传感器与检测技术》课程标准</w:t>
      </w:r>
      <w:bookmarkEnd w:id="40"/>
    </w:p>
    <w:p w14:paraId="1136ECBF">
      <w:pPr>
        <w:pStyle w:val="3"/>
        <w:bidi w:val="0"/>
        <w:rPr>
          <w:rFonts w:hint="eastAsia"/>
        </w:rPr>
      </w:pPr>
      <w:r>
        <w:rPr>
          <w:rFonts w:hint="eastAsia"/>
        </w:rPr>
        <w:t>一、课程基本信息</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7"/>
      </w:tblGrid>
      <w:tr w14:paraId="47AA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14:paraId="3EF38ECF">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4292" w:type="dxa"/>
            <w:gridSpan w:val="3"/>
            <w:tcBorders>
              <w:top w:val="single" w:color="auto" w:sz="4" w:space="0"/>
              <w:left w:val="single" w:color="auto" w:sz="4" w:space="0"/>
              <w:bottom w:val="single" w:color="auto" w:sz="4" w:space="0"/>
              <w:right w:val="single" w:color="auto" w:sz="4" w:space="0"/>
            </w:tcBorders>
            <w:vAlign w:val="center"/>
          </w:tcPr>
          <w:p w14:paraId="7108C907">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传感器与检测技术</w:t>
            </w:r>
          </w:p>
        </w:tc>
        <w:tc>
          <w:tcPr>
            <w:tcW w:w="1053" w:type="dxa"/>
            <w:tcBorders>
              <w:top w:val="single" w:color="auto" w:sz="4" w:space="0"/>
              <w:left w:val="single" w:color="auto" w:sz="4" w:space="0"/>
              <w:bottom w:val="single" w:color="auto" w:sz="4" w:space="0"/>
              <w:right w:val="single" w:color="auto" w:sz="4" w:space="0"/>
            </w:tcBorders>
            <w:vAlign w:val="center"/>
          </w:tcPr>
          <w:p w14:paraId="190F5CED">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298" w:type="dxa"/>
            <w:tcBorders>
              <w:top w:val="single" w:color="auto" w:sz="4" w:space="0"/>
              <w:left w:val="single" w:color="auto" w:sz="4" w:space="0"/>
              <w:bottom w:val="single" w:color="auto" w:sz="4" w:space="0"/>
              <w:right w:val="single" w:color="auto" w:sz="4" w:space="0"/>
            </w:tcBorders>
            <w:vAlign w:val="center"/>
          </w:tcPr>
          <w:p w14:paraId="7999EC54">
            <w:pPr>
              <w:pStyle w:val="16"/>
              <w:spacing w:before="0" w:beforeAutospacing="0" w:after="0" w:afterAutospacing="0"/>
              <w:ind w:right="-145"/>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jxsk23012</w:t>
            </w:r>
          </w:p>
        </w:tc>
      </w:tr>
      <w:tr w14:paraId="10E5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7568C05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579" w:type="dxa"/>
            <w:tcBorders>
              <w:top w:val="single" w:color="auto" w:sz="4" w:space="0"/>
              <w:left w:val="single" w:color="auto" w:sz="4" w:space="0"/>
              <w:bottom w:val="single" w:color="auto" w:sz="4" w:space="0"/>
              <w:right w:val="single" w:color="auto" w:sz="4" w:space="0"/>
            </w:tcBorders>
          </w:tcPr>
          <w:p w14:paraId="0B961DB8">
            <w:pPr>
              <w:jc w:val="center"/>
              <w:rPr>
                <w:rFonts w:hint="default" w:eastAsia="宋体"/>
                <w:lang w:val="en-US" w:eastAsia="zh-CN"/>
              </w:rPr>
            </w:pPr>
            <w:r>
              <w:rPr>
                <w:rFonts w:hint="eastAsia"/>
                <w:lang w:val="en-US" w:eastAsia="zh-CN"/>
              </w:rPr>
              <w:t>30学时</w:t>
            </w:r>
          </w:p>
        </w:tc>
        <w:tc>
          <w:tcPr>
            <w:tcW w:w="1724" w:type="dxa"/>
            <w:tcBorders>
              <w:top w:val="single" w:color="auto" w:sz="4" w:space="0"/>
              <w:left w:val="single" w:color="auto" w:sz="4" w:space="0"/>
              <w:bottom w:val="single" w:color="auto" w:sz="4" w:space="0"/>
              <w:right w:val="single" w:color="auto" w:sz="4" w:space="0"/>
            </w:tcBorders>
          </w:tcPr>
          <w:p w14:paraId="29E0AB57">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89" w:type="dxa"/>
            <w:tcBorders>
              <w:top w:val="single" w:color="auto" w:sz="4" w:space="0"/>
              <w:left w:val="single" w:color="auto" w:sz="4" w:space="0"/>
              <w:bottom w:val="single" w:color="auto" w:sz="4" w:space="0"/>
              <w:right w:val="single" w:color="auto" w:sz="4" w:space="0"/>
            </w:tcBorders>
          </w:tcPr>
          <w:p w14:paraId="10AB7907">
            <w:pPr>
              <w:jc w:val="center"/>
              <w:rPr>
                <w:rFonts w:hint="eastAsia"/>
                <w:lang w:val="en-US" w:eastAsia="zh-CN"/>
              </w:rPr>
            </w:pPr>
            <w:r>
              <w:rPr>
                <w:rFonts w:hint="eastAsia"/>
                <w:lang w:val="en-US" w:eastAsia="zh-CN"/>
              </w:rPr>
              <w:t>4学时</w:t>
            </w:r>
          </w:p>
        </w:tc>
        <w:tc>
          <w:tcPr>
            <w:tcW w:w="1053" w:type="dxa"/>
            <w:tcBorders>
              <w:top w:val="single" w:color="auto" w:sz="4" w:space="0"/>
              <w:left w:val="single" w:color="auto" w:sz="4" w:space="0"/>
              <w:bottom w:val="single" w:color="auto" w:sz="4" w:space="0"/>
              <w:right w:val="single" w:color="auto" w:sz="4" w:space="0"/>
            </w:tcBorders>
            <w:vAlign w:val="center"/>
          </w:tcPr>
          <w:p w14:paraId="72C23CB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298" w:type="dxa"/>
            <w:tcBorders>
              <w:top w:val="single" w:color="auto" w:sz="4" w:space="0"/>
              <w:left w:val="single" w:color="auto" w:sz="4" w:space="0"/>
              <w:bottom w:val="single" w:color="auto" w:sz="4" w:space="0"/>
              <w:right w:val="single" w:color="auto" w:sz="4" w:space="0"/>
            </w:tcBorders>
            <w:vAlign w:val="center"/>
          </w:tcPr>
          <w:p w14:paraId="228C38A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Calibri" w:hAnsi="Calibri" w:eastAsia="宋体" w:cs="宋体"/>
                <w:color w:val="auto"/>
                <w:kern w:val="2"/>
                <w:sz w:val="21"/>
                <w:szCs w:val="24"/>
                <w:lang w:val="en-US" w:eastAsia="zh-CN" w:bidi="ar-SA"/>
              </w:rPr>
              <w:t>2学分</w:t>
            </w:r>
          </w:p>
        </w:tc>
      </w:tr>
      <w:tr w14:paraId="2A8C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bottom w:val="single" w:color="auto" w:sz="4" w:space="0"/>
              <w:right w:val="single" w:color="auto" w:sz="4" w:space="0"/>
            </w:tcBorders>
          </w:tcPr>
          <w:p w14:paraId="03494559">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8643" w:type="dxa"/>
            <w:gridSpan w:val="5"/>
            <w:tcBorders>
              <w:top w:val="single" w:color="auto" w:sz="4" w:space="0"/>
              <w:left w:val="single" w:color="auto" w:sz="4" w:space="0"/>
              <w:bottom w:val="single" w:color="auto" w:sz="4" w:space="0"/>
              <w:right w:val="single" w:color="auto" w:sz="4" w:space="0"/>
            </w:tcBorders>
          </w:tcPr>
          <w:p w14:paraId="19C61BA1">
            <w:pPr>
              <w:pStyle w:val="16"/>
              <w:spacing w:before="0" w:beforeAutospacing="0" w:after="0" w:afterAutospacing="0"/>
              <w:jc w:val="center"/>
              <w:rPr>
                <w:rFonts w:hint="eastAsia" w:ascii="Calibri" w:hAnsi="Calibri" w:eastAsia="宋体" w:cs="宋体"/>
                <w:color w:val="auto"/>
                <w:kern w:val="2"/>
                <w:sz w:val="21"/>
                <w:szCs w:val="24"/>
                <w:lang w:val="en-US" w:eastAsia="zh-CN" w:bidi="ar-SA"/>
              </w:rPr>
            </w:pPr>
            <w:r>
              <w:rPr>
                <w:rFonts w:hint="eastAsia" w:ascii="Calibri" w:hAnsi="Calibri" w:eastAsia="宋体" w:cs="宋体"/>
                <w:color w:val="auto"/>
                <w:kern w:val="2"/>
                <w:sz w:val="21"/>
                <w:szCs w:val="24"/>
                <w:lang w:val="en-US" w:eastAsia="zh-CN" w:bidi="ar-SA"/>
              </w:rPr>
              <w:t>数控技术</w:t>
            </w:r>
          </w:p>
        </w:tc>
      </w:tr>
      <w:tr w14:paraId="215F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5BFB616F">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2" w:type="dxa"/>
            <w:gridSpan w:val="3"/>
            <w:tcBorders>
              <w:top w:val="single" w:color="auto" w:sz="4" w:space="0"/>
              <w:left w:val="single" w:color="auto" w:sz="4" w:space="0"/>
              <w:right w:val="single" w:color="auto" w:sz="4" w:space="0"/>
            </w:tcBorders>
          </w:tcPr>
          <w:p w14:paraId="0A48B792">
            <w:pPr>
              <w:widowControl/>
              <w:jc w:val="left"/>
              <w:rPr>
                <w:rFonts w:hint="default" w:ascii="Calibri" w:hAnsi="Calibri" w:eastAsia="宋体" w:cs="宋体"/>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lang w:eastAsia="zh-CN"/>
              </w:rPr>
              <w:t>□</w:t>
            </w:r>
            <w:r>
              <w:rPr>
                <w:rFonts w:hint="eastAsia"/>
                <w:lang w:val="en-US" w:eastAsia="zh-CN"/>
              </w:rPr>
              <w:t>专业技能课</w:t>
            </w:r>
          </w:p>
        </w:tc>
        <w:tc>
          <w:tcPr>
            <w:tcW w:w="1053" w:type="dxa"/>
            <w:tcBorders>
              <w:top w:val="single" w:color="auto" w:sz="4" w:space="0"/>
              <w:left w:val="single" w:color="auto" w:sz="4" w:space="0"/>
              <w:bottom w:val="single" w:color="auto" w:sz="4" w:space="0"/>
              <w:right w:val="single" w:color="auto" w:sz="4" w:space="0"/>
            </w:tcBorders>
            <w:vAlign w:val="center"/>
          </w:tcPr>
          <w:p w14:paraId="54E1DF0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8" w:type="dxa"/>
            <w:tcBorders>
              <w:top w:val="single" w:color="auto" w:sz="4" w:space="0"/>
              <w:left w:val="single" w:color="auto" w:sz="4" w:space="0"/>
              <w:bottom w:val="single" w:color="auto" w:sz="4" w:space="0"/>
              <w:right w:val="single" w:color="auto" w:sz="4" w:space="0"/>
            </w:tcBorders>
            <w:vAlign w:val="center"/>
          </w:tcPr>
          <w:p w14:paraId="5FE976D6">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3297167">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6BB3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71212ABE">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8643" w:type="dxa"/>
            <w:gridSpan w:val="5"/>
            <w:tcBorders>
              <w:top w:val="single" w:color="auto" w:sz="4" w:space="0"/>
              <w:left w:val="single" w:color="auto" w:sz="4" w:space="0"/>
              <w:right w:val="single" w:color="auto" w:sz="4" w:space="0"/>
            </w:tcBorders>
          </w:tcPr>
          <w:p w14:paraId="5B777356">
            <w:pPr>
              <w:pStyle w:val="16"/>
              <w:tabs>
                <w:tab w:val="left" w:pos="1414"/>
              </w:tabs>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宋体" w:hAnsi="宋体" w:eastAsia="宋体" w:cs="宋体"/>
                <w:sz w:val="21"/>
                <w:szCs w:val="21"/>
                <w:lang w:eastAsia="zh-CN"/>
              </w:rPr>
              <w:t>《电子技术》、《电工技术》</w:t>
            </w:r>
          </w:p>
        </w:tc>
      </w:tr>
      <w:tr w14:paraId="0DCD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1E06F6E0">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8643" w:type="dxa"/>
            <w:gridSpan w:val="5"/>
            <w:tcBorders>
              <w:top w:val="single" w:color="auto" w:sz="4" w:space="0"/>
              <w:left w:val="single" w:color="auto" w:sz="4" w:space="0"/>
              <w:right w:val="single" w:color="auto" w:sz="4" w:space="0"/>
            </w:tcBorders>
          </w:tcPr>
          <w:p w14:paraId="0A871725">
            <w:pPr>
              <w:pStyle w:val="16"/>
              <w:tabs>
                <w:tab w:val="left" w:pos="1414"/>
              </w:tabs>
              <w:spacing w:before="0" w:beforeAutospacing="0" w:after="0" w:afterAutospacing="0"/>
              <w:ind w:right="-105" w:rightChars="-50" w:firstLine="2520" w:firstLineChars="120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《数控机床技术》</w:t>
            </w:r>
          </w:p>
        </w:tc>
      </w:tr>
      <w:tr w14:paraId="0A9B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shd w:val="clear" w:color="auto" w:fill="auto"/>
            <w:vAlign w:val="center"/>
          </w:tcPr>
          <w:p w14:paraId="2BC4DE01">
            <w:pPr>
              <w:jc w:val="center"/>
              <w:rPr>
                <w:rFonts w:hint="eastAsia" w:ascii="Calibri" w:hAnsi="Calibri" w:eastAsia="宋体" w:cs="宋体"/>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8643" w:type="dxa"/>
            <w:gridSpan w:val="5"/>
            <w:tcBorders>
              <w:top w:val="single" w:color="auto" w:sz="4" w:space="0"/>
              <w:left w:val="single" w:color="auto" w:sz="4" w:space="0"/>
              <w:right w:val="single" w:color="auto" w:sz="4" w:space="0"/>
            </w:tcBorders>
            <w:shd w:val="clear" w:color="auto" w:fill="auto"/>
          </w:tcPr>
          <w:p w14:paraId="2BC2CEA9">
            <w:pPr>
              <w:rPr>
                <w:rFonts w:ascii="Arial" w:hAnsi="Arial" w:eastAsia="宋体" w:cs="Arial"/>
                <w:kern w:val="2"/>
                <w:sz w:val="21"/>
                <w:szCs w:val="24"/>
                <w:lang w:val="en-US" w:eastAsia="zh-CN" w:bidi="ar-SA"/>
              </w:rPr>
            </w:pPr>
            <w:r>
              <w:t>《</w:t>
            </w:r>
            <w:r>
              <w:rPr>
                <w:rFonts w:hint="eastAsia"/>
                <w:lang w:eastAsia="zh-CN"/>
              </w:rPr>
              <w:t>传感器与检测技术</w:t>
            </w:r>
            <w:r>
              <w:t>》（</w:t>
            </w:r>
            <w:r>
              <w:rPr>
                <w:rFonts w:hint="eastAsia"/>
                <w:lang w:eastAsia="zh-CN"/>
              </w:rPr>
              <w:t>张建忠</w:t>
            </w:r>
            <w:r>
              <w:t>，</w:t>
            </w:r>
            <w:r>
              <w:rPr>
                <w:rFonts w:hint="eastAsia"/>
                <w:lang w:eastAsia="zh-CN"/>
              </w:rPr>
              <w:t>北京邮电大学</w:t>
            </w:r>
            <w:r>
              <w:t>出版社，202</w:t>
            </w:r>
            <w:r>
              <w:rPr>
                <w:rFonts w:hint="eastAsia"/>
                <w:lang w:val="en-US" w:eastAsia="zh-CN"/>
              </w:rPr>
              <w:t>4</w:t>
            </w:r>
            <w:r>
              <w:t>年，ISBN：978</w:t>
            </w:r>
            <w:r>
              <w:rPr>
                <w:rFonts w:hint="eastAsia"/>
                <w:lang w:val="en-US" w:eastAsia="zh-CN"/>
              </w:rPr>
              <w:t>7563562497</w:t>
            </w:r>
            <w:r>
              <w:t>）</w:t>
            </w:r>
          </w:p>
        </w:tc>
      </w:tr>
      <w:tr w14:paraId="5206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7448427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tcPr>
          <w:p w14:paraId="0219D234">
            <w:pPr>
              <w:widowControl/>
              <w:jc w:val="center"/>
              <w:rPr>
                <w:rFonts w:hint="eastAsia" w:eastAsia="宋体"/>
                <w:lang w:eastAsia="zh-CN"/>
              </w:rPr>
            </w:pPr>
            <w:r>
              <w:rPr>
                <w:rFonts w:hint="eastAsia"/>
                <w:lang w:eastAsia="zh-CN"/>
              </w:rPr>
              <w:t>张皓</w:t>
            </w:r>
          </w:p>
        </w:tc>
        <w:tc>
          <w:tcPr>
            <w:tcW w:w="1053" w:type="dxa"/>
            <w:tcBorders>
              <w:top w:val="single" w:color="auto" w:sz="4" w:space="0"/>
              <w:left w:val="single" w:color="auto" w:sz="4" w:space="0"/>
              <w:bottom w:val="single" w:color="auto" w:sz="4" w:space="0"/>
              <w:right w:val="single" w:color="auto" w:sz="4" w:space="0"/>
            </w:tcBorders>
            <w:vAlign w:val="center"/>
          </w:tcPr>
          <w:p w14:paraId="0897E04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8" w:type="dxa"/>
            <w:tcBorders>
              <w:top w:val="single" w:color="auto" w:sz="4" w:space="0"/>
              <w:left w:val="single" w:color="auto" w:sz="4" w:space="0"/>
              <w:bottom w:val="single" w:color="auto" w:sz="4" w:space="0"/>
              <w:right w:val="single" w:color="auto" w:sz="4" w:space="0"/>
            </w:tcBorders>
            <w:vAlign w:val="center"/>
          </w:tcPr>
          <w:p w14:paraId="10B1B65A">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7月</w:t>
            </w:r>
          </w:p>
        </w:tc>
      </w:tr>
      <w:tr w14:paraId="385D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5" w:type="dxa"/>
            <w:tcBorders>
              <w:top w:val="single" w:color="auto" w:sz="4" w:space="0"/>
              <w:left w:val="single" w:color="auto" w:sz="4" w:space="0"/>
              <w:right w:val="single" w:color="auto" w:sz="4" w:space="0"/>
            </w:tcBorders>
            <w:vAlign w:val="center"/>
          </w:tcPr>
          <w:p w14:paraId="26870FE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2" w:type="dxa"/>
            <w:gridSpan w:val="3"/>
            <w:tcBorders>
              <w:top w:val="single" w:color="auto" w:sz="4" w:space="0"/>
              <w:left w:val="single" w:color="auto" w:sz="4" w:space="0"/>
              <w:right w:val="single" w:color="auto" w:sz="4" w:space="0"/>
            </w:tcBorders>
          </w:tcPr>
          <w:p w14:paraId="5117ECA4">
            <w:pPr>
              <w:widowControl/>
              <w:jc w:val="center"/>
              <w:rPr>
                <w:rFonts w:hint="eastAsia"/>
              </w:rPr>
            </w:pPr>
            <w:r>
              <w:rPr>
                <w:rFonts w:hint="eastAsia"/>
                <w:lang w:eastAsia="zh-CN"/>
              </w:rPr>
              <w:t>吴巍</w:t>
            </w:r>
          </w:p>
        </w:tc>
        <w:tc>
          <w:tcPr>
            <w:tcW w:w="1053" w:type="dxa"/>
            <w:tcBorders>
              <w:top w:val="single" w:color="auto" w:sz="4" w:space="0"/>
              <w:left w:val="single" w:color="auto" w:sz="4" w:space="0"/>
              <w:bottom w:val="single" w:color="auto" w:sz="4" w:space="0"/>
              <w:right w:val="single" w:color="auto" w:sz="4" w:space="0"/>
            </w:tcBorders>
            <w:vAlign w:val="center"/>
          </w:tcPr>
          <w:p w14:paraId="345CAC99">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8" w:type="dxa"/>
            <w:tcBorders>
              <w:top w:val="single" w:color="auto" w:sz="4" w:space="0"/>
              <w:left w:val="single" w:color="auto" w:sz="4" w:space="0"/>
              <w:bottom w:val="single" w:color="auto" w:sz="4" w:space="0"/>
              <w:right w:val="single" w:color="auto" w:sz="4" w:space="0"/>
            </w:tcBorders>
            <w:vAlign w:val="center"/>
          </w:tcPr>
          <w:p w14:paraId="2EE0EB8E">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2025年8月</w:t>
            </w:r>
          </w:p>
        </w:tc>
      </w:tr>
    </w:tbl>
    <w:p w14:paraId="73B957D4">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7DDFCACC">
      <w:pPr>
        <w:pStyle w:val="3"/>
        <w:bidi w:val="0"/>
        <w:rPr>
          <w:rFonts w:hint="eastAsia"/>
          <w:lang w:val="en-US" w:eastAsia="zh-CN"/>
        </w:rPr>
      </w:pPr>
      <w:r>
        <w:rPr>
          <w:rFonts w:hint="eastAsia"/>
          <w:lang w:val="en-US" w:eastAsia="zh-CN"/>
        </w:rPr>
        <w:t>二、课程定位</w:t>
      </w:r>
    </w:p>
    <w:p w14:paraId="317523C8">
      <w:pPr>
        <w:pStyle w:val="3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是电气自动化技术、机电一体化、供用电技术、数控技术等相关专业必修的一门专业课，是在《电子技术》、《电工技术》等课程基础上开设的理实一体课程。课程对接工业自动化设备运维、传感器选型调试、智能控制系统集成等职业岗位，培养学生具备传感器选型、安装、调试、数据处理及故障排查的核心职业能力和职业素质，为后续专业课程学习及职业岗位任职奠定坚实基础。同时，将课程思政深度融入教学全过程，帮助学生树立精益求精的工匠精神和科技报国的家国情怀。</w:t>
      </w:r>
    </w:p>
    <w:p w14:paraId="0CB9328C">
      <w:pPr>
        <w:pStyle w:val="3"/>
        <w:bidi w:val="0"/>
        <w:rPr>
          <w:rFonts w:hint="eastAsia"/>
          <w:lang w:val="en-US" w:eastAsia="zh-CN"/>
        </w:rPr>
      </w:pPr>
      <w:r>
        <w:rPr>
          <w:rFonts w:hint="eastAsia"/>
          <w:lang w:val="en-US" w:eastAsia="zh-CN"/>
        </w:rPr>
        <w:t>三、课程设计思路</w:t>
      </w:r>
    </w:p>
    <w:p w14:paraId="5CCBD4A0">
      <w:pPr>
        <w:pStyle w:val="3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于OBE教学理念，以工业生产中传感器应用的真实工作任务为导向，重构“理论够用、实践核心、岗课赛证融通”的课程内容体系。首先，结合1+X工业机器人应用编程、智能制造装备运维等职业技能等级证书标准，拆解传感器选型、安装调试、数据采集、故障处理等核心工作任务；其次，融入职业技能大赛传感器应用相关考核要求，强化技能的岗位适配性；最后，构建“理论认知-仿真模拟-实操训练-综合应用”的渐进式教学模式。</w:t>
      </w:r>
    </w:p>
    <w:p w14:paraId="5048F888">
      <w:pPr>
        <w:pStyle w:val="36"/>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pPr>
      <w:r>
        <w:rPr>
          <w:rFonts w:hint="eastAsia" w:ascii="宋体" w:hAnsi="宋体" w:eastAsia="宋体" w:cs="宋体"/>
          <w:sz w:val="24"/>
          <w:szCs w:val="24"/>
          <w:lang w:val="en-US" w:eastAsia="zh-CN"/>
        </w:rPr>
        <w:t>教学形式上，采用线上线下混合式教学，通过理实一体化教室、虚拟仿真平台、企业实训基地开展教学，邀请企业技术骨干参与课程设计与教学指导，实现“产学研创”融合。评价方式上，强化过程考核与技能实操考核，建立“知识+技能+素质+思政”的多维度评价体系，确保教学效果贴合岗位需求和人才培养目标。</w:t>
      </w:r>
    </w:p>
    <w:p w14:paraId="2AA4D047">
      <w:pPr>
        <w:pStyle w:val="3"/>
        <w:bidi w:val="0"/>
        <w:rPr>
          <w:rFonts w:hint="eastAsia"/>
          <w:lang w:val="en-US" w:eastAsia="zh-CN"/>
        </w:rPr>
      </w:pPr>
      <w:r>
        <w:rPr>
          <w:rFonts w:hint="eastAsia"/>
          <w:lang w:val="en-US" w:eastAsia="zh-CN"/>
        </w:rPr>
        <w:t>四、课程目标</w:t>
      </w:r>
    </w:p>
    <w:p w14:paraId="4326CE9F">
      <w:pPr>
        <w:adjustRightInd w:val="0"/>
        <w:snapToGrid w:val="0"/>
        <w:spacing w:line="440" w:lineRule="exact"/>
        <w:ind w:firstLine="482" w:firstLineChars="200"/>
        <w:rPr>
          <w:rFonts w:hint="eastAsia" w:asciiTheme="minorEastAsia" w:hAnsiTheme="minorEastAsia" w:cstheme="minorEastAsia"/>
          <w:b/>
          <w:bCs/>
          <w:color w:val="auto"/>
          <w:sz w:val="24"/>
          <w:lang w:val="en-US" w:eastAsia="zh-CN"/>
        </w:rPr>
      </w:pPr>
      <w:r>
        <w:rPr>
          <w:rFonts w:hint="eastAsia" w:asciiTheme="minorEastAsia" w:hAnsiTheme="minorEastAsia" w:cstheme="minorEastAsia"/>
          <w:b/>
          <w:bCs/>
          <w:color w:val="auto"/>
          <w:sz w:val="24"/>
          <w:lang w:val="en-US" w:eastAsia="zh-CN"/>
        </w:rPr>
        <w:t>（一）知识目标</w:t>
      </w:r>
    </w:p>
    <w:p w14:paraId="61900508">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A1. 了解常见传感器的分类、工作原理及应用场景，能说出典型传感器的性能特点；</w:t>
      </w:r>
    </w:p>
    <w:p w14:paraId="71D41502">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A2. 熟悉温度、压力、位移、光电等常用传感器的结构组成与技术参数；</w:t>
      </w:r>
    </w:p>
    <w:p w14:paraId="6ADB2C8B">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A3. 掌握传感器的选型原则、安装要求及校准方法；</w:t>
      </w:r>
    </w:p>
    <w:p w14:paraId="5DB7498A">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A4. 熟悉传感器信号调理电路的基本原理与常用电路结构；</w:t>
      </w:r>
    </w:p>
    <w:p w14:paraId="61F36004">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A5. 掌握传感器数据采集、处理及传输的基本方法；</w:t>
      </w:r>
    </w:p>
    <w:p w14:paraId="2735CEC6">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A6. 了解智能传感器、无线传感器网络的基本概念及应用趋势。</w:t>
      </w:r>
    </w:p>
    <w:p w14:paraId="66CC6D8C">
      <w:pPr>
        <w:adjustRightInd w:val="0"/>
        <w:snapToGrid w:val="0"/>
        <w:spacing w:line="440" w:lineRule="exact"/>
        <w:ind w:firstLine="482" w:firstLineChars="200"/>
        <w:rPr>
          <w:rFonts w:hint="eastAsia" w:asciiTheme="minorEastAsia" w:hAnsiTheme="minorEastAsia" w:cstheme="minorEastAsia"/>
          <w:b/>
          <w:bCs/>
          <w:color w:val="auto"/>
          <w:sz w:val="24"/>
          <w:lang w:val="en-US" w:eastAsia="zh-CN"/>
        </w:rPr>
      </w:pPr>
      <w:r>
        <w:rPr>
          <w:rFonts w:hint="eastAsia" w:asciiTheme="minorEastAsia" w:hAnsiTheme="minorEastAsia" w:cstheme="minorEastAsia"/>
          <w:b/>
          <w:bCs/>
          <w:color w:val="auto"/>
          <w:sz w:val="24"/>
          <w:lang w:val="en-US" w:eastAsia="zh-CN"/>
        </w:rPr>
        <w:t>（二）能力目标</w:t>
      </w:r>
    </w:p>
    <w:p w14:paraId="099493A3">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B1. 能根据工业场景需求，合理选择合适类型、规格的传感器；</w:t>
      </w:r>
    </w:p>
    <w:p w14:paraId="732EF954">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B2. 能规范完成传感器的安装、接线与校准操作；</w:t>
      </w:r>
    </w:p>
    <w:p w14:paraId="2827A292">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B3. 能熟练使用万用表、示波器、数据采集卡等仪器设备进行传感器性能测试与信号检测；</w:t>
      </w:r>
    </w:p>
    <w:p w14:paraId="6DB7B20F">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B4. 能排查传感器及信号调理电路的常见故障并进行维修处理；</w:t>
      </w:r>
    </w:p>
    <w:p w14:paraId="502FB951">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B5. 能进行传感器数据的采集、分析与简单处理；</w:t>
      </w:r>
    </w:p>
    <w:p w14:paraId="7CADE53F">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B6. 能团队协作完成基于传感器的小型控制系统搭建与调试项目。</w:t>
      </w:r>
    </w:p>
    <w:p w14:paraId="66E0F7B9">
      <w:pPr>
        <w:adjustRightInd w:val="0"/>
        <w:snapToGrid w:val="0"/>
        <w:spacing w:line="440" w:lineRule="exact"/>
        <w:ind w:firstLine="482" w:firstLineChars="200"/>
        <w:rPr>
          <w:rFonts w:hint="eastAsia" w:asciiTheme="minorEastAsia" w:hAnsiTheme="minorEastAsia" w:cstheme="minorEastAsia"/>
          <w:b/>
          <w:bCs/>
          <w:color w:val="auto"/>
          <w:sz w:val="24"/>
          <w:lang w:val="en-US" w:eastAsia="zh-CN"/>
        </w:rPr>
      </w:pPr>
      <w:r>
        <w:rPr>
          <w:rFonts w:hint="eastAsia" w:asciiTheme="minorEastAsia" w:hAnsiTheme="minorEastAsia" w:cstheme="minorEastAsia"/>
          <w:b/>
          <w:bCs/>
          <w:color w:val="auto"/>
          <w:sz w:val="24"/>
          <w:lang w:val="en-US" w:eastAsia="zh-CN"/>
        </w:rPr>
        <w:t>（三）素质目标</w:t>
      </w:r>
    </w:p>
    <w:p w14:paraId="3D4A5531">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C1. 培养学生严谨细致、规范操作的工作作风和质量意识；</w:t>
      </w:r>
    </w:p>
    <w:p w14:paraId="6F9AE262">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C2. 培养学生面对技术难题时的分析判断能力与创新解决思维；</w:t>
      </w:r>
    </w:p>
    <w:p w14:paraId="16490F82">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C3. 培养学生的团队协作精神与跨岗位沟通配合的职业素养；</w:t>
      </w:r>
    </w:p>
    <w:p w14:paraId="61F651D5">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C4. 培养学生主动学习传感器新技术、新应用的职业发展意识；</w:t>
      </w:r>
    </w:p>
    <w:p w14:paraId="299403B1">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C5. 培养学生爱护仪器设备、节约实训资源的良好习惯；</w:t>
      </w:r>
    </w:p>
    <w:p w14:paraId="4C98E7E7">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C6. 培养学生遵守行业规范、重视生产安全的责任意识。</w:t>
      </w:r>
    </w:p>
    <w:p w14:paraId="0942F810">
      <w:pPr>
        <w:adjustRightInd w:val="0"/>
        <w:snapToGrid w:val="0"/>
        <w:spacing w:line="440" w:lineRule="exact"/>
        <w:ind w:firstLine="482" w:firstLineChars="200"/>
        <w:rPr>
          <w:rFonts w:hint="eastAsia" w:asciiTheme="minorEastAsia" w:hAnsiTheme="minorEastAsia" w:cstheme="minorEastAsia"/>
          <w:b/>
          <w:bCs/>
          <w:color w:val="auto"/>
          <w:sz w:val="24"/>
          <w:lang w:val="en-US" w:eastAsia="zh-CN"/>
        </w:rPr>
      </w:pPr>
      <w:r>
        <w:rPr>
          <w:rFonts w:hint="eastAsia" w:asciiTheme="minorEastAsia" w:hAnsiTheme="minorEastAsia" w:cstheme="minorEastAsia"/>
          <w:b/>
          <w:bCs/>
          <w:color w:val="auto"/>
          <w:sz w:val="24"/>
          <w:lang w:val="en-US" w:eastAsia="zh-CN"/>
        </w:rPr>
        <w:t>（四）思政目标</w:t>
      </w:r>
    </w:p>
    <w:p w14:paraId="4F5DB9D2">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D1. 职业道德：树立“爱岗敬业、诚实守信、合规操作”的职业理念，遵守行业职业道德规范；</w:t>
      </w:r>
    </w:p>
    <w:p w14:paraId="6E9A21EB">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D2. 工匠精神：培育“精益求精、追求卓越、攻坚克难”的工匠精神，杜绝敷衍了事、投机取巧的行为；</w:t>
      </w:r>
    </w:p>
    <w:p w14:paraId="61627444">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D3. 法治意识：增强法治观念，自觉遵守知识产权、安全生产等相关法律法规，做到依法从业；</w:t>
      </w:r>
    </w:p>
    <w:p w14:paraId="3187BB1E">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D4. 社会责任：强化“科技赋能、服务产业”的责任担当，理解传感器技术在智能制造、产业升级中的核心作用；</w:t>
      </w:r>
    </w:p>
    <w:p w14:paraId="5DEDA944">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D5. 家国情怀：结合我国传感器技术从跟跑到并跑的发展历程、重大装备传感器应用案例，激发民族自豪感，培养“强国有我”的使命意识；</w:t>
      </w:r>
    </w:p>
    <w:p w14:paraId="7B63DB13">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D6. 创新意识：鼓励探索传感器应用优化、新型传感器研发相关的创新思路，培养技术创新能力；</w:t>
      </w:r>
    </w:p>
    <w:p w14:paraId="7E512EB9">
      <w:pPr>
        <w:adjustRightInd w:val="0"/>
        <w:snapToGrid w:val="0"/>
        <w:spacing w:line="440" w:lineRule="exact"/>
        <w:ind w:firstLine="480" w:firstLine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D7.生态文明：树立绿色发展理念，在实践操作中注重节能减排、环境保护，践行生态责任。</w:t>
      </w:r>
    </w:p>
    <w:p w14:paraId="3F244EFC">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2611"/>
        <w:gridCol w:w="900"/>
        <w:gridCol w:w="933"/>
        <w:gridCol w:w="750"/>
        <w:gridCol w:w="734"/>
        <w:gridCol w:w="1219"/>
        <w:gridCol w:w="467"/>
        <w:gridCol w:w="865"/>
      </w:tblGrid>
      <w:tr w14:paraId="5B3B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367" w:type="dxa"/>
            <w:tcBorders>
              <w:tl2br w:val="nil"/>
              <w:tr2bl w:val="nil"/>
            </w:tcBorders>
            <w:vAlign w:val="center"/>
          </w:tcPr>
          <w:p w14:paraId="1560FC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36363D"/>
                <w:sz w:val="21"/>
                <w:szCs w:val="21"/>
                <w:highlight w:val="none"/>
                <w:lang w:val="en-US" w:eastAsia="zh-CN"/>
              </w:rPr>
            </w:pPr>
            <w:r>
              <w:rPr>
                <w:rFonts w:hint="eastAsia" w:ascii="宋体" w:hAnsi="宋体" w:eastAsia="宋体" w:cs="宋体"/>
                <w:b/>
                <w:bCs/>
                <w:color w:val="36363D"/>
                <w:sz w:val="21"/>
                <w:szCs w:val="21"/>
                <w:highlight w:val="none"/>
                <w:lang w:val="en-US" w:eastAsia="zh-CN"/>
              </w:rPr>
              <w:t>学习情境（章）</w:t>
            </w:r>
          </w:p>
        </w:tc>
        <w:tc>
          <w:tcPr>
            <w:tcW w:w="2611" w:type="dxa"/>
            <w:tcBorders>
              <w:tl2br w:val="nil"/>
              <w:tr2bl w:val="nil"/>
            </w:tcBorders>
            <w:vAlign w:val="center"/>
          </w:tcPr>
          <w:p w14:paraId="0CF9539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36363D"/>
                <w:sz w:val="21"/>
                <w:szCs w:val="21"/>
                <w:highlight w:val="none"/>
                <w:lang w:val="en-US" w:eastAsia="zh-CN"/>
              </w:rPr>
            </w:pPr>
            <w:r>
              <w:rPr>
                <w:rFonts w:hint="eastAsia" w:ascii="宋体" w:hAnsi="宋体" w:eastAsia="宋体" w:cs="宋体"/>
                <w:b/>
                <w:bCs/>
                <w:color w:val="36363D"/>
                <w:sz w:val="21"/>
                <w:szCs w:val="21"/>
                <w:highlight w:val="none"/>
                <w:lang w:val="en-US" w:eastAsia="zh-CN"/>
              </w:rPr>
              <w:t>工作任务（节）</w:t>
            </w:r>
          </w:p>
        </w:tc>
        <w:tc>
          <w:tcPr>
            <w:tcW w:w="900" w:type="dxa"/>
            <w:tcBorders>
              <w:tl2br w:val="nil"/>
              <w:tr2bl w:val="nil"/>
            </w:tcBorders>
            <w:vAlign w:val="center"/>
          </w:tcPr>
          <w:p w14:paraId="47A6458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36363D"/>
                <w:sz w:val="21"/>
                <w:szCs w:val="21"/>
                <w:highlight w:val="none"/>
                <w:lang w:val="en-US" w:eastAsia="zh-CN"/>
              </w:rPr>
            </w:pPr>
            <w:r>
              <w:rPr>
                <w:rFonts w:hint="eastAsia" w:ascii="宋体" w:hAnsi="宋体" w:eastAsia="宋体" w:cs="宋体"/>
                <w:b/>
                <w:bCs/>
                <w:color w:val="36363D"/>
                <w:sz w:val="21"/>
                <w:szCs w:val="21"/>
                <w:highlight w:val="none"/>
                <w:lang w:val="en-US" w:eastAsia="zh-CN"/>
              </w:rPr>
              <w:t>知识点(A)</w:t>
            </w:r>
          </w:p>
        </w:tc>
        <w:tc>
          <w:tcPr>
            <w:tcW w:w="933" w:type="dxa"/>
            <w:tcBorders>
              <w:tl2br w:val="nil"/>
              <w:tr2bl w:val="nil"/>
            </w:tcBorders>
            <w:vAlign w:val="center"/>
          </w:tcPr>
          <w:p w14:paraId="15A5C7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36363D"/>
                <w:sz w:val="21"/>
                <w:szCs w:val="21"/>
                <w:highlight w:val="none"/>
                <w:lang w:val="en-US" w:eastAsia="zh-CN"/>
              </w:rPr>
            </w:pPr>
            <w:r>
              <w:rPr>
                <w:rFonts w:hint="eastAsia" w:ascii="宋体" w:hAnsi="宋体" w:eastAsia="宋体" w:cs="宋体"/>
                <w:b/>
                <w:bCs/>
                <w:color w:val="36363D"/>
                <w:sz w:val="21"/>
                <w:szCs w:val="21"/>
                <w:highlight w:val="none"/>
                <w:lang w:val="en-US" w:eastAsia="zh-CN"/>
              </w:rPr>
              <w:t>技能点(B)</w:t>
            </w:r>
          </w:p>
        </w:tc>
        <w:tc>
          <w:tcPr>
            <w:tcW w:w="750" w:type="dxa"/>
            <w:tcBorders>
              <w:tl2br w:val="nil"/>
              <w:tr2bl w:val="nil"/>
            </w:tcBorders>
            <w:vAlign w:val="center"/>
          </w:tcPr>
          <w:p w14:paraId="20C9C1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36363D"/>
                <w:sz w:val="21"/>
                <w:szCs w:val="21"/>
                <w:highlight w:val="none"/>
                <w:lang w:val="en-US" w:eastAsia="zh-CN"/>
              </w:rPr>
            </w:pPr>
            <w:r>
              <w:rPr>
                <w:rFonts w:hint="eastAsia" w:ascii="宋体" w:hAnsi="宋体" w:eastAsia="宋体" w:cs="宋体"/>
                <w:b/>
                <w:bCs/>
                <w:color w:val="36363D"/>
                <w:sz w:val="21"/>
                <w:szCs w:val="21"/>
                <w:highlight w:val="none"/>
                <w:lang w:val="en-US" w:eastAsia="zh-CN"/>
              </w:rPr>
              <w:t>素质目标(C)</w:t>
            </w:r>
          </w:p>
        </w:tc>
        <w:tc>
          <w:tcPr>
            <w:tcW w:w="734" w:type="dxa"/>
            <w:tcBorders>
              <w:tl2br w:val="nil"/>
              <w:tr2bl w:val="nil"/>
            </w:tcBorders>
            <w:vAlign w:val="center"/>
          </w:tcPr>
          <w:p w14:paraId="2D16283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36363D"/>
                <w:sz w:val="21"/>
                <w:szCs w:val="21"/>
                <w:highlight w:val="none"/>
                <w:lang w:val="en-US" w:eastAsia="zh-CN"/>
              </w:rPr>
            </w:pPr>
            <w:r>
              <w:rPr>
                <w:rFonts w:hint="eastAsia" w:ascii="宋体" w:hAnsi="宋体" w:eastAsia="宋体" w:cs="宋体"/>
                <w:b/>
                <w:bCs/>
                <w:color w:val="36363D"/>
                <w:sz w:val="21"/>
                <w:szCs w:val="21"/>
                <w:highlight w:val="none"/>
                <w:lang w:val="en-US" w:eastAsia="zh-CN"/>
              </w:rPr>
              <w:t>思政元素(D)</w:t>
            </w:r>
          </w:p>
        </w:tc>
        <w:tc>
          <w:tcPr>
            <w:tcW w:w="1219" w:type="dxa"/>
            <w:tcBorders>
              <w:tl2br w:val="nil"/>
              <w:tr2bl w:val="nil"/>
            </w:tcBorders>
            <w:vAlign w:val="center"/>
          </w:tcPr>
          <w:p w14:paraId="1CDA1C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36363D"/>
                <w:sz w:val="21"/>
                <w:szCs w:val="21"/>
                <w:highlight w:val="none"/>
                <w:lang w:val="en-US" w:eastAsia="zh-CN"/>
              </w:rPr>
            </w:pPr>
            <w:r>
              <w:rPr>
                <w:rFonts w:hint="eastAsia" w:ascii="宋体" w:hAnsi="宋体" w:eastAsia="宋体" w:cs="宋体"/>
                <w:b/>
                <w:bCs/>
                <w:color w:val="36363D"/>
                <w:sz w:val="21"/>
                <w:szCs w:val="21"/>
                <w:highlight w:val="none"/>
                <w:lang w:val="en-US" w:eastAsia="zh-CN"/>
              </w:rPr>
              <w:t>对应培养规格支撑要点</w:t>
            </w:r>
          </w:p>
        </w:tc>
        <w:tc>
          <w:tcPr>
            <w:tcW w:w="467" w:type="dxa"/>
            <w:tcBorders>
              <w:tl2br w:val="nil"/>
              <w:tr2bl w:val="nil"/>
            </w:tcBorders>
            <w:vAlign w:val="center"/>
          </w:tcPr>
          <w:p w14:paraId="5EA10FD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36363D"/>
                <w:sz w:val="21"/>
                <w:szCs w:val="21"/>
                <w:highlight w:val="none"/>
                <w:lang w:val="en-US" w:eastAsia="zh-CN"/>
              </w:rPr>
            </w:pPr>
            <w:r>
              <w:rPr>
                <w:rFonts w:hint="eastAsia" w:ascii="宋体" w:hAnsi="宋体" w:eastAsia="宋体" w:cs="宋体"/>
                <w:b/>
                <w:bCs/>
                <w:color w:val="36363D"/>
                <w:sz w:val="21"/>
                <w:szCs w:val="21"/>
                <w:highlight w:val="none"/>
                <w:lang w:val="en-US" w:eastAsia="zh-CN"/>
              </w:rPr>
              <w:t>学时</w:t>
            </w:r>
          </w:p>
        </w:tc>
        <w:tc>
          <w:tcPr>
            <w:tcW w:w="865" w:type="dxa"/>
            <w:tcBorders>
              <w:tl2br w:val="nil"/>
              <w:tr2bl w:val="nil"/>
            </w:tcBorders>
            <w:vAlign w:val="center"/>
          </w:tcPr>
          <w:p w14:paraId="457057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36363D"/>
                <w:sz w:val="21"/>
                <w:szCs w:val="21"/>
                <w:highlight w:val="none"/>
                <w:lang w:val="en-US" w:eastAsia="zh-CN"/>
              </w:rPr>
            </w:pPr>
            <w:r>
              <w:rPr>
                <w:rFonts w:hint="eastAsia" w:ascii="宋体" w:hAnsi="宋体" w:eastAsia="宋体" w:cs="宋体"/>
                <w:b/>
                <w:bCs/>
                <w:color w:val="36363D"/>
                <w:sz w:val="21"/>
                <w:szCs w:val="21"/>
                <w:highlight w:val="none"/>
                <w:lang w:val="en-US" w:eastAsia="zh-CN"/>
              </w:rPr>
              <w:t>备注</w:t>
            </w:r>
          </w:p>
        </w:tc>
      </w:tr>
      <w:tr w14:paraId="1F66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367" w:type="dxa"/>
            <w:tcBorders>
              <w:tl2br w:val="nil"/>
              <w:tr2bl w:val="nil"/>
            </w:tcBorders>
            <w:shd w:val="clear" w:color="auto" w:fill="auto"/>
            <w:vAlign w:val="top"/>
          </w:tcPr>
          <w:p w14:paraId="69DA7A2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情境一：传感器基础知识认知</w:t>
            </w:r>
          </w:p>
        </w:tc>
        <w:tc>
          <w:tcPr>
            <w:tcW w:w="2611" w:type="dxa"/>
            <w:tcBorders>
              <w:tl2br w:val="nil"/>
              <w:tr2bl w:val="nil"/>
            </w:tcBorders>
            <w:shd w:val="clear" w:color="auto" w:fill="auto"/>
            <w:vAlign w:val="top"/>
          </w:tcPr>
          <w:p w14:paraId="5003DC2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任务1：传感器分类、工作原理与性能指标认知任务2：传感器技术发展趋势与行业应用了解</w:t>
            </w:r>
          </w:p>
        </w:tc>
        <w:tc>
          <w:tcPr>
            <w:tcW w:w="900" w:type="dxa"/>
            <w:tcBorders>
              <w:tl2br w:val="nil"/>
              <w:tr2bl w:val="nil"/>
            </w:tcBorders>
            <w:shd w:val="clear" w:color="auto" w:fill="auto"/>
            <w:vAlign w:val="top"/>
          </w:tcPr>
          <w:p w14:paraId="5769C56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A1、A6</w:t>
            </w:r>
          </w:p>
        </w:tc>
        <w:tc>
          <w:tcPr>
            <w:tcW w:w="933" w:type="dxa"/>
            <w:tcBorders>
              <w:tl2br w:val="nil"/>
              <w:tr2bl w:val="nil"/>
            </w:tcBorders>
            <w:shd w:val="clear" w:color="auto" w:fill="auto"/>
            <w:vAlign w:val="top"/>
          </w:tcPr>
          <w:p w14:paraId="56192F2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B1、B2</w:t>
            </w:r>
          </w:p>
        </w:tc>
        <w:tc>
          <w:tcPr>
            <w:tcW w:w="750" w:type="dxa"/>
            <w:tcBorders>
              <w:tl2br w:val="nil"/>
              <w:tr2bl w:val="nil"/>
            </w:tcBorders>
            <w:shd w:val="clear" w:color="auto" w:fill="auto"/>
            <w:vAlign w:val="top"/>
          </w:tcPr>
          <w:p w14:paraId="66AB0DE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C3、C6</w:t>
            </w:r>
          </w:p>
        </w:tc>
        <w:tc>
          <w:tcPr>
            <w:tcW w:w="734" w:type="dxa"/>
            <w:tcBorders>
              <w:tl2br w:val="nil"/>
              <w:tr2bl w:val="nil"/>
            </w:tcBorders>
            <w:shd w:val="clear" w:color="auto" w:fill="auto"/>
            <w:vAlign w:val="top"/>
          </w:tcPr>
          <w:p w14:paraId="29B8345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D5、D6</w:t>
            </w:r>
          </w:p>
        </w:tc>
        <w:tc>
          <w:tcPr>
            <w:tcW w:w="1219" w:type="dxa"/>
            <w:tcBorders>
              <w:tl2br w:val="nil"/>
              <w:tr2bl w:val="nil"/>
            </w:tcBorders>
            <w:shd w:val="clear" w:color="auto" w:fill="auto"/>
            <w:vAlign w:val="top"/>
          </w:tcPr>
          <w:p w14:paraId="5B354ED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宋体" w:cs="宋体"/>
                <w:sz w:val="21"/>
                <w:szCs w:val="21"/>
                <w:lang w:val="en-US" w:eastAsia="zh-CN"/>
              </w:rPr>
            </w:pPr>
            <w:r>
              <w:rPr>
                <w:rFonts w:hint="eastAsia" w:ascii="宋体" w:hAnsi="宋体" w:cs="宋体"/>
                <w:sz w:val="21"/>
                <w:szCs w:val="21"/>
                <w:lang w:val="en-US" w:eastAsia="zh-CN"/>
              </w:rPr>
              <w:t>素质目标5</w:t>
            </w:r>
          </w:p>
          <w:p w14:paraId="3B86B1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sz w:val="21"/>
                <w:szCs w:val="21"/>
                <w:lang w:val="en-US" w:eastAsia="zh-CN"/>
              </w:rPr>
            </w:pPr>
            <w:r>
              <w:rPr>
                <w:rFonts w:hint="eastAsia" w:ascii="宋体" w:hAnsi="宋体" w:cs="宋体"/>
                <w:sz w:val="21"/>
                <w:szCs w:val="21"/>
                <w:lang w:val="en-US" w:eastAsia="zh-CN"/>
              </w:rPr>
              <w:t>知识目标4</w:t>
            </w:r>
          </w:p>
          <w:p w14:paraId="51AFD51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能力目标8</w:t>
            </w:r>
          </w:p>
        </w:tc>
        <w:tc>
          <w:tcPr>
            <w:tcW w:w="467" w:type="dxa"/>
            <w:tcBorders>
              <w:tl2br w:val="nil"/>
              <w:tr2bl w:val="nil"/>
            </w:tcBorders>
            <w:shd w:val="clear" w:color="auto" w:fill="auto"/>
            <w:vAlign w:val="top"/>
          </w:tcPr>
          <w:p w14:paraId="5127463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2</w:t>
            </w:r>
          </w:p>
        </w:tc>
        <w:tc>
          <w:tcPr>
            <w:tcW w:w="865" w:type="dxa"/>
            <w:tcBorders>
              <w:tl2br w:val="nil"/>
              <w:tr2bl w:val="nil"/>
            </w:tcBorders>
            <w:shd w:val="clear" w:color="auto" w:fill="auto"/>
            <w:vAlign w:val="top"/>
          </w:tcPr>
          <w:p w14:paraId="13B050A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结合行业前沿案例分享</w:t>
            </w:r>
          </w:p>
        </w:tc>
      </w:tr>
      <w:tr w14:paraId="1948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367" w:type="dxa"/>
            <w:tcBorders>
              <w:tl2br w:val="nil"/>
              <w:tr2bl w:val="nil"/>
            </w:tcBorders>
            <w:shd w:val="clear" w:color="auto" w:fill="auto"/>
            <w:vAlign w:val="top"/>
          </w:tcPr>
          <w:p w14:paraId="7968321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情境二：常用传感器原理与应用</w:t>
            </w:r>
          </w:p>
        </w:tc>
        <w:tc>
          <w:tcPr>
            <w:tcW w:w="2611" w:type="dxa"/>
            <w:tcBorders>
              <w:tl2br w:val="nil"/>
              <w:tr2bl w:val="nil"/>
            </w:tcBorders>
            <w:shd w:val="clear" w:color="auto" w:fill="auto"/>
            <w:vAlign w:val="top"/>
          </w:tcPr>
          <w:p w14:paraId="03C5F93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任务1：温度、压力传感器原理与特性分析任务2：位移、速度传感器原理与特性分析任务3：光电、霍尔传感器原理与特性分析</w:t>
            </w:r>
          </w:p>
        </w:tc>
        <w:tc>
          <w:tcPr>
            <w:tcW w:w="900" w:type="dxa"/>
            <w:tcBorders>
              <w:tl2br w:val="nil"/>
              <w:tr2bl w:val="nil"/>
            </w:tcBorders>
            <w:shd w:val="clear" w:color="auto" w:fill="auto"/>
            <w:vAlign w:val="top"/>
          </w:tcPr>
          <w:p w14:paraId="04E0224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A2、A3</w:t>
            </w:r>
          </w:p>
        </w:tc>
        <w:tc>
          <w:tcPr>
            <w:tcW w:w="933" w:type="dxa"/>
            <w:tcBorders>
              <w:tl2br w:val="nil"/>
              <w:tr2bl w:val="nil"/>
            </w:tcBorders>
            <w:shd w:val="clear" w:color="auto" w:fill="auto"/>
            <w:vAlign w:val="top"/>
          </w:tcPr>
          <w:p w14:paraId="4FBE45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B1</w:t>
            </w:r>
          </w:p>
        </w:tc>
        <w:tc>
          <w:tcPr>
            <w:tcW w:w="750" w:type="dxa"/>
            <w:tcBorders>
              <w:tl2br w:val="nil"/>
              <w:tr2bl w:val="nil"/>
            </w:tcBorders>
            <w:shd w:val="clear" w:color="auto" w:fill="auto"/>
            <w:vAlign w:val="top"/>
          </w:tcPr>
          <w:p w14:paraId="3A6D288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C2、C6</w:t>
            </w:r>
          </w:p>
        </w:tc>
        <w:tc>
          <w:tcPr>
            <w:tcW w:w="734" w:type="dxa"/>
            <w:tcBorders>
              <w:tl2br w:val="nil"/>
              <w:tr2bl w:val="nil"/>
            </w:tcBorders>
            <w:shd w:val="clear" w:color="auto" w:fill="auto"/>
            <w:vAlign w:val="top"/>
          </w:tcPr>
          <w:p w14:paraId="1DB6850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D2、D5</w:t>
            </w:r>
          </w:p>
        </w:tc>
        <w:tc>
          <w:tcPr>
            <w:tcW w:w="1219" w:type="dxa"/>
            <w:tcBorders>
              <w:tl2br w:val="nil"/>
              <w:tr2bl w:val="nil"/>
            </w:tcBorders>
            <w:shd w:val="clear" w:color="auto" w:fill="auto"/>
            <w:vAlign w:val="top"/>
          </w:tcPr>
          <w:p w14:paraId="0FECAE3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宋体" w:cs="宋体"/>
                <w:sz w:val="21"/>
                <w:szCs w:val="21"/>
                <w:lang w:val="en-US" w:eastAsia="zh-CN"/>
              </w:rPr>
            </w:pPr>
            <w:r>
              <w:rPr>
                <w:rFonts w:hint="eastAsia" w:ascii="宋体" w:hAnsi="宋体" w:cs="宋体"/>
                <w:sz w:val="21"/>
                <w:szCs w:val="21"/>
                <w:lang w:val="en-US" w:eastAsia="zh-CN"/>
              </w:rPr>
              <w:t>素质目标5</w:t>
            </w:r>
          </w:p>
          <w:p w14:paraId="589D8F6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sz w:val="21"/>
                <w:szCs w:val="21"/>
                <w:lang w:val="en-US" w:eastAsia="zh-CN"/>
              </w:rPr>
            </w:pPr>
            <w:r>
              <w:rPr>
                <w:rFonts w:hint="eastAsia" w:ascii="宋体" w:hAnsi="宋体" w:cs="宋体"/>
                <w:sz w:val="21"/>
                <w:szCs w:val="21"/>
                <w:lang w:val="en-US" w:eastAsia="zh-CN"/>
              </w:rPr>
              <w:t>知识目标4</w:t>
            </w:r>
          </w:p>
          <w:p w14:paraId="47D3D3C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能力目标8</w:t>
            </w:r>
          </w:p>
        </w:tc>
        <w:tc>
          <w:tcPr>
            <w:tcW w:w="467" w:type="dxa"/>
            <w:tcBorders>
              <w:tl2br w:val="nil"/>
              <w:tr2bl w:val="nil"/>
            </w:tcBorders>
            <w:shd w:val="clear" w:color="auto" w:fill="auto"/>
            <w:vAlign w:val="top"/>
          </w:tcPr>
          <w:p w14:paraId="702F9F5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12</w:t>
            </w:r>
          </w:p>
        </w:tc>
        <w:tc>
          <w:tcPr>
            <w:tcW w:w="865" w:type="dxa"/>
            <w:tcBorders>
              <w:tl2br w:val="nil"/>
              <w:tr2bl w:val="nil"/>
            </w:tcBorders>
            <w:shd w:val="clear" w:color="auto" w:fill="auto"/>
            <w:vAlign w:val="top"/>
          </w:tcPr>
          <w:p w14:paraId="4B64236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含虚拟仿真特性测试</w:t>
            </w:r>
          </w:p>
        </w:tc>
      </w:tr>
      <w:tr w14:paraId="36F4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367" w:type="dxa"/>
            <w:tcBorders>
              <w:tl2br w:val="nil"/>
              <w:tr2bl w:val="nil"/>
            </w:tcBorders>
            <w:shd w:val="clear" w:color="auto" w:fill="auto"/>
            <w:vAlign w:val="top"/>
          </w:tcPr>
          <w:p w14:paraId="1AAF28D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情境三：传感器选型与安装调试</w:t>
            </w:r>
          </w:p>
        </w:tc>
        <w:tc>
          <w:tcPr>
            <w:tcW w:w="2611" w:type="dxa"/>
            <w:tcBorders>
              <w:tl2br w:val="nil"/>
              <w:tr2bl w:val="nil"/>
            </w:tcBorders>
            <w:shd w:val="clear" w:color="auto" w:fill="auto"/>
            <w:vAlign w:val="top"/>
          </w:tcPr>
          <w:p w14:paraId="2C3D053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任务1：传感器选型方法与案例实操任务2：传感器安装规范与接线训练任务3：传感器校准方法与实操训练</w:t>
            </w:r>
          </w:p>
        </w:tc>
        <w:tc>
          <w:tcPr>
            <w:tcW w:w="900" w:type="dxa"/>
            <w:tcBorders>
              <w:tl2br w:val="nil"/>
              <w:tr2bl w:val="nil"/>
            </w:tcBorders>
            <w:shd w:val="clear" w:color="auto" w:fill="auto"/>
            <w:vAlign w:val="top"/>
          </w:tcPr>
          <w:p w14:paraId="7A7EA99C">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A3、A4</w:t>
            </w:r>
          </w:p>
        </w:tc>
        <w:tc>
          <w:tcPr>
            <w:tcW w:w="933" w:type="dxa"/>
            <w:tcBorders>
              <w:tl2br w:val="nil"/>
              <w:tr2bl w:val="nil"/>
            </w:tcBorders>
            <w:shd w:val="clear" w:color="auto" w:fill="auto"/>
            <w:vAlign w:val="top"/>
          </w:tcPr>
          <w:p w14:paraId="510A6FA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B1、B2</w:t>
            </w:r>
          </w:p>
        </w:tc>
        <w:tc>
          <w:tcPr>
            <w:tcW w:w="750" w:type="dxa"/>
            <w:tcBorders>
              <w:tl2br w:val="nil"/>
              <w:tr2bl w:val="nil"/>
            </w:tcBorders>
            <w:shd w:val="clear" w:color="auto" w:fill="auto"/>
            <w:vAlign w:val="top"/>
          </w:tcPr>
          <w:p w14:paraId="1A44958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C1、C4</w:t>
            </w:r>
          </w:p>
        </w:tc>
        <w:tc>
          <w:tcPr>
            <w:tcW w:w="734" w:type="dxa"/>
            <w:tcBorders>
              <w:tl2br w:val="nil"/>
              <w:tr2bl w:val="nil"/>
            </w:tcBorders>
            <w:shd w:val="clear" w:color="auto" w:fill="auto"/>
            <w:vAlign w:val="top"/>
          </w:tcPr>
          <w:p w14:paraId="1D3D517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D1、D2</w:t>
            </w:r>
          </w:p>
        </w:tc>
        <w:tc>
          <w:tcPr>
            <w:tcW w:w="1219" w:type="dxa"/>
            <w:tcBorders>
              <w:tl2br w:val="nil"/>
              <w:tr2bl w:val="nil"/>
            </w:tcBorders>
            <w:shd w:val="clear" w:color="auto" w:fill="auto"/>
            <w:vAlign w:val="top"/>
          </w:tcPr>
          <w:p w14:paraId="3A088D5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宋体" w:cs="宋体"/>
                <w:sz w:val="21"/>
                <w:szCs w:val="21"/>
                <w:lang w:val="en-US" w:eastAsia="zh-CN"/>
              </w:rPr>
            </w:pPr>
            <w:r>
              <w:rPr>
                <w:rFonts w:hint="eastAsia" w:ascii="宋体" w:hAnsi="宋体" w:cs="宋体"/>
                <w:sz w:val="21"/>
                <w:szCs w:val="21"/>
                <w:lang w:val="en-US" w:eastAsia="zh-CN"/>
              </w:rPr>
              <w:t>素质目标5</w:t>
            </w:r>
          </w:p>
          <w:p w14:paraId="7F8EE15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sz w:val="21"/>
                <w:szCs w:val="21"/>
                <w:lang w:val="en-US" w:eastAsia="zh-CN"/>
              </w:rPr>
            </w:pPr>
            <w:r>
              <w:rPr>
                <w:rFonts w:hint="eastAsia" w:ascii="宋体" w:hAnsi="宋体" w:cs="宋体"/>
                <w:sz w:val="21"/>
                <w:szCs w:val="21"/>
                <w:lang w:val="en-US" w:eastAsia="zh-CN"/>
              </w:rPr>
              <w:t>知识目标4</w:t>
            </w:r>
          </w:p>
          <w:p w14:paraId="3EE4935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能力目标8</w:t>
            </w:r>
          </w:p>
        </w:tc>
        <w:tc>
          <w:tcPr>
            <w:tcW w:w="467" w:type="dxa"/>
            <w:tcBorders>
              <w:tl2br w:val="nil"/>
              <w:tr2bl w:val="nil"/>
            </w:tcBorders>
            <w:shd w:val="clear" w:color="auto" w:fill="auto"/>
            <w:vAlign w:val="top"/>
          </w:tcPr>
          <w:p w14:paraId="06968A0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4</w:t>
            </w:r>
          </w:p>
        </w:tc>
        <w:tc>
          <w:tcPr>
            <w:tcW w:w="865" w:type="dxa"/>
            <w:tcBorders>
              <w:tl2br w:val="nil"/>
              <w:tr2bl w:val="nil"/>
            </w:tcBorders>
            <w:shd w:val="clear" w:color="auto" w:fill="auto"/>
            <w:vAlign w:val="top"/>
          </w:tcPr>
          <w:p w14:paraId="148A486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分组完成选型与调试任务</w:t>
            </w:r>
          </w:p>
        </w:tc>
      </w:tr>
      <w:tr w14:paraId="66DF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367" w:type="dxa"/>
            <w:tcBorders>
              <w:tl2br w:val="nil"/>
              <w:tr2bl w:val="nil"/>
            </w:tcBorders>
            <w:shd w:val="clear" w:color="auto" w:fill="auto"/>
            <w:vAlign w:val="top"/>
          </w:tcPr>
          <w:p w14:paraId="400C626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情境四：传感器信号调理与数据处理</w:t>
            </w:r>
          </w:p>
        </w:tc>
        <w:tc>
          <w:tcPr>
            <w:tcW w:w="2611" w:type="dxa"/>
            <w:tcBorders>
              <w:tl2br w:val="nil"/>
              <w:tr2bl w:val="nil"/>
            </w:tcBorders>
            <w:shd w:val="clear" w:color="auto" w:fill="auto"/>
            <w:vAlign w:val="top"/>
          </w:tcPr>
          <w:p w14:paraId="199F5698">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任务1：信号调理电路认知与搭建任务2：传感器数据采集与分析处理任务3：数据传输方式认知与应用</w:t>
            </w:r>
          </w:p>
        </w:tc>
        <w:tc>
          <w:tcPr>
            <w:tcW w:w="900" w:type="dxa"/>
            <w:tcBorders>
              <w:tl2br w:val="nil"/>
              <w:tr2bl w:val="nil"/>
            </w:tcBorders>
            <w:shd w:val="clear" w:color="auto" w:fill="auto"/>
            <w:vAlign w:val="top"/>
          </w:tcPr>
          <w:p w14:paraId="54EB6FF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A4、A5</w:t>
            </w:r>
          </w:p>
        </w:tc>
        <w:tc>
          <w:tcPr>
            <w:tcW w:w="933" w:type="dxa"/>
            <w:tcBorders>
              <w:tl2br w:val="nil"/>
              <w:tr2bl w:val="nil"/>
            </w:tcBorders>
            <w:shd w:val="clear" w:color="auto" w:fill="auto"/>
            <w:vAlign w:val="top"/>
          </w:tcPr>
          <w:p w14:paraId="4E7E4A9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B3、B5</w:t>
            </w:r>
          </w:p>
        </w:tc>
        <w:tc>
          <w:tcPr>
            <w:tcW w:w="750" w:type="dxa"/>
            <w:tcBorders>
              <w:tl2br w:val="nil"/>
              <w:tr2bl w:val="nil"/>
            </w:tcBorders>
            <w:shd w:val="clear" w:color="auto" w:fill="auto"/>
            <w:vAlign w:val="top"/>
          </w:tcPr>
          <w:p w14:paraId="52EB679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C2、C4</w:t>
            </w:r>
          </w:p>
        </w:tc>
        <w:tc>
          <w:tcPr>
            <w:tcW w:w="734" w:type="dxa"/>
            <w:tcBorders>
              <w:tl2br w:val="nil"/>
              <w:tr2bl w:val="nil"/>
            </w:tcBorders>
            <w:shd w:val="clear" w:color="auto" w:fill="auto"/>
            <w:vAlign w:val="top"/>
          </w:tcPr>
          <w:p w14:paraId="163627E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D3、D</w:t>
            </w:r>
            <w:r>
              <w:rPr>
                <w:rFonts w:hint="eastAsia" w:ascii="宋体" w:hAnsi="宋体" w:cs="宋体"/>
                <w:sz w:val="21"/>
                <w:szCs w:val="21"/>
                <w:lang w:val="en-US" w:eastAsia="zh-CN"/>
              </w:rPr>
              <w:t>7</w:t>
            </w:r>
          </w:p>
        </w:tc>
        <w:tc>
          <w:tcPr>
            <w:tcW w:w="1219" w:type="dxa"/>
            <w:tcBorders>
              <w:tl2br w:val="nil"/>
              <w:tr2bl w:val="nil"/>
            </w:tcBorders>
            <w:shd w:val="clear" w:color="auto" w:fill="auto"/>
            <w:vAlign w:val="top"/>
          </w:tcPr>
          <w:p w14:paraId="68AFFC9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宋体" w:cs="宋体"/>
                <w:sz w:val="21"/>
                <w:szCs w:val="21"/>
                <w:lang w:val="en-US" w:eastAsia="zh-CN"/>
              </w:rPr>
            </w:pPr>
            <w:r>
              <w:rPr>
                <w:rFonts w:hint="eastAsia" w:ascii="宋体" w:hAnsi="宋体" w:cs="宋体"/>
                <w:sz w:val="21"/>
                <w:szCs w:val="21"/>
                <w:lang w:val="en-US" w:eastAsia="zh-CN"/>
              </w:rPr>
              <w:t>素质目标5</w:t>
            </w:r>
          </w:p>
          <w:p w14:paraId="64EBC399">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sz w:val="21"/>
                <w:szCs w:val="21"/>
                <w:lang w:val="en-US" w:eastAsia="zh-CN"/>
              </w:rPr>
            </w:pPr>
            <w:r>
              <w:rPr>
                <w:rFonts w:hint="eastAsia" w:ascii="宋体" w:hAnsi="宋体" w:cs="宋体"/>
                <w:sz w:val="21"/>
                <w:szCs w:val="21"/>
                <w:lang w:val="en-US" w:eastAsia="zh-CN"/>
              </w:rPr>
              <w:t>知识目标4</w:t>
            </w:r>
          </w:p>
          <w:p w14:paraId="3E12E947">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能力目标8</w:t>
            </w:r>
          </w:p>
        </w:tc>
        <w:tc>
          <w:tcPr>
            <w:tcW w:w="467" w:type="dxa"/>
            <w:tcBorders>
              <w:tl2br w:val="nil"/>
              <w:tr2bl w:val="nil"/>
            </w:tcBorders>
            <w:shd w:val="clear" w:color="auto" w:fill="auto"/>
            <w:vAlign w:val="top"/>
          </w:tcPr>
          <w:p w14:paraId="1AC4369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2</w:t>
            </w:r>
          </w:p>
        </w:tc>
        <w:tc>
          <w:tcPr>
            <w:tcW w:w="865" w:type="dxa"/>
            <w:tcBorders>
              <w:tl2br w:val="nil"/>
              <w:tr2bl w:val="nil"/>
            </w:tcBorders>
            <w:shd w:val="clear" w:color="auto" w:fill="auto"/>
            <w:vAlign w:val="top"/>
          </w:tcPr>
          <w:p w14:paraId="758A929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含电路搭建与数据采集实操</w:t>
            </w:r>
          </w:p>
        </w:tc>
      </w:tr>
      <w:tr w14:paraId="2B1B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367" w:type="dxa"/>
            <w:tcBorders>
              <w:tl2br w:val="nil"/>
              <w:tr2bl w:val="nil"/>
            </w:tcBorders>
            <w:shd w:val="clear" w:color="auto" w:fill="auto"/>
            <w:vAlign w:val="top"/>
          </w:tcPr>
          <w:p w14:paraId="1FF8CD6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情境</w:t>
            </w:r>
            <w:r>
              <w:rPr>
                <w:rFonts w:hint="eastAsia" w:ascii="宋体" w:hAnsi="宋体" w:cs="宋体"/>
                <w:sz w:val="21"/>
                <w:szCs w:val="21"/>
                <w:lang w:val="en-US" w:eastAsia="zh-CN"/>
              </w:rPr>
              <w:t>五</w:t>
            </w:r>
            <w:r>
              <w:rPr>
                <w:rFonts w:hint="eastAsia" w:ascii="宋体" w:hAnsi="宋体" w:eastAsia="宋体" w:cs="宋体"/>
                <w:sz w:val="21"/>
                <w:szCs w:val="21"/>
                <w:lang w:val="en-US" w:eastAsia="zh-CN"/>
              </w:rPr>
              <w:t>：综合应用项目实战</w:t>
            </w:r>
          </w:p>
        </w:tc>
        <w:tc>
          <w:tcPr>
            <w:tcW w:w="2611" w:type="dxa"/>
            <w:tcBorders>
              <w:tl2br w:val="nil"/>
              <w:tr2bl w:val="nil"/>
            </w:tcBorders>
            <w:shd w:val="clear" w:color="auto" w:fill="auto"/>
            <w:vAlign w:val="top"/>
          </w:tcPr>
          <w:p w14:paraId="0472479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任务1：基于传感器的温度压力监测系统调试任务</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：实训项目总结与成果展示</w:t>
            </w:r>
          </w:p>
        </w:tc>
        <w:tc>
          <w:tcPr>
            <w:tcW w:w="900" w:type="dxa"/>
            <w:tcBorders>
              <w:tl2br w:val="nil"/>
              <w:tr2bl w:val="nil"/>
            </w:tcBorders>
            <w:shd w:val="clear" w:color="auto" w:fill="auto"/>
            <w:vAlign w:val="top"/>
          </w:tcPr>
          <w:p w14:paraId="0598C1D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A1-A6</w:t>
            </w:r>
          </w:p>
        </w:tc>
        <w:tc>
          <w:tcPr>
            <w:tcW w:w="933" w:type="dxa"/>
            <w:tcBorders>
              <w:tl2br w:val="nil"/>
              <w:tr2bl w:val="nil"/>
            </w:tcBorders>
            <w:shd w:val="clear" w:color="auto" w:fill="auto"/>
            <w:vAlign w:val="top"/>
          </w:tcPr>
          <w:p w14:paraId="550ACD3B">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B1-B6</w:t>
            </w:r>
          </w:p>
        </w:tc>
        <w:tc>
          <w:tcPr>
            <w:tcW w:w="750" w:type="dxa"/>
            <w:tcBorders>
              <w:tl2br w:val="nil"/>
              <w:tr2bl w:val="nil"/>
            </w:tcBorders>
            <w:shd w:val="clear" w:color="auto" w:fill="auto"/>
            <w:vAlign w:val="top"/>
          </w:tcPr>
          <w:p w14:paraId="7D2848A4">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C1-C6</w:t>
            </w:r>
          </w:p>
        </w:tc>
        <w:tc>
          <w:tcPr>
            <w:tcW w:w="734" w:type="dxa"/>
            <w:tcBorders>
              <w:tl2br w:val="nil"/>
              <w:tr2bl w:val="nil"/>
            </w:tcBorders>
            <w:shd w:val="clear" w:color="auto" w:fill="auto"/>
            <w:vAlign w:val="top"/>
          </w:tcPr>
          <w:p w14:paraId="7158CFB1">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D1-D7</w:t>
            </w:r>
          </w:p>
        </w:tc>
        <w:tc>
          <w:tcPr>
            <w:tcW w:w="1219" w:type="dxa"/>
            <w:tcBorders>
              <w:tl2br w:val="nil"/>
              <w:tr2bl w:val="nil"/>
            </w:tcBorders>
            <w:shd w:val="clear" w:color="auto" w:fill="auto"/>
            <w:vAlign w:val="top"/>
          </w:tcPr>
          <w:p w14:paraId="7CDD403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宋体" w:hAnsi="宋体" w:cs="宋体"/>
                <w:sz w:val="21"/>
                <w:szCs w:val="21"/>
                <w:lang w:val="en-US" w:eastAsia="zh-CN"/>
              </w:rPr>
            </w:pPr>
            <w:r>
              <w:rPr>
                <w:rFonts w:hint="eastAsia" w:ascii="宋体" w:hAnsi="宋体" w:cs="宋体"/>
                <w:sz w:val="21"/>
                <w:szCs w:val="21"/>
                <w:lang w:val="en-US" w:eastAsia="zh-CN"/>
              </w:rPr>
              <w:t>素质目标5</w:t>
            </w:r>
          </w:p>
          <w:p w14:paraId="292BF493">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sz w:val="21"/>
                <w:szCs w:val="21"/>
                <w:lang w:val="en-US" w:eastAsia="zh-CN"/>
              </w:rPr>
            </w:pPr>
            <w:r>
              <w:rPr>
                <w:rFonts w:hint="eastAsia" w:ascii="宋体" w:hAnsi="宋体" w:cs="宋体"/>
                <w:sz w:val="21"/>
                <w:szCs w:val="21"/>
                <w:lang w:val="en-US" w:eastAsia="zh-CN"/>
              </w:rPr>
              <w:t>知识目标4</w:t>
            </w:r>
          </w:p>
          <w:p w14:paraId="103D8A2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能力目标8</w:t>
            </w:r>
          </w:p>
        </w:tc>
        <w:tc>
          <w:tcPr>
            <w:tcW w:w="467" w:type="dxa"/>
            <w:tcBorders>
              <w:tl2br w:val="nil"/>
              <w:tr2bl w:val="nil"/>
            </w:tcBorders>
            <w:shd w:val="clear" w:color="auto" w:fill="auto"/>
            <w:vAlign w:val="top"/>
          </w:tcPr>
          <w:p w14:paraId="584E8F5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4</w:t>
            </w:r>
          </w:p>
        </w:tc>
        <w:tc>
          <w:tcPr>
            <w:tcW w:w="865" w:type="dxa"/>
            <w:tcBorders>
              <w:tl2br w:val="nil"/>
              <w:tr2bl w:val="nil"/>
            </w:tcBorders>
            <w:shd w:val="clear" w:color="auto" w:fill="auto"/>
            <w:vAlign w:val="top"/>
          </w:tcPr>
          <w:p w14:paraId="5105ED3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团队协作完成综合项目</w:t>
            </w:r>
          </w:p>
        </w:tc>
      </w:tr>
    </w:tbl>
    <w:p w14:paraId="3E042B99">
      <w:pPr>
        <w:pStyle w:val="3"/>
        <w:numPr>
          <w:ilvl w:val="0"/>
          <w:numId w:val="5"/>
        </w:numPr>
        <w:bidi w:val="0"/>
        <w:rPr>
          <w:rFonts w:hint="eastAsia"/>
          <w:lang w:val="en-US" w:eastAsia="zh-CN"/>
        </w:rPr>
      </w:pPr>
      <w:r>
        <w:rPr>
          <w:rFonts w:hint="eastAsia"/>
          <w:lang w:val="en-US" w:eastAsia="zh-CN"/>
        </w:rPr>
        <w:t>课程考核与评价</w:t>
      </w:r>
    </w:p>
    <w:p w14:paraId="6F27B8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42A8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24DDF56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03CA5D9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4DD5AE0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7602F75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495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742AB2E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46EC265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45482503">
            <w:pPr>
              <w:rPr>
                <w:rFonts w:hint="eastAsia" w:ascii="Arial" w:hAnsi="Arial" w:eastAsia="宋体" w:cs="Arial"/>
                <w:color w:val="FF0000"/>
                <w:kern w:val="2"/>
                <w:sz w:val="21"/>
                <w:szCs w:val="24"/>
                <w:lang w:val="en-US" w:eastAsia="zh-CN" w:bidi="ar-SA"/>
              </w:rPr>
            </w:pPr>
            <w:r>
              <w:t>出勤、课堂提问、小组讨论参与度</w:t>
            </w:r>
          </w:p>
        </w:tc>
        <w:tc>
          <w:tcPr>
            <w:tcW w:w="1311" w:type="dxa"/>
            <w:tcBorders>
              <w:left w:val="single" w:color="auto" w:sz="4" w:space="0"/>
              <w:right w:val="single" w:color="auto" w:sz="4" w:space="0"/>
            </w:tcBorders>
            <w:shd w:val="clear" w:color="auto" w:fill="auto"/>
            <w:vAlign w:val="center"/>
          </w:tcPr>
          <w:p w14:paraId="5CDA0B48">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2F87BBD4">
            <w:pPr>
              <w:rPr>
                <w:rFonts w:hint="eastAsia" w:ascii="宋体" w:hAnsi="宋体" w:eastAsia="宋体" w:cs="宋体"/>
                <w:color w:val="auto"/>
                <w:sz w:val="21"/>
                <w:szCs w:val="21"/>
                <w:lang w:val="en-US" w:eastAsia="zh-CN"/>
              </w:rPr>
            </w:pPr>
            <w:r>
              <w:rPr>
                <w:color w:val="auto"/>
              </w:rPr>
              <w:t>出勤达标（占5%），课堂积极回应提问、参与</w:t>
            </w:r>
            <w:r>
              <w:rPr>
                <w:rFonts w:hint="eastAsia"/>
                <w:color w:val="auto"/>
                <w:lang w:eastAsia="zh-CN"/>
              </w:rPr>
              <w:t>课堂</w:t>
            </w:r>
            <w:r>
              <w:rPr>
                <w:color w:val="auto"/>
              </w:rPr>
              <w:t>研讨（占3%），遵守课堂纪律（占2%）</w:t>
            </w:r>
          </w:p>
        </w:tc>
      </w:tr>
      <w:tr w14:paraId="0B68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83379D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1091367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成果</w:t>
            </w:r>
            <w:r>
              <w:rPr>
                <w:rFonts w:hint="eastAsia" w:ascii="宋体" w:hAnsi="宋体" w:eastAsia="宋体" w:cs="宋体"/>
                <w:b/>
                <w:bCs/>
                <w:sz w:val="21"/>
                <w:szCs w:val="21"/>
                <w:lang w:val="en-US" w:eastAsia="zh-CN"/>
              </w:rPr>
              <w:t>评价</w:t>
            </w:r>
          </w:p>
        </w:tc>
        <w:tc>
          <w:tcPr>
            <w:tcW w:w="2108" w:type="dxa"/>
            <w:tcBorders>
              <w:left w:val="single" w:color="auto" w:sz="4" w:space="0"/>
              <w:right w:val="single" w:color="auto" w:sz="4" w:space="0"/>
            </w:tcBorders>
            <w:vAlign w:val="top"/>
          </w:tcPr>
          <w:p w14:paraId="5E3DAB00">
            <w:pPr>
              <w:rPr>
                <w:rFonts w:hint="eastAsia"/>
                <w:lang w:val="en-US" w:eastAsia="zh-CN"/>
              </w:rPr>
            </w:pPr>
            <w:r>
              <w:t>课后</w:t>
            </w:r>
            <w:r>
              <w:rPr>
                <w:rFonts w:hint="eastAsia"/>
                <w:lang w:eastAsia="zh-CN"/>
              </w:rPr>
              <w:t>作业</w:t>
            </w:r>
            <w:r>
              <w:t>、知识点总结笔记</w:t>
            </w:r>
          </w:p>
        </w:tc>
        <w:tc>
          <w:tcPr>
            <w:tcW w:w="1311" w:type="dxa"/>
            <w:tcBorders>
              <w:left w:val="single" w:color="auto" w:sz="4" w:space="0"/>
              <w:right w:val="single" w:color="auto" w:sz="4" w:space="0"/>
            </w:tcBorders>
            <w:vAlign w:val="center"/>
          </w:tcPr>
          <w:p w14:paraId="343DAD4B">
            <w:pPr>
              <w:jc w:val="center"/>
              <w:rPr>
                <w:rFonts w:hint="eastAsia"/>
                <w:color w:val="auto"/>
                <w:lang w:val="en-US" w:eastAsia="zh-CN"/>
              </w:rPr>
            </w:pPr>
            <w:r>
              <w:rPr>
                <w:color w:val="auto"/>
              </w:rPr>
              <w:t>10%</w:t>
            </w:r>
          </w:p>
        </w:tc>
        <w:tc>
          <w:tcPr>
            <w:tcW w:w="3540" w:type="dxa"/>
            <w:tcBorders>
              <w:left w:val="single" w:color="auto" w:sz="4" w:space="0"/>
              <w:right w:val="single" w:color="auto" w:sz="4" w:space="0"/>
            </w:tcBorders>
            <w:vAlign w:val="top"/>
          </w:tcPr>
          <w:p w14:paraId="275B74A3">
            <w:pPr>
              <w:rPr>
                <w:rFonts w:hint="eastAsia"/>
                <w:color w:val="auto"/>
                <w:lang w:val="en-US" w:eastAsia="zh-CN"/>
              </w:rPr>
            </w:pPr>
            <w:r>
              <w:rPr>
                <w:rFonts w:hint="eastAsia"/>
                <w:color w:val="auto"/>
                <w:lang w:eastAsia="zh-CN"/>
              </w:rPr>
              <w:t>作业</w:t>
            </w:r>
            <w:r>
              <w:rPr>
                <w:color w:val="auto"/>
              </w:rPr>
              <w:t>按时完成、正确率达标（占6%），笔记完整、重点突出（占4%）</w:t>
            </w:r>
          </w:p>
        </w:tc>
      </w:tr>
      <w:tr w14:paraId="77A50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2C5088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6A51546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1935A95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1311" w:type="dxa"/>
            <w:tcBorders>
              <w:left w:val="single" w:color="auto" w:sz="4" w:space="0"/>
              <w:right w:val="single" w:color="auto" w:sz="4" w:space="0"/>
            </w:tcBorders>
            <w:vAlign w:val="center"/>
          </w:tcPr>
          <w:p w14:paraId="31F05D8B">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540" w:type="dxa"/>
            <w:tcBorders>
              <w:left w:val="single" w:color="auto" w:sz="4" w:space="0"/>
              <w:right w:val="single" w:color="auto" w:sz="4" w:space="0"/>
            </w:tcBorders>
            <w:vAlign w:val="center"/>
          </w:tcPr>
          <w:p w14:paraId="4D68A539">
            <w:pPr>
              <w:rPr>
                <w:rFonts w:hint="eastAsia" w:ascii="宋体" w:hAnsi="宋体" w:eastAsia="宋体" w:cs="宋体"/>
                <w:color w:val="auto"/>
                <w:sz w:val="21"/>
                <w:szCs w:val="21"/>
                <w:lang w:val="en-US" w:eastAsia="zh-CN"/>
              </w:rPr>
            </w:pPr>
            <w:r>
              <w:rPr>
                <w:color w:val="auto"/>
              </w:rPr>
              <w:t>以笔试、实操或案例分析形式考核，覆盖本单元知识点、技能点及思政元素</w:t>
            </w:r>
          </w:p>
        </w:tc>
      </w:tr>
      <w:tr w14:paraId="0544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78C6D7A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5BCF176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0084842B">
            <w:pPr>
              <w:rPr>
                <w:rFonts w:hint="eastAsia" w:ascii="宋体" w:hAnsi="宋体" w:eastAsia="宋体" w:cs="宋体"/>
                <w:color w:val="auto"/>
                <w:sz w:val="21"/>
                <w:szCs w:val="21"/>
                <w:lang w:val="en-US" w:eastAsia="zh-CN"/>
              </w:rPr>
            </w:pPr>
            <w:r>
              <w:rPr>
                <w:color w:val="auto"/>
              </w:rPr>
              <w:t>实训操作、实训报告、小组协作表现</w:t>
            </w:r>
          </w:p>
        </w:tc>
        <w:tc>
          <w:tcPr>
            <w:tcW w:w="1311" w:type="dxa"/>
            <w:tcBorders>
              <w:left w:val="single" w:color="auto" w:sz="4" w:space="0"/>
              <w:right w:val="single" w:color="auto" w:sz="4" w:space="0"/>
            </w:tcBorders>
            <w:vAlign w:val="center"/>
          </w:tcPr>
          <w:p w14:paraId="09B810B5">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center"/>
          </w:tcPr>
          <w:p w14:paraId="2AB0B99D">
            <w:pPr>
              <w:rPr>
                <w:rFonts w:hint="eastAsia" w:ascii="宋体" w:hAnsi="宋体" w:eastAsia="宋体" w:cs="宋体"/>
                <w:color w:val="auto"/>
                <w:sz w:val="21"/>
                <w:szCs w:val="21"/>
                <w:lang w:val="en-US" w:eastAsia="zh-CN"/>
              </w:rPr>
            </w:pPr>
            <w:r>
              <w:rPr>
                <w:color w:val="auto"/>
              </w:rPr>
              <w:t>实操规范（占8%），实训报告完整规范（占6%），小组协作积极、责任落实到位（占4%），践行工匠精神与安全规范（占2%）</w:t>
            </w:r>
          </w:p>
        </w:tc>
      </w:tr>
      <w:tr w14:paraId="5107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26072CE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07F437C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311" w:type="dxa"/>
            <w:tcBorders>
              <w:left w:val="single" w:color="auto" w:sz="4" w:space="0"/>
              <w:right w:val="single" w:color="auto" w:sz="4" w:space="0"/>
            </w:tcBorders>
            <w:vAlign w:val="center"/>
          </w:tcPr>
          <w:p w14:paraId="540D416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3540" w:type="dxa"/>
            <w:tcBorders>
              <w:left w:val="single" w:color="auto" w:sz="4" w:space="0"/>
              <w:right w:val="single" w:color="auto" w:sz="4" w:space="0"/>
            </w:tcBorders>
            <w:vAlign w:val="center"/>
          </w:tcPr>
          <w:p w14:paraId="5572165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3691EC24">
      <w:pPr>
        <w:pStyle w:val="3"/>
        <w:bidi w:val="0"/>
        <w:rPr>
          <w:rFonts w:hint="eastAsia"/>
          <w:lang w:val="en-US" w:eastAsia="zh-CN"/>
        </w:rPr>
      </w:pPr>
      <w:r>
        <w:rPr>
          <w:rFonts w:hint="eastAsia"/>
          <w:lang w:val="en-US" w:eastAsia="zh-CN"/>
        </w:rPr>
        <w:t>七、课程实施与保障</w:t>
      </w:r>
    </w:p>
    <w:p w14:paraId="35834C2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64F556D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kern w:val="0"/>
          <w:sz w:val="24"/>
        </w:rPr>
      </w:pPr>
      <w:r>
        <w:rPr>
          <w:rFonts w:hint="eastAsia" w:ascii="宋体" w:hAnsi="宋体" w:eastAsia="宋体" w:cs="宋体"/>
          <w:kern w:val="0"/>
          <w:sz w:val="24"/>
        </w:rPr>
        <w:t>采用“项目驱动+理实一体”的教学模式，以真实工作任务为载体组织教学。借助传感器虚拟仿真软件开展课前预习与课后巩固，通过理实一体化教室进行“教、学、做”同步实施，引入企业真实项目案例开展综合实训。采用“教师讲解+企业导师示范+学生实操+小组互评”的教学流程，强化技能指导。依托线上教学平台发布教学资源、布置任务、开展答疑与考核，实现线上线下深度融合。</w:t>
      </w:r>
    </w:p>
    <w:p w14:paraId="537BED5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080FA2B8">
      <w:pPr>
        <w:keepNext w:val="0"/>
        <w:keepLines w:val="0"/>
        <w:pageBreakBefore w:val="0"/>
        <w:widowControl/>
        <w:kinsoku w:val="0"/>
        <w:wordWrap/>
        <w:overflowPunct/>
        <w:topLinePunct w:val="0"/>
        <w:autoSpaceDE w:val="0"/>
        <w:autoSpaceDN w:val="0"/>
        <w:bidi w:val="0"/>
        <w:adjustRightInd w:val="0"/>
        <w:snapToGrid w:val="0"/>
        <w:spacing w:line="360" w:lineRule="auto"/>
        <w:ind w:firstLine="540" w:firstLineChars="225"/>
        <w:textAlignment w:val="baseline"/>
        <w:rPr>
          <w:rFonts w:hint="eastAsia" w:ascii="宋体" w:hAnsi="宋体" w:eastAsia="宋体" w:cs="宋体"/>
          <w:iCs/>
          <w:sz w:val="24"/>
        </w:rPr>
      </w:pPr>
      <w:r>
        <w:rPr>
          <w:rFonts w:hint="eastAsia" w:ascii="宋体" w:hAnsi="宋体" w:eastAsia="宋体" w:cs="宋体"/>
          <w:iCs/>
          <w:sz w:val="24"/>
        </w:rPr>
        <w:t>构建“科技报国、工匠精神、合规创新”的课程思政价值链，将思政元素贯穿教学全过程。通过讲解我国传感器行业自主创新案例，激发家国情怀；通过强调传感器校准、数据处理的精准性，培育工匠精神；通过分析违规操作引发的生产安全事故，强化安全责任与法治意识；在综合项目中融入绿色节能要求，强化生态责任；在团队协作中培养集体荣誉感与协作精神。</w:t>
      </w:r>
    </w:p>
    <w:p w14:paraId="0ACF457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76FFF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2B04CA3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Cs/>
          <w:sz w:val="24"/>
        </w:rPr>
      </w:pPr>
      <w:r>
        <w:rPr>
          <w:rFonts w:hint="eastAsia" w:ascii="宋体" w:hAnsi="宋体" w:eastAsia="宋体" w:cs="宋体"/>
          <w:kern w:val="0"/>
          <w:sz w:val="24"/>
        </w:rPr>
        <w:t>本专业教师团队数量足够、素质优良、年龄和结构合理，教师队伍学术思想端正，坚持立德树人。</w:t>
      </w:r>
    </w:p>
    <w:p w14:paraId="6D722B3C">
      <w:pPr>
        <w:keepNext w:val="0"/>
        <w:keepLines w:val="0"/>
        <w:pageBreakBefore w:val="0"/>
        <w:widowControl/>
        <w:kinsoku w:val="0"/>
        <w:wordWrap/>
        <w:overflowPunct/>
        <w:topLinePunct w:val="0"/>
        <w:autoSpaceDE w:val="0"/>
        <w:autoSpaceDN w:val="0"/>
        <w:bidi w:val="0"/>
        <w:adjustRightInd w:val="0"/>
        <w:snapToGrid w:val="0"/>
        <w:spacing w:line="360" w:lineRule="auto"/>
        <w:ind w:firstLine="540" w:firstLineChars="225"/>
        <w:textAlignment w:val="baseline"/>
        <w:rPr>
          <w:rFonts w:hint="eastAsia" w:ascii="宋体" w:hAnsi="宋体" w:eastAsia="宋体" w:cs="宋体"/>
          <w:iCs/>
          <w:sz w:val="24"/>
        </w:rPr>
      </w:pPr>
      <w:r>
        <w:rPr>
          <w:rFonts w:hint="eastAsia" w:ascii="宋体" w:hAnsi="宋体" w:eastAsia="宋体" w:cs="宋体"/>
          <w:kern w:val="0"/>
          <w:sz w:val="24"/>
        </w:rPr>
        <w:t>现有专业教师</w:t>
      </w:r>
      <w:r>
        <w:rPr>
          <w:rFonts w:hint="eastAsia" w:ascii="宋体" w:hAnsi="宋体" w:eastAsia="宋体" w:cs="宋体"/>
          <w:kern w:val="0"/>
          <w:sz w:val="24"/>
          <w:lang w:val="en-US" w:eastAsia="zh-CN"/>
        </w:rPr>
        <w:t>9</w:t>
      </w:r>
      <w:r>
        <w:rPr>
          <w:rFonts w:hint="eastAsia" w:ascii="宋体" w:hAnsi="宋体" w:eastAsia="宋体" w:cs="宋体"/>
          <w:kern w:val="0"/>
          <w:sz w:val="24"/>
        </w:rPr>
        <w:t>人，其中专任教师</w:t>
      </w:r>
      <w:r>
        <w:rPr>
          <w:rFonts w:hint="eastAsia" w:ascii="宋体" w:hAnsi="宋体" w:eastAsia="宋体" w:cs="宋体"/>
          <w:kern w:val="0"/>
          <w:sz w:val="24"/>
          <w:lang w:val="en-US" w:eastAsia="zh-CN"/>
        </w:rPr>
        <w:t>6</w:t>
      </w:r>
      <w:r>
        <w:rPr>
          <w:rFonts w:hint="eastAsia" w:ascii="宋体" w:hAnsi="宋体" w:eastAsia="宋体" w:cs="宋体"/>
          <w:kern w:val="0"/>
          <w:sz w:val="24"/>
        </w:rPr>
        <w:t>人，企业外聘教师</w:t>
      </w:r>
      <w:r>
        <w:rPr>
          <w:rFonts w:hint="eastAsia" w:ascii="宋体" w:hAnsi="宋体" w:eastAsia="宋体" w:cs="宋体"/>
          <w:kern w:val="0"/>
          <w:sz w:val="24"/>
          <w:lang w:val="en-US"/>
        </w:rPr>
        <w:t>3</w:t>
      </w:r>
      <w:r>
        <w:rPr>
          <w:rFonts w:hint="eastAsia" w:ascii="宋体" w:hAnsi="宋体" w:eastAsia="宋体" w:cs="宋体"/>
          <w:kern w:val="0"/>
          <w:sz w:val="24"/>
        </w:rPr>
        <w:t>人，</w:t>
      </w:r>
      <w:r>
        <w:rPr>
          <w:rFonts w:hint="eastAsia" w:ascii="宋体" w:hAnsi="宋体" w:eastAsia="宋体" w:cs="宋体"/>
          <w:kern w:val="0"/>
          <w:sz w:val="24"/>
          <w:lang w:eastAsia="zh-CN"/>
        </w:rPr>
        <w:t>副教授以上职称</w:t>
      </w:r>
      <w:r>
        <w:rPr>
          <w:rFonts w:hint="eastAsia" w:ascii="宋体" w:hAnsi="宋体" w:eastAsia="宋体" w:cs="宋体"/>
          <w:kern w:val="0"/>
          <w:sz w:val="24"/>
          <w:lang w:val="en-US" w:eastAsia="zh-CN"/>
        </w:rPr>
        <w:t>1人，讲师5人</w:t>
      </w:r>
      <w:r>
        <w:rPr>
          <w:rFonts w:hint="eastAsia" w:ascii="宋体" w:hAnsi="宋体" w:eastAsia="宋体" w:cs="宋体"/>
          <w:kern w:val="0"/>
          <w:sz w:val="24"/>
        </w:rPr>
        <w:t>。</w:t>
      </w:r>
      <w:r>
        <w:rPr>
          <w:rFonts w:hint="eastAsia" w:ascii="宋体" w:hAnsi="宋体" w:eastAsia="宋体" w:cs="宋体"/>
          <w:iCs/>
          <w:sz w:val="24"/>
        </w:rPr>
        <w:t>兼职教师</w:t>
      </w:r>
      <w:r>
        <w:rPr>
          <w:rFonts w:hint="eastAsia" w:ascii="宋体" w:hAnsi="宋体" w:eastAsia="宋体" w:cs="宋体"/>
          <w:iCs/>
          <w:sz w:val="24"/>
          <w:lang w:eastAsia="zh-CN"/>
        </w:rPr>
        <w:t>高级工程师</w:t>
      </w:r>
      <w:r>
        <w:rPr>
          <w:rFonts w:hint="eastAsia" w:ascii="宋体" w:hAnsi="宋体" w:eastAsia="宋体" w:cs="宋体"/>
          <w:iCs/>
          <w:sz w:val="24"/>
          <w:lang w:val="en-US" w:eastAsia="zh-CN"/>
        </w:rPr>
        <w:t>1人，工程师2人</w:t>
      </w:r>
      <w:r>
        <w:rPr>
          <w:rFonts w:hint="eastAsia" w:ascii="宋体" w:hAnsi="宋体" w:eastAsia="宋体" w:cs="宋体"/>
          <w:iCs/>
          <w:sz w:val="24"/>
        </w:rPr>
        <w:t>。年龄、职称结构要科学、合理。</w:t>
      </w:r>
    </w:p>
    <w:p w14:paraId="46A9E127">
      <w:pPr>
        <w:keepNext w:val="0"/>
        <w:keepLines w:val="0"/>
        <w:pageBreakBefore w:val="0"/>
        <w:widowControl/>
        <w:kinsoku w:val="0"/>
        <w:wordWrap/>
        <w:overflowPunct/>
        <w:topLinePunct w:val="0"/>
        <w:autoSpaceDE w:val="0"/>
        <w:autoSpaceDN w:val="0"/>
        <w:bidi w:val="0"/>
        <w:adjustRightInd w:val="0"/>
        <w:snapToGrid w:val="0"/>
        <w:spacing w:line="360" w:lineRule="auto"/>
        <w:ind w:firstLine="540" w:firstLineChars="225"/>
        <w:textAlignment w:val="baseline"/>
        <w:rPr>
          <w:rFonts w:hint="eastAsia" w:ascii="宋体" w:hAnsi="宋体" w:eastAsia="宋体" w:cs="宋体"/>
          <w:sz w:val="24"/>
          <w:szCs w:val="24"/>
          <w:lang w:val="en-US" w:eastAsia="zh-CN"/>
        </w:rPr>
      </w:pPr>
      <w:bookmarkStart w:id="41" w:name="_Hlk86351876"/>
      <w:r>
        <w:rPr>
          <w:rFonts w:hint="eastAsia" w:ascii="宋体" w:hAnsi="宋体" w:eastAsia="宋体" w:cs="宋体"/>
          <w:iCs/>
          <w:sz w:val="24"/>
        </w:rPr>
        <w:t>专职教师中，有2人具有企业工作经历，有</w:t>
      </w:r>
      <w:r>
        <w:rPr>
          <w:rFonts w:hint="eastAsia" w:ascii="宋体" w:hAnsi="宋体" w:eastAsia="宋体" w:cs="宋体"/>
          <w:iCs/>
          <w:sz w:val="24"/>
          <w:lang w:val="en-US" w:eastAsia="zh-CN"/>
        </w:rPr>
        <w:t>3</w:t>
      </w:r>
      <w:r>
        <w:rPr>
          <w:rFonts w:hint="eastAsia" w:ascii="宋体" w:hAnsi="宋体" w:eastAsia="宋体" w:cs="宋体"/>
          <w:iCs/>
          <w:sz w:val="24"/>
        </w:rPr>
        <w:t>人进驻企业教师访问工作站半年以上，全体人员均长期到企业指导学生实习，</w:t>
      </w:r>
      <w:r>
        <w:rPr>
          <w:rFonts w:hint="eastAsia" w:ascii="宋体" w:hAnsi="宋体" w:eastAsia="宋体" w:cs="宋体"/>
          <w:iCs/>
          <w:sz w:val="24"/>
          <w:lang w:val="en-US" w:eastAsia="zh-CN"/>
        </w:rPr>
        <w:t>5</w:t>
      </w:r>
      <w:r>
        <w:rPr>
          <w:rFonts w:hint="eastAsia" w:ascii="宋体" w:hAnsi="宋体" w:eastAsia="宋体" w:cs="宋体"/>
          <w:iCs/>
          <w:sz w:val="24"/>
        </w:rPr>
        <w:t>人</w:t>
      </w:r>
      <w:r>
        <w:rPr>
          <w:rFonts w:hint="eastAsia" w:ascii="宋体" w:hAnsi="宋体" w:eastAsia="宋体" w:cs="宋体"/>
          <w:iCs/>
          <w:sz w:val="24"/>
          <w:lang w:eastAsia="zh-CN"/>
        </w:rPr>
        <w:t>均</w:t>
      </w:r>
      <w:r>
        <w:rPr>
          <w:rFonts w:hint="eastAsia" w:ascii="宋体" w:hAnsi="宋体" w:eastAsia="宋体" w:cs="宋体"/>
          <w:iCs/>
          <w:sz w:val="24"/>
        </w:rPr>
        <w:t>获得高级考评员资格，双师素质教师已达到100%。</w:t>
      </w:r>
      <w:bookmarkEnd w:id="41"/>
    </w:p>
    <w:p w14:paraId="7C4886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23BDE6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Cs/>
          <w:sz w:val="24"/>
        </w:rPr>
      </w:pPr>
      <w:r>
        <w:rPr>
          <w:rFonts w:hint="eastAsia" w:ascii="宋体" w:hAnsi="宋体" w:eastAsia="宋体" w:cs="宋体"/>
          <w:iCs/>
          <w:sz w:val="24"/>
        </w:rPr>
        <w:t>教学设施主要包括能够满足正常的课程教学、实习实训所需的专业教室、校内实训室和校外实训基地。</w:t>
      </w:r>
    </w:p>
    <w:p w14:paraId="130887A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Cs/>
          <w:sz w:val="24"/>
        </w:rPr>
      </w:pPr>
      <w:r>
        <w:rPr>
          <w:rFonts w:hint="eastAsia" w:ascii="宋体" w:hAnsi="宋体" w:cs="宋体"/>
          <w:iCs/>
          <w:sz w:val="24"/>
          <w:lang w:val="en-US" w:eastAsia="zh-CN"/>
        </w:rPr>
        <w:t>(1)</w:t>
      </w:r>
      <w:r>
        <w:rPr>
          <w:rFonts w:hint="eastAsia" w:ascii="宋体" w:hAnsi="宋体" w:eastAsia="宋体" w:cs="宋体"/>
          <w:iCs/>
          <w:sz w:val="24"/>
        </w:rPr>
        <w:t>.专业教室基本条件</w:t>
      </w:r>
    </w:p>
    <w:p w14:paraId="3004573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具备利用信息化手段开展混合式教学的条件。配备有黑（白）板、多媒体计算机、投影设备、音响设备，具有互联网接入或无线网络环境及网络安全防护措施。安装应急照明装置并保持良好状态，符合紧急疏散要求，安防标志明显，保持逃生通道畅通无阻。</w:t>
      </w:r>
    </w:p>
    <w:p w14:paraId="13C6E8F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Cs/>
          <w:sz w:val="24"/>
        </w:rPr>
      </w:pPr>
      <w:r>
        <w:rPr>
          <w:rFonts w:hint="eastAsia" w:ascii="宋体" w:hAnsi="宋体" w:cs="宋体"/>
          <w:iCs/>
          <w:sz w:val="24"/>
          <w:lang w:val="en-US" w:eastAsia="zh-CN"/>
        </w:rPr>
        <w:t>(2)</w:t>
      </w:r>
      <w:r>
        <w:rPr>
          <w:rFonts w:hint="eastAsia" w:ascii="宋体" w:hAnsi="宋体" w:eastAsia="宋体" w:cs="宋体"/>
          <w:iCs/>
          <w:sz w:val="24"/>
        </w:rPr>
        <w:t>.校内实训室基本要求</w:t>
      </w:r>
    </w:p>
    <w:p w14:paraId="3C132D32">
      <w:pPr>
        <w:keepNext w:val="0"/>
        <w:keepLines w:val="0"/>
        <w:pageBreakBefore w:val="0"/>
        <w:widowControl/>
        <w:kinsoku w:val="0"/>
        <w:wordWrap/>
        <w:overflowPunct/>
        <w:topLinePunct w:val="0"/>
        <w:autoSpaceDE w:val="0"/>
        <w:autoSpaceDN w:val="0"/>
        <w:bidi w:val="0"/>
        <w:adjustRightInd w:val="0"/>
        <w:snapToGrid w:val="0"/>
        <w:spacing w:line="360" w:lineRule="auto"/>
        <w:ind w:firstLine="600" w:firstLineChars="250"/>
        <w:textAlignment w:val="baseline"/>
        <w:rPr>
          <w:rFonts w:hint="eastAsia" w:ascii="宋体" w:hAnsi="宋体"/>
          <w:b/>
          <w:bCs/>
          <w:sz w:val="21"/>
          <w:szCs w:val="21"/>
        </w:rPr>
      </w:pPr>
      <w:r>
        <w:rPr>
          <w:rFonts w:hint="eastAsia" w:ascii="宋体" w:hAnsi="宋体" w:eastAsia="宋体" w:cs="宋体"/>
          <w:sz w:val="24"/>
          <w:lang w:eastAsia="zh-CN"/>
        </w:rPr>
        <w:t>本专业</w:t>
      </w:r>
      <w:r>
        <w:rPr>
          <w:rFonts w:hint="eastAsia" w:ascii="宋体" w:hAnsi="宋体" w:eastAsia="宋体" w:cs="宋体"/>
          <w:sz w:val="24"/>
        </w:rPr>
        <w:t>实验、实训场所符合面积、安全、环境等方面的要求，实验、实训设施（含虚拟仿真实训场景等）先进，能够满足实验、实训教学需求，</w:t>
      </w:r>
      <w:r>
        <w:rPr>
          <w:rFonts w:hint="eastAsia" w:ascii="宋体" w:hAnsi="宋体" w:eastAsia="宋体" w:cs="宋体"/>
          <w:sz w:val="24"/>
          <w:lang w:eastAsia="zh-CN"/>
        </w:rPr>
        <w:t>相关</w:t>
      </w:r>
      <w:r>
        <w:rPr>
          <w:rFonts w:hint="eastAsia" w:ascii="宋体" w:hAnsi="宋体" w:eastAsia="宋体" w:cs="宋体"/>
          <w:sz w:val="24"/>
        </w:rPr>
        <w:t>实验室基本情况见下表。</w:t>
      </w:r>
    </w:p>
    <w:p w14:paraId="311F5146">
      <w:pPr>
        <w:keepNext w:val="0"/>
        <w:keepLines w:val="0"/>
        <w:pageBreakBefore w:val="0"/>
        <w:widowControl/>
        <w:kinsoku w:val="0"/>
        <w:wordWrap/>
        <w:overflowPunct/>
        <w:topLinePunct w:val="0"/>
        <w:autoSpaceDE w:val="0"/>
        <w:autoSpaceDN w:val="0"/>
        <w:bidi w:val="0"/>
        <w:adjustRightInd w:val="0"/>
        <w:snapToGrid w:val="0"/>
        <w:spacing w:line="360" w:lineRule="auto"/>
        <w:ind w:firstLine="527" w:firstLineChars="250"/>
        <w:textAlignment w:val="baseline"/>
        <w:rPr>
          <w:rFonts w:hint="default" w:ascii="宋体" w:hAnsi="宋体" w:eastAsia="宋体"/>
          <w:b/>
          <w:bCs/>
          <w:sz w:val="21"/>
          <w:szCs w:val="21"/>
          <w:lang w:val="en-US" w:eastAsia="zh-CN"/>
        </w:rPr>
      </w:pPr>
      <w:r>
        <w:rPr>
          <w:rFonts w:hint="eastAsia" w:ascii="宋体" w:hAnsi="宋体" w:eastAsia="宋体"/>
          <w:b/>
          <w:bCs/>
          <w:sz w:val="21"/>
          <w:szCs w:val="21"/>
          <w:lang w:val="en-US" w:eastAsia="zh-CN"/>
        </w:rPr>
        <w:t xml:space="preserve">                                实训室一览表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05"/>
        <w:gridCol w:w="1803"/>
        <w:gridCol w:w="2964"/>
        <w:gridCol w:w="1003"/>
        <w:gridCol w:w="3575"/>
      </w:tblGrid>
      <w:tr w14:paraId="76C308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6" w:type="pct"/>
            <w:tcBorders>
              <w:bottom w:val="single" w:color="auto" w:sz="6" w:space="0"/>
              <w:right w:val="single" w:color="auto" w:sz="6" w:space="0"/>
            </w:tcBorders>
            <w:noWrap w:val="0"/>
            <w:vAlign w:val="center"/>
          </w:tcPr>
          <w:p w14:paraId="7287F64A">
            <w:pPr>
              <w:jc w:val="center"/>
              <w:rPr>
                <w:rFonts w:hint="eastAsia" w:ascii="宋体" w:hAnsi="宋体" w:eastAsia="宋体" w:cs="宋体"/>
                <w:szCs w:val="21"/>
              </w:rPr>
            </w:pPr>
            <w:r>
              <w:rPr>
                <w:rFonts w:hint="eastAsia" w:ascii="宋体" w:hAnsi="宋体" w:eastAsia="宋体" w:cs="宋体"/>
                <w:szCs w:val="21"/>
              </w:rPr>
              <w:t>序号</w:t>
            </w:r>
          </w:p>
        </w:tc>
        <w:tc>
          <w:tcPr>
            <w:tcW w:w="915" w:type="pct"/>
            <w:tcBorders>
              <w:left w:val="single" w:color="auto" w:sz="6" w:space="0"/>
              <w:bottom w:val="single" w:color="auto" w:sz="6" w:space="0"/>
              <w:right w:val="single" w:color="auto" w:sz="6" w:space="0"/>
            </w:tcBorders>
            <w:noWrap w:val="0"/>
            <w:vAlign w:val="center"/>
          </w:tcPr>
          <w:p w14:paraId="297E3428">
            <w:pPr>
              <w:jc w:val="center"/>
              <w:rPr>
                <w:rFonts w:hint="eastAsia" w:ascii="宋体" w:hAnsi="宋体" w:eastAsia="宋体" w:cs="宋体"/>
                <w:szCs w:val="21"/>
              </w:rPr>
            </w:pPr>
            <w:r>
              <w:rPr>
                <w:rFonts w:hint="eastAsia" w:ascii="宋体" w:hAnsi="宋体" w:eastAsia="宋体" w:cs="宋体"/>
                <w:szCs w:val="21"/>
              </w:rPr>
              <w:t>名称</w:t>
            </w:r>
          </w:p>
        </w:tc>
        <w:tc>
          <w:tcPr>
            <w:tcW w:w="1504" w:type="pct"/>
            <w:tcBorders>
              <w:left w:val="single" w:color="auto" w:sz="6" w:space="0"/>
              <w:bottom w:val="single" w:color="auto" w:sz="6" w:space="0"/>
              <w:right w:val="single" w:color="auto" w:sz="6" w:space="0"/>
            </w:tcBorders>
            <w:noWrap w:val="0"/>
            <w:vAlign w:val="center"/>
          </w:tcPr>
          <w:p w14:paraId="04FF6B76">
            <w:pPr>
              <w:jc w:val="center"/>
              <w:rPr>
                <w:rFonts w:hint="eastAsia" w:ascii="宋体" w:hAnsi="宋体" w:eastAsia="宋体" w:cs="宋体"/>
                <w:szCs w:val="21"/>
              </w:rPr>
            </w:pPr>
            <w:r>
              <w:rPr>
                <w:rFonts w:hint="eastAsia" w:ascii="宋体" w:hAnsi="宋体" w:eastAsia="宋体" w:cs="宋体"/>
                <w:szCs w:val="21"/>
              </w:rPr>
              <w:t>主要设备</w:t>
            </w:r>
          </w:p>
        </w:tc>
        <w:tc>
          <w:tcPr>
            <w:tcW w:w="509" w:type="pct"/>
            <w:tcBorders>
              <w:left w:val="single" w:color="auto" w:sz="6" w:space="0"/>
              <w:bottom w:val="single" w:color="auto" w:sz="6" w:space="0"/>
              <w:right w:val="single" w:color="auto" w:sz="6" w:space="0"/>
            </w:tcBorders>
            <w:noWrap w:val="0"/>
            <w:vAlign w:val="center"/>
          </w:tcPr>
          <w:p w14:paraId="57BE6F43">
            <w:pPr>
              <w:jc w:val="center"/>
              <w:rPr>
                <w:rFonts w:hint="eastAsia" w:ascii="宋体" w:hAnsi="宋体" w:eastAsia="宋体" w:cs="宋体"/>
                <w:szCs w:val="21"/>
              </w:rPr>
            </w:pPr>
            <w:r>
              <w:rPr>
                <w:rFonts w:hint="eastAsia" w:ascii="宋体" w:hAnsi="宋体" w:eastAsia="宋体" w:cs="宋体"/>
                <w:szCs w:val="21"/>
              </w:rPr>
              <w:t>数量</w:t>
            </w:r>
          </w:p>
        </w:tc>
        <w:tc>
          <w:tcPr>
            <w:tcW w:w="1814" w:type="pct"/>
            <w:tcBorders>
              <w:left w:val="single" w:color="auto" w:sz="6" w:space="0"/>
              <w:bottom w:val="single" w:color="auto" w:sz="6" w:space="0"/>
            </w:tcBorders>
            <w:noWrap w:val="0"/>
            <w:vAlign w:val="center"/>
          </w:tcPr>
          <w:p w14:paraId="670C5F74">
            <w:pPr>
              <w:jc w:val="center"/>
              <w:rPr>
                <w:rFonts w:hint="eastAsia" w:ascii="宋体" w:hAnsi="宋体" w:eastAsia="宋体" w:cs="宋体"/>
                <w:szCs w:val="21"/>
              </w:rPr>
            </w:pPr>
            <w:r>
              <w:rPr>
                <w:rFonts w:hint="eastAsia" w:ascii="宋体" w:hAnsi="宋体" w:eastAsia="宋体" w:cs="宋体"/>
                <w:szCs w:val="21"/>
              </w:rPr>
              <w:t>功能</w:t>
            </w:r>
          </w:p>
        </w:tc>
      </w:tr>
      <w:tr w14:paraId="014609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6" w:type="pct"/>
            <w:tcBorders>
              <w:top w:val="single" w:color="auto" w:sz="6" w:space="0"/>
              <w:bottom w:val="single" w:color="auto" w:sz="6" w:space="0"/>
              <w:right w:val="single" w:color="auto" w:sz="6" w:space="0"/>
            </w:tcBorders>
            <w:noWrap w:val="0"/>
            <w:vAlign w:val="center"/>
          </w:tcPr>
          <w:p w14:paraId="61797035">
            <w:pPr>
              <w:jc w:val="center"/>
              <w:rPr>
                <w:rFonts w:hint="eastAsia" w:ascii="宋体" w:hAnsi="宋体" w:eastAsia="宋体" w:cs="宋体"/>
                <w:szCs w:val="21"/>
              </w:rPr>
            </w:pPr>
            <w:r>
              <w:rPr>
                <w:rFonts w:hint="eastAsia" w:ascii="宋体" w:hAnsi="宋体" w:eastAsia="宋体" w:cs="宋体"/>
                <w:szCs w:val="21"/>
              </w:rPr>
              <w:t>1</w:t>
            </w:r>
          </w:p>
        </w:tc>
        <w:tc>
          <w:tcPr>
            <w:tcW w:w="915" w:type="pct"/>
            <w:tcBorders>
              <w:top w:val="single" w:color="auto" w:sz="6" w:space="0"/>
              <w:left w:val="single" w:color="auto" w:sz="6" w:space="0"/>
              <w:bottom w:val="single" w:color="auto" w:sz="6" w:space="0"/>
              <w:right w:val="single" w:color="auto" w:sz="6" w:space="0"/>
            </w:tcBorders>
            <w:noWrap w:val="0"/>
            <w:vAlign w:val="center"/>
          </w:tcPr>
          <w:p w14:paraId="05A167C3">
            <w:pPr>
              <w:jc w:val="center"/>
              <w:rPr>
                <w:rFonts w:hint="eastAsia" w:ascii="宋体" w:hAnsi="宋体" w:eastAsia="宋体" w:cs="宋体"/>
                <w:szCs w:val="21"/>
              </w:rPr>
            </w:pPr>
            <w:r>
              <w:rPr>
                <w:rFonts w:hint="eastAsia" w:ascii="宋体" w:hAnsi="宋体" w:eastAsia="宋体" w:cs="宋体"/>
                <w:szCs w:val="21"/>
              </w:rPr>
              <w:t>电工电子实验室1</w:t>
            </w:r>
          </w:p>
        </w:tc>
        <w:tc>
          <w:tcPr>
            <w:tcW w:w="1504" w:type="pct"/>
            <w:tcBorders>
              <w:top w:val="single" w:color="auto" w:sz="6" w:space="0"/>
              <w:left w:val="single" w:color="auto" w:sz="6" w:space="0"/>
              <w:bottom w:val="single" w:color="auto" w:sz="6" w:space="0"/>
              <w:right w:val="single" w:color="auto" w:sz="6" w:space="0"/>
            </w:tcBorders>
            <w:noWrap w:val="0"/>
            <w:vAlign w:val="center"/>
          </w:tcPr>
          <w:p w14:paraId="32E93813">
            <w:pPr>
              <w:jc w:val="center"/>
              <w:rPr>
                <w:rFonts w:hint="eastAsia" w:ascii="宋体" w:hAnsi="宋体" w:eastAsia="宋体" w:cs="宋体"/>
                <w:szCs w:val="21"/>
              </w:rPr>
            </w:pPr>
            <w:r>
              <w:rPr>
                <w:rFonts w:hint="eastAsia" w:ascii="宋体" w:hAnsi="宋体" w:eastAsia="宋体" w:cs="宋体"/>
                <w:szCs w:val="21"/>
              </w:rPr>
              <w:t>电工实训装置</w:t>
            </w:r>
          </w:p>
        </w:tc>
        <w:tc>
          <w:tcPr>
            <w:tcW w:w="509" w:type="pct"/>
            <w:tcBorders>
              <w:top w:val="single" w:color="auto" w:sz="6" w:space="0"/>
              <w:left w:val="single" w:color="auto" w:sz="6" w:space="0"/>
              <w:bottom w:val="single" w:color="auto" w:sz="6" w:space="0"/>
              <w:right w:val="single" w:color="auto" w:sz="6" w:space="0"/>
            </w:tcBorders>
            <w:noWrap w:val="0"/>
            <w:vAlign w:val="center"/>
          </w:tcPr>
          <w:p w14:paraId="78DAB2DE">
            <w:pPr>
              <w:jc w:val="center"/>
              <w:rPr>
                <w:rFonts w:hint="eastAsia" w:ascii="宋体" w:hAnsi="宋体" w:eastAsia="宋体" w:cs="宋体"/>
                <w:szCs w:val="21"/>
              </w:rPr>
            </w:pPr>
            <w:r>
              <w:rPr>
                <w:rFonts w:hint="eastAsia" w:ascii="宋体" w:hAnsi="宋体" w:eastAsia="宋体" w:cs="宋体"/>
                <w:szCs w:val="21"/>
              </w:rPr>
              <w:t>20套</w:t>
            </w:r>
          </w:p>
        </w:tc>
        <w:tc>
          <w:tcPr>
            <w:tcW w:w="1814" w:type="pct"/>
            <w:tcBorders>
              <w:top w:val="single" w:color="auto" w:sz="6" w:space="0"/>
              <w:left w:val="single" w:color="auto" w:sz="6" w:space="0"/>
              <w:bottom w:val="single" w:color="auto" w:sz="6" w:space="0"/>
            </w:tcBorders>
            <w:noWrap w:val="0"/>
            <w:vAlign w:val="center"/>
          </w:tcPr>
          <w:p w14:paraId="1B707B52">
            <w:pPr>
              <w:jc w:val="center"/>
              <w:rPr>
                <w:rFonts w:hint="eastAsia" w:ascii="宋体" w:hAnsi="宋体" w:eastAsia="宋体" w:cs="宋体"/>
                <w:szCs w:val="21"/>
              </w:rPr>
            </w:pPr>
            <w:r>
              <w:rPr>
                <w:rFonts w:hint="eastAsia" w:ascii="宋体" w:hAnsi="宋体" w:eastAsia="宋体" w:cs="宋体"/>
                <w:szCs w:val="21"/>
              </w:rPr>
              <w:t>基础电工实训</w:t>
            </w:r>
          </w:p>
        </w:tc>
      </w:tr>
      <w:tr w14:paraId="56EA1B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6" w:type="pct"/>
            <w:tcBorders>
              <w:top w:val="single" w:color="auto" w:sz="6" w:space="0"/>
              <w:bottom w:val="single" w:color="auto" w:sz="6" w:space="0"/>
              <w:right w:val="single" w:color="auto" w:sz="6" w:space="0"/>
            </w:tcBorders>
            <w:noWrap w:val="0"/>
            <w:vAlign w:val="center"/>
          </w:tcPr>
          <w:p w14:paraId="024F4DED">
            <w:pPr>
              <w:jc w:val="center"/>
              <w:rPr>
                <w:rFonts w:hint="eastAsia" w:ascii="宋体" w:hAnsi="宋体" w:eastAsia="宋体" w:cs="宋体"/>
                <w:szCs w:val="21"/>
              </w:rPr>
            </w:pPr>
            <w:r>
              <w:rPr>
                <w:rFonts w:hint="eastAsia" w:ascii="宋体" w:hAnsi="宋体" w:eastAsia="宋体" w:cs="宋体"/>
                <w:szCs w:val="21"/>
              </w:rPr>
              <w:t>2</w:t>
            </w:r>
          </w:p>
        </w:tc>
        <w:tc>
          <w:tcPr>
            <w:tcW w:w="915" w:type="pct"/>
            <w:tcBorders>
              <w:top w:val="single" w:color="auto" w:sz="6" w:space="0"/>
              <w:left w:val="single" w:color="auto" w:sz="6" w:space="0"/>
              <w:bottom w:val="single" w:color="auto" w:sz="6" w:space="0"/>
              <w:right w:val="single" w:color="auto" w:sz="6" w:space="0"/>
            </w:tcBorders>
            <w:noWrap w:val="0"/>
            <w:vAlign w:val="center"/>
          </w:tcPr>
          <w:p w14:paraId="4FEFEEEE">
            <w:pPr>
              <w:jc w:val="center"/>
              <w:rPr>
                <w:rFonts w:hint="eastAsia" w:ascii="宋体" w:hAnsi="宋体" w:eastAsia="宋体" w:cs="宋体"/>
                <w:szCs w:val="21"/>
              </w:rPr>
            </w:pPr>
            <w:r>
              <w:rPr>
                <w:rFonts w:hint="eastAsia" w:ascii="宋体" w:hAnsi="宋体" w:eastAsia="宋体" w:cs="宋体"/>
                <w:szCs w:val="21"/>
              </w:rPr>
              <w:t>电工电子实验室2</w:t>
            </w:r>
          </w:p>
        </w:tc>
        <w:tc>
          <w:tcPr>
            <w:tcW w:w="1504" w:type="pct"/>
            <w:tcBorders>
              <w:top w:val="single" w:color="auto" w:sz="6" w:space="0"/>
              <w:left w:val="single" w:color="auto" w:sz="6" w:space="0"/>
              <w:bottom w:val="single" w:color="auto" w:sz="6" w:space="0"/>
              <w:right w:val="single" w:color="auto" w:sz="6" w:space="0"/>
            </w:tcBorders>
            <w:noWrap w:val="0"/>
            <w:vAlign w:val="center"/>
          </w:tcPr>
          <w:p w14:paraId="14A9AFE8">
            <w:pPr>
              <w:jc w:val="center"/>
              <w:rPr>
                <w:rFonts w:hint="eastAsia" w:ascii="宋体" w:hAnsi="宋体" w:eastAsia="宋体" w:cs="宋体"/>
                <w:szCs w:val="21"/>
              </w:rPr>
            </w:pPr>
            <w:r>
              <w:rPr>
                <w:rFonts w:hint="eastAsia" w:ascii="宋体" w:hAnsi="宋体" w:eastAsia="宋体" w:cs="宋体"/>
                <w:szCs w:val="21"/>
              </w:rPr>
              <w:t>电子实训装置</w:t>
            </w:r>
          </w:p>
        </w:tc>
        <w:tc>
          <w:tcPr>
            <w:tcW w:w="509" w:type="pct"/>
            <w:tcBorders>
              <w:top w:val="single" w:color="auto" w:sz="6" w:space="0"/>
              <w:left w:val="single" w:color="auto" w:sz="6" w:space="0"/>
              <w:bottom w:val="single" w:color="auto" w:sz="6" w:space="0"/>
              <w:right w:val="single" w:color="auto" w:sz="6" w:space="0"/>
            </w:tcBorders>
            <w:noWrap w:val="0"/>
            <w:vAlign w:val="center"/>
          </w:tcPr>
          <w:p w14:paraId="75CC99DE">
            <w:pPr>
              <w:jc w:val="center"/>
              <w:rPr>
                <w:rFonts w:hint="eastAsia" w:ascii="宋体" w:hAnsi="宋体" w:eastAsia="宋体" w:cs="宋体"/>
                <w:szCs w:val="21"/>
              </w:rPr>
            </w:pPr>
            <w:r>
              <w:rPr>
                <w:rFonts w:hint="eastAsia" w:ascii="宋体" w:hAnsi="宋体" w:eastAsia="宋体" w:cs="宋体"/>
                <w:szCs w:val="21"/>
              </w:rPr>
              <w:t>20套</w:t>
            </w:r>
          </w:p>
        </w:tc>
        <w:tc>
          <w:tcPr>
            <w:tcW w:w="1814" w:type="pct"/>
            <w:tcBorders>
              <w:top w:val="single" w:color="auto" w:sz="6" w:space="0"/>
              <w:left w:val="single" w:color="auto" w:sz="6" w:space="0"/>
              <w:bottom w:val="single" w:color="auto" w:sz="6" w:space="0"/>
            </w:tcBorders>
            <w:noWrap w:val="0"/>
            <w:vAlign w:val="center"/>
          </w:tcPr>
          <w:p w14:paraId="5CD74A2F">
            <w:pPr>
              <w:jc w:val="center"/>
              <w:rPr>
                <w:rFonts w:hint="eastAsia" w:ascii="宋体" w:hAnsi="宋体" w:eastAsia="宋体" w:cs="宋体"/>
                <w:szCs w:val="21"/>
              </w:rPr>
            </w:pPr>
            <w:r>
              <w:rPr>
                <w:rFonts w:hint="eastAsia" w:ascii="宋体" w:hAnsi="宋体" w:eastAsia="宋体" w:cs="宋体"/>
                <w:szCs w:val="21"/>
              </w:rPr>
              <w:t>模电、数电实训</w:t>
            </w:r>
          </w:p>
        </w:tc>
      </w:tr>
      <w:tr w14:paraId="6D09A7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6" w:type="pct"/>
            <w:tcBorders>
              <w:top w:val="single" w:color="auto" w:sz="6" w:space="0"/>
              <w:bottom w:val="single" w:color="auto" w:sz="6" w:space="0"/>
              <w:right w:val="single" w:color="auto" w:sz="6" w:space="0"/>
            </w:tcBorders>
            <w:noWrap w:val="0"/>
            <w:vAlign w:val="center"/>
          </w:tcPr>
          <w:p w14:paraId="59C451FC">
            <w:pPr>
              <w:jc w:val="center"/>
              <w:rPr>
                <w:rFonts w:hint="eastAsia" w:ascii="宋体" w:hAnsi="宋体" w:eastAsia="宋体" w:cs="宋体"/>
                <w:szCs w:val="21"/>
              </w:rPr>
            </w:pPr>
            <w:r>
              <w:rPr>
                <w:rFonts w:hint="eastAsia" w:ascii="宋体" w:hAnsi="宋体" w:eastAsia="宋体" w:cs="宋体"/>
                <w:szCs w:val="21"/>
              </w:rPr>
              <w:t>3</w:t>
            </w:r>
          </w:p>
        </w:tc>
        <w:tc>
          <w:tcPr>
            <w:tcW w:w="915" w:type="pct"/>
            <w:tcBorders>
              <w:top w:val="single" w:color="auto" w:sz="6" w:space="0"/>
              <w:left w:val="single" w:color="auto" w:sz="6" w:space="0"/>
              <w:bottom w:val="single" w:color="auto" w:sz="6" w:space="0"/>
              <w:right w:val="single" w:color="auto" w:sz="6" w:space="0"/>
            </w:tcBorders>
            <w:noWrap w:val="0"/>
            <w:vAlign w:val="center"/>
          </w:tcPr>
          <w:p w14:paraId="72F6B103">
            <w:pPr>
              <w:jc w:val="center"/>
              <w:rPr>
                <w:rFonts w:hint="eastAsia" w:ascii="宋体" w:hAnsi="宋体" w:eastAsia="宋体" w:cs="宋体"/>
                <w:szCs w:val="21"/>
              </w:rPr>
            </w:pPr>
            <w:r>
              <w:rPr>
                <w:rFonts w:hint="eastAsia" w:ascii="宋体" w:hAnsi="宋体" w:eastAsia="宋体" w:cs="宋体"/>
                <w:szCs w:val="21"/>
              </w:rPr>
              <w:t>电子装配车间</w:t>
            </w:r>
          </w:p>
        </w:tc>
        <w:tc>
          <w:tcPr>
            <w:tcW w:w="1504" w:type="pct"/>
            <w:tcBorders>
              <w:top w:val="single" w:color="auto" w:sz="6" w:space="0"/>
              <w:left w:val="single" w:color="auto" w:sz="6" w:space="0"/>
              <w:bottom w:val="single" w:color="auto" w:sz="6" w:space="0"/>
              <w:right w:val="single" w:color="auto" w:sz="6" w:space="0"/>
            </w:tcBorders>
            <w:noWrap w:val="0"/>
            <w:vAlign w:val="center"/>
          </w:tcPr>
          <w:p w14:paraId="2226A3BE">
            <w:pPr>
              <w:jc w:val="center"/>
              <w:rPr>
                <w:rFonts w:hint="eastAsia" w:ascii="宋体" w:hAnsi="宋体" w:eastAsia="宋体" w:cs="宋体"/>
                <w:szCs w:val="21"/>
              </w:rPr>
            </w:pPr>
            <w:r>
              <w:rPr>
                <w:rFonts w:hint="eastAsia" w:ascii="宋体" w:hAnsi="宋体" w:eastAsia="宋体" w:cs="宋体"/>
                <w:szCs w:val="21"/>
              </w:rPr>
              <w:t>1套印刷线路板生产线</w:t>
            </w:r>
          </w:p>
          <w:p w14:paraId="0D462A2F">
            <w:pPr>
              <w:jc w:val="center"/>
              <w:rPr>
                <w:rFonts w:hint="eastAsia" w:ascii="宋体" w:hAnsi="宋体" w:eastAsia="宋体" w:cs="宋体"/>
                <w:szCs w:val="21"/>
              </w:rPr>
            </w:pPr>
            <w:r>
              <w:rPr>
                <w:rFonts w:hint="eastAsia" w:ascii="宋体" w:hAnsi="宋体" w:eastAsia="宋体" w:cs="宋体"/>
                <w:szCs w:val="21"/>
              </w:rPr>
              <w:t>40个工位的焊接生产线</w:t>
            </w:r>
          </w:p>
        </w:tc>
        <w:tc>
          <w:tcPr>
            <w:tcW w:w="509" w:type="pct"/>
            <w:tcBorders>
              <w:top w:val="single" w:color="auto" w:sz="6" w:space="0"/>
              <w:left w:val="single" w:color="auto" w:sz="6" w:space="0"/>
              <w:bottom w:val="single" w:color="auto" w:sz="6" w:space="0"/>
              <w:right w:val="single" w:color="auto" w:sz="6" w:space="0"/>
            </w:tcBorders>
            <w:noWrap w:val="0"/>
            <w:vAlign w:val="center"/>
          </w:tcPr>
          <w:p w14:paraId="765DF00F">
            <w:pPr>
              <w:jc w:val="center"/>
              <w:rPr>
                <w:rFonts w:hint="eastAsia" w:ascii="宋体" w:hAnsi="宋体" w:eastAsia="宋体" w:cs="宋体"/>
                <w:szCs w:val="21"/>
              </w:rPr>
            </w:pPr>
            <w:r>
              <w:rPr>
                <w:rFonts w:hint="eastAsia" w:ascii="宋体" w:hAnsi="宋体" w:eastAsia="宋体" w:cs="宋体"/>
                <w:szCs w:val="21"/>
              </w:rPr>
              <w:t>40工位</w:t>
            </w:r>
          </w:p>
        </w:tc>
        <w:tc>
          <w:tcPr>
            <w:tcW w:w="1814" w:type="pct"/>
            <w:tcBorders>
              <w:top w:val="single" w:color="auto" w:sz="6" w:space="0"/>
              <w:left w:val="single" w:color="auto" w:sz="6" w:space="0"/>
              <w:bottom w:val="single" w:color="auto" w:sz="6" w:space="0"/>
            </w:tcBorders>
            <w:noWrap w:val="0"/>
            <w:vAlign w:val="center"/>
          </w:tcPr>
          <w:p w14:paraId="4AEE8734">
            <w:pPr>
              <w:jc w:val="center"/>
              <w:rPr>
                <w:rFonts w:hint="eastAsia" w:ascii="宋体" w:hAnsi="宋体" w:eastAsia="宋体" w:cs="宋体"/>
                <w:szCs w:val="21"/>
              </w:rPr>
            </w:pPr>
            <w:r>
              <w:rPr>
                <w:rFonts w:hint="eastAsia" w:ascii="宋体" w:hAnsi="宋体" w:eastAsia="宋体" w:cs="宋体"/>
                <w:szCs w:val="21"/>
              </w:rPr>
              <w:t>电子产品焊接、装配实训</w:t>
            </w:r>
          </w:p>
        </w:tc>
      </w:tr>
      <w:tr w14:paraId="216642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6" w:type="pct"/>
            <w:tcBorders>
              <w:top w:val="single" w:color="auto" w:sz="6" w:space="0"/>
              <w:bottom w:val="single" w:color="auto" w:sz="6" w:space="0"/>
              <w:right w:val="single" w:color="auto" w:sz="6" w:space="0"/>
            </w:tcBorders>
            <w:noWrap w:val="0"/>
            <w:vAlign w:val="center"/>
          </w:tcPr>
          <w:p w14:paraId="3F6D4457">
            <w:pPr>
              <w:jc w:val="center"/>
              <w:rPr>
                <w:rFonts w:hint="eastAsia" w:ascii="宋体" w:hAnsi="宋体" w:eastAsia="宋体" w:cs="宋体"/>
                <w:szCs w:val="21"/>
              </w:rPr>
            </w:pPr>
            <w:r>
              <w:rPr>
                <w:rFonts w:hint="eastAsia" w:ascii="宋体" w:hAnsi="宋体" w:eastAsia="宋体" w:cs="宋体"/>
                <w:szCs w:val="21"/>
              </w:rPr>
              <w:t>4</w:t>
            </w:r>
          </w:p>
        </w:tc>
        <w:tc>
          <w:tcPr>
            <w:tcW w:w="915" w:type="pct"/>
            <w:tcBorders>
              <w:top w:val="single" w:color="auto" w:sz="6" w:space="0"/>
              <w:left w:val="single" w:color="auto" w:sz="6" w:space="0"/>
              <w:bottom w:val="single" w:color="auto" w:sz="6" w:space="0"/>
              <w:right w:val="single" w:color="auto" w:sz="6" w:space="0"/>
            </w:tcBorders>
            <w:noWrap w:val="0"/>
            <w:vAlign w:val="center"/>
          </w:tcPr>
          <w:p w14:paraId="3C49926B">
            <w:pPr>
              <w:jc w:val="center"/>
              <w:rPr>
                <w:rFonts w:hint="eastAsia" w:ascii="宋体" w:hAnsi="宋体" w:eastAsia="宋体" w:cs="宋体"/>
                <w:szCs w:val="21"/>
              </w:rPr>
            </w:pPr>
            <w:r>
              <w:rPr>
                <w:rFonts w:hint="eastAsia" w:ascii="宋体" w:hAnsi="宋体" w:eastAsia="宋体" w:cs="宋体"/>
                <w:szCs w:val="21"/>
              </w:rPr>
              <w:t>电气控制实训室1</w:t>
            </w:r>
          </w:p>
        </w:tc>
        <w:tc>
          <w:tcPr>
            <w:tcW w:w="1504" w:type="pct"/>
            <w:tcBorders>
              <w:top w:val="single" w:color="auto" w:sz="6" w:space="0"/>
              <w:left w:val="single" w:color="auto" w:sz="6" w:space="0"/>
              <w:bottom w:val="single" w:color="auto" w:sz="6" w:space="0"/>
              <w:right w:val="single" w:color="auto" w:sz="6" w:space="0"/>
            </w:tcBorders>
            <w:noWrap w:val="0"/>
            <w:vAlign w:val="center"/>
          </w:tcPr>
          <w:p w14:paraId="509FF7C6">
            <w:pPr>
              <w:jc w:val="center"/>
              <w:rPr>
                <w:rFonts w:hint="eastAsia" w:ascii="宋体" w:hAnsi="宋体" w:eastAsia="宋体" w:cs="宋体"/>
                <w:szCs w:val="21"/>
              </w:rPr>
            </w:pPr>
          </w:p>
          <w:p w14:paraId="75812EA0">
            <w:pPr>
              <w:jc w:val="center"/>
              <w:rPr>
                <w:rFonts w:hint="eastAsia" w:ascii="宋体" w:hAnsi="宋体" w:eastAsia="宋体" w:cs="宋体"/>
                <w:szCs w:val="21"/>
              </w:rPr>
            </w:pPr>
            <w:r>
              <w:rPr>
                <w:rFonts w:hint="eastAsia" w:ascii="宋体" w:hAnsi="宋体" w:eastAsia="宋体" w:cs="宋体"/>
                <w:szCs w:val="21"/>
              </w:rPr>
              <w:t>电气控制实训装置</w:t>
            </w:r>
          </w:p>
          <w:p w14:paraId="238DB858">
            <w:pPr>
              <w:jc w:val="center"/>
              <w:rPr>
                <w:rFonts w:hint="eastAsia" w:ascii="宋体" w:hAnsi="宋体" w:eastAsia="宋体" w:cs="宋体"/>
                <w:szCs w:val="21"/>
              </w:rPr>
            </w:pPr>
          </w:p>
        </w:tc>
        <w:tc>
          <w:tcPr>
            <w:tcW w:w="509" w:type="pct"/>
            <w:tcBorders>
              <w:top w:val="single" w:color="auto" w:sz="6" w:space="0"/>
              <w:left w:val="single" w:color="auto" w:sz="6" w:space="0"/>
              <w:bottom w:val="single" w:color="auto" w:sz="6" w:space="0"/>
              <w:right w:val="single" w:color="auto" w:sz="6" w:space="0"/>
            </w:tcBorders>
            <w:noWrap w:val="0"/>
            <w:vAlign w:val="center"/>
          </w:tcPr>
          <w:p w14:paraId="5B810CDA">
            <w:pPr>
              <w:jc w:val="center"/>
              <w:rPr>
                <w:rFonts w:hint="eastAsia" w:ascii="宋体" w:hAnsi="宋体" w:eastAsia="宋体" w:cs="宋体"/>
                <w:szCs w:val="21"/>
              </w:rPr>
            </w:pPr>
            <w:r>
              <w:rPr>
                <w:rFonts w:hint="eastAsia" w:ascii="宋体" w:hAnsi="宋体" w:eastAsia="宋体" w:cs="宋体"/>
                <w:szCs w:val="21"/>
              </w:rPr>
              <w:t>40台</w:t>
            </w:r>
          </w:p>
        </w:tc>
        <w:tc>
          <w:tcPr>
            <w:tcW w:w="1814" w:type="pct"/>
            <w:tcBorders>
              <w:top w:val="single" w:color="auto" w:sz="6" w:space="0"/>
              <w:left w:val="single" w:color="auto" w:sz="6" w:space="0"/>
              <w:bottom w:val="single" w:color="auto" w:sz="6" w:space="0"/>
            </w:tcBorders>
            <w:noWrap w:val="0"/>
            <w:vAlign w:val="center"/>
          </w:tcPr>
          <w:p w14:paraId="5302B94C">
            <w:pPr>
              <w:jc w:val="center"/>
              <w:rPr>
                <w:rFonts w:hint="eastAsia" w:ascii="宋体" w:hAnsi="宋体" w:eastAsia="宋体" w:cs="宋体"/>
                <w:szCs w:val="21"/>
              </w:rPr>
            </w:pPr>
            <w:r>
              <w:rPr>
                <w:rFonts w:hint="eastAsia" w:ascii="宋体" w:hAnsi="宋体" w:eastAsia="宋体" w:cs="宋体"/>
                <w:szCs w:val="21"/>
              </w:rPr>
              <w:t>（1）电气控制技术安装与调试</w:t>
            </w:r>
          </w:p>
          <w:p w14:paraId="73C017CC">
            <w:pPr>
              <w:jc w:val="center"/>
              <w:rPr>
                <w:rFonts w:hint="eastAsia" w:ascii="宋体" w:hAnsi="宋体" w:eastAsia="宋体" w:cs="宋体"/>
                <w:szCs w:val="21"/>
              </w:rPr>
            </w:pPr>
            <w:r>
              <w:rPr>
                <w:rFonts w:hint="eastAsia" w:ascii="宋体" w:hAnsi="宋体" w:eastAsia="宋体" w:cs="宋体"/>
                <w:szCs w:val="21"/>
              </w:rPr>
              <w:t>（2）典型电路故障分析与排除</w:t>
            </w:r>
          </w:p>
          <w:p w14:paraId="271F18FE">
            <w:pPr>
              <w:jc w:val="center"/>
              <w:rPr>
                <w:rFonts w:hint="eastAsia" w:ascii="宋体" w:hAnsi="宋体" w:eastAsia="宋体" w:cs="宋体"/>
                <w:szCs w:val="21"/>
              </w:rPr>
            </w:pPr>
            <w:r>
              <w:rPr>
                <w:rFonts w:hint="eastAsia" w:ascii="宋体" w:hAnsi="宋体" w:eastAsia="宋体" w:cs="宋体"/>
                <w:szCs w:val="21"/>
              </w:rPr>
              <w:t>（3）各种典型电路的工艺安装。</w:t>
            </w:r>
          </w:p>
        </w:tc>
      </w:tr>
      <w:tr w14:paraId="4C8262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6" w:type="pct"/>
            <w:tcBorders>
              <w:top w:val="single" w:color="auto" w:sz="6" w:space="0"/>
              <w:bottom w:val="single" w:color="auto" w:sz="6" w:space="0"/>
              <w:right w:val="single" w:color="auto" w:sz="6" w:space="0"/>
            </w:tcBorders>
            <w:noWrap w:val="0"/>
            <w:vAlign w:val="center"/>
          </w:tcPr>
          <w:p w14:paraId="3D463A16">
            <w:pPr>
              <w:jc w:val="center"/>
              <w:rPr>
                <w:rFonts w:hint="eastAsia" w:ascii="宋体" w:hAnsi="宋体" w:eastAsia="宋体" w:cs="宋体"/>
                <w:szCs w:val="21"/>
              </w:rPr>
            </w:pPr>
            <w:r>
              <w:rPr>
                <w:rFonts w:hint="eastAsia" w:ascii="宋体" w:hAnsi="宋体" w:eastAsia="宋体" w:cs="宋体"/>
                <w:szCs w:val="21"/>
              </w:rPr>
              <w:t>5</w:t>
            </w:r>
          </w:p>
        </w:tc>
        <w:tc>
          <w:tcPr>
            <w:tcW w:w="915" w:type="pct"/>
            <w:tcBorders>
              <w:top w:val="single" w:color="auto" w:sz="6" w:space="0"/>
              <w:left w:val="single" w:color="auto" w:sz="6" w:space="0"/>
              <w:bottom w:val="single" w:color="auto" w:sz="6" w:space="0"/>
              <w:right w:val="single" w:color="auto" w:sz="6" w:space="0"/>
            </w:tcBorders>
            <w:noWrap w:val="0"/>
            <w:vAlign w:val="center"/>
          </w:tcPr>
          <w:p w14:paraId="76F8119F">
            <w:pPr>
              <w:jc w:val="center"/>
              <w:rPr>
                <w:rFonts w:hint="eastAsia" w:ascii="宋体" w:hAnsi="宋体" w:eastAsia="宋体" w:cs="宋体"/>
                <w:szCs w:val="21"/>
              </w:rPr>
            </w:pPr>
            <w:r>
              <w:rPr>
                <w:rFonts w:hint="eastAsia" w:ascii="宋体" w:hAnsi="宋体" w:eastAsia="宋体" w:cs="宋体"/>
                <w:szCs w:val="21"/>
              </w:rPr>
              <w:t>电气控制实训室2</w:t>
            </w:r>
          </w:p>
        </w:tc>
        <w:tc>
          <w:tcPr>
            <w:tcW w:w="1504" w:type="pct"/>
            <w:tcBorders>
              <w:top w:val="single" w:color="auto" w:sz="6" w:space="0"/>
              <w:left w:val="single" w:color="auto" w:sz="6" w:space="0"/>
              <w:bottom w:val="single" w:color="auto" w:sz="6" w:space="0"/>
              <w:right w:val="single" w:color="auto" w:sz="6" w:space="0"/>
            </w:tcBorders>
            <w:noWrap w:val="0"/>
            <w:vAlign w:val="center"/>
          </w:tcPr>
          <w:p w14:paraId="74610D18">
            <w:pPr>
              <w:jc w:val="center"/>
              <w:rPr>
                <w:rFonts w:hint="eastAsia" w:ascii="宋体" w:hAnsi="宋体" w:eastAsia="宋体" w:cs="宋体"/>
                <w:szCs w:val="21"/>
              </w:rPr>
            </w:pPr>
            <w:r>
              <w:rPr>
                <w:rFonts w:hint="eastAsia" w:ascii="宋体" w:hAnsi="宋体" w:eastAsia="宋体" w:cs="宋体"/>
                <w:szCs w:val="21"/>
              </w:rPr>
              <w:t>维修电工技术鉴定训练装置</w:t>
            </w:r>
          </w:p>
        </w:tc>
        <w:tc>
          <w:tcPr>
            <w:tcW w:w="509" w:type="pct"/>
            <w:tcBorders>
              <w:top w:val="single" w:color="auto" w:sz="6" w:space="0"/>
              <w:left w:val="single" w:color="auto" w:sz="6" w:space="0"/>
              <w:bottom w:val="single" w:color="auto" w:sz="6" w:space="0"/>
              <w:right w:val="single" w:color="auto" w:sz="6" w:space="0"/>
            </w:tcBorders>
            <w:noWrap w:val="0"/>
            <w:vAlign w:val="center"/>
          </w:tcPr>
          <w:p w14:paraId="7FBB719A">
            <w:pPr>
              <w:jc w:val="center"/>
              <w:rPr>
                <w:rFonts w:hint="eastAsia" w:ascii="宋体" w:hAnsi="宋体" w:eastAsia="宋体" w:cs="宋体"/>
                <w:szCs w:val="21"/>
              </w:rPr>
            </w:pPr>
            <w:r>
              <w:rPr>
                <w:rFonts w:hint="eastAsia" w:ascii="宋体" w:hAnsi="宋体" w:eastAsia="宋体" w:cs="宋体"/>
                <w:szCs w:val="21"/>
              </w:rPr>
              <w:t>15套</w:t>
            </w:r>
          </w:p>
        </w:tc>
        <w:tc>
          <w:tcPr>
            <w:tcW w:w="1814" w:type="pct"/>
            <w:tcBorders>
              <w:top w:val="single" w:color="auto" w:sz="6" w:space="0"/>
              <w:left w:val="single" w:color="auto" w:sz="6" w:space="0"/>
              <w:bottom w:val="single" w:color="auto" w:sz="6" w:space="0"/>
            </w:tcBorders>
            <w:noWrap w:val="0"/>
            <w:vAlign w:val="center"/>
          </w:tcPr>
          <w:p w14:paraId="187CDD06">
            <w:pPr>
              <w:jc w:val="center"/>
              <w:rPr>
                <w:rFonts w:hint="eastAsia" w:ascii="宋体" w:hAnsi="宋体" w:eastAsia="宋体" w:cs="宋体"/>
                <w:szCs w:val="21"/>
              </w:rPr>
            </w:pPr>
            <w:r>
              <w:rPr>
                <w:rFonts w:hint="eastAsia" w:ascii="宋体" w:hAnsi="宋体" w:eastAsia="宋体" w:cs="宋体"/>
                <w:szCs w:val="21"/>
                <w:lang w:eastAsia="zh-CN"/>
              </w:rPr>
              <w:t>电气控制系统、</w:t>
            </w:r>
            <w:r>
              <w:rPr>
                <w:rFonts w:hint="eastAsia" w:ascii="宋体" w:hAnsi="宋体" w:eastAsia="宋体" w:cs="宋体"/>
                <w:szCs w:val="21"/>
              </w:rPr>
              <w:t>电工照明线路安装、调试、故障分析与排除。</w:t>
            </w:r>
          </w:p>
        </w:tc>
      </w:tr>
      <w:tr w14:paraId="0631D0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6" w:type="pct"/>
            <w:tcBorders>
              <w:top w:val="single" w:color="auto" w:sz="6" w:space="0"/>
              <w:bottom w:val="single" w:color="auto" w:sz="6" w:space="0"/>
              <w:right w:val="single" w:color="auto" w:sz="6" w:space="0"/>
            </w:tcBorders>
            <w:noWrap w:val="0"/>
            <w:vAlign w:val="center"/>
          </w:tcPr>
          <w:p w14:paraId="72DA217D">
            <w:pPr>
              <w:jc w:val="center"/>
              <w:rPr>
                <w:rFonts w:hint="eastAsia" w:ascii="宋体" w:hAnsi="宋体" w:eastAsia="宋体" w:cs="宋体"/>
                <w:szCs w:val="21"/>
              </w:rPr>
            </w:pPr>
            <w:r>
              <w:rPr>
                <w:rFonts w:hint="eastAsia" w:ascii="宋体" w:hAnsi="宋体" w:eastAsia="宋体" w:cs="宋体"/>
                <w:szCs w:val="21"/>
              </w:rPr>
              <w:t>6</w:t>
            </w:r>
          </w:p>
        </w:tc>
        <w:tc>
          <w:tcPr>
            <w:tcW w:w="915" w:type="pct"/>
            <w:tcBorders>
              <w:top w:val="single" w:color="auto" w:sz="6" w:space="0"/>
              <w:left w:val="single" w:color="auto" w:sz="6" w:space="0"/>
              <w:bottom w:val="single" w:color="auto" w:sz="6" w:space="0"/>
              <w:right w:val="single" w:color="auto" w:sz="6" w:space="0"/>
            </w:tcBorders>
            <w:noWrap w:val="0"/>
            <w:vAlign w:val="center"/>
          </w:tcPr>
          <w:p w14:paraId="322527B9">
            <w:pPr>
              <w:jc w:val="center"/>
              <w:rPr>
                <w:rFonts w:hint="eastAsia" w:ascii="宋体" w:hAnsi="宋体" w:eastAsia="宋体" w:cs="宋体"/>
                <w:szCs w:val="21"/>
              </w:rPr>
            </w:pPr>
            <w:r>
              <w:rPr>
                <w:rFonts w:hint="eastAsia" w:ascii="宋体" w:hAnsi="宋体" w:eastAsia="宋体" w:cs="宋体"/>
                <w:szCs w:val="21"/>
              </w:rPr>
              <w:t>单片机/传感器实训室</w:t>
            </w:r>
          </w:p>
        </w:tc>
        <w:tc>
          <w:tcPr>
            <w:tcW w:w="1504" w:type="pct"/>
            <w:tcBorders>
              <w:top w:val="single" w:color="auto" w:sz="6" w:space="0"/>
              <w:left w:val="single" w:color="auto" w:sz="6" w:space="0"/>
              <w:bottom w:val="single" w:color="auto" w:sz="6" w:space="0"/>
              <w:right w:val="single" w:color="auto" w:sz="6" w:space="0"/>
            </w:tcBorders>
            <w:noWrap w:val="0"/>
            <w:vAlign w:val="center"/>
          </w:tcPr>
          <w:p w14:paraId="7B3CE477">
            <w:pPr>
              <w:jc w:val="center"/>
              <w:rPr>
                <w:rFonts w:hint="eastAsia" w:ascii="宋体" w:hAnsi="宋体" w:eastAsia="宋体" w:cs="宋体"/>
                <w:szCs w:val="21"/>
              </w:rPr>
            </w:pPr>
            <w:r>
              <w:rPr>
                <w:rFonts w:hint="eastAsia" w:ascii="宋体" w:hAnsi="宋体" w:eastAsia="宋体" w:cs="宋体"/>
                <w:szCs w:val="21"/>
              </w:rPr>
              <w:t>单片机实验箱</w:t>
            </w:r>
          </w:p>
          <w:p w14:paraId="1FC641ED">
            <w:pPr>
              <w:jc w:val="center"/>
              <w:rPr>
                <w:rFonts w:hint="eastAsia" w:ascii="宋体" w:hAnsi="宋体" w:eastAsia="宋体" w:cs="宋体"/>
                <w:szCs w:val="21"/>
              </w:rPr>
            </w:pPr>
            <w:r>
              <w:rPr>
                <w:rFonts w:hint="eastAsia" w:ascii="宋体" w:hAnsi="宋体" w:eastAsia="宋体" w:cs="宋体"/>
                <w:szCs w:val="21"/>
              </w:rPr>
              <w:t>传感器实验箱</w:t>
            </w:r>
          </w:p>
        </w:tc>
        <w:tc>
          <w:tcPr>
            <w:tcW w:w="509" w:type="pct"/>
            <w:tcBorders>
              <w:top w:val="single" w:color="auto" w:sz="6" w:space="0"/>
              <w:left w:val="single" w:color="auto" w:sz="6" w:space="0"/>
              <w:bottom w:val="single" w:color="auto" w:sz="6" w:space="0"/>
              <w:right w:val="single" w:color="auto" w:sz="6" w:space="0"/>
            </w:tcBorders>
            <w:noWrap w:val="0"/>
            <w:vAlign w:val="center"/>
          </w:tcPr>
          <w:p w14:paraId="0F05B3FD">
            <w:pPr>
              <w:jc w:val="center"/>
              <w:rPr>
                <w:rFonts w:hint="eastAsia" w:ascii="宋体" w:hAnsi="宋体" w:eastAsia="宋体" w:cs="宋体"/>
                <w:szCs w:val="21"/>
              </w:rPr>
            </w:pPr>
            <w:r>
              <w:rPr>
                <w:rFonts w:hint="eastAsia" w:ascii="宋体" w:hAnsi="宋体" w:eastAsia="宋体" w:cs="宋体"/>
                <w:szCs w:val="21"/>
              </w:rPr>
              <w:t>各40套</w:t>
            </w:r>
          </w:p>
        </w:tc>
        <w:tc>
          <w:tcPr>
            <w:tcW w:w="1814" w:type="pct"/>
            <w:tcBorders>
              <w:top w:val="single" w:color="auto" w:sz="6" w:space="0"/>
              <w:left w:val="single" w:color="auto" w:sz="6" w:space="0"/>
              <w:bottom w:val="single" w:color="auto" w:sz="6" w:space="0"/>
            </w:tcBorders>
            <w:noWrap w:val="0"/>
            <w:vAlign w:val="center"/>
          </w:tcPr>
          <w:p w14:paraId="5AD9F604">
            <w:pPr>
              <w:jc w:val="center"/>
              <w:rPr>
                <w:rFonts w:hint="eastAsia" w:ascii="宋体" w:hAnsi="宋体" w:eastAsia="宋体" w:cs="宋体"/>
                <w:szCs w:val="21"/>
              </w:rPr>
            </w:pPr>
            <w:r>
              <w:rPr>
                <w:rFonts w:hint="eastAsia" w:ascii="宋体" w:hAnsi="宋体" w:eastAsia="宋体" w:cs="宋体"/>
                <w:szCs w:val="21"/>
              </w:rPr>
              <w:t>可进行单片机、传感器实训</w:t>
            </w:r>
          </w:p>
        </w:tc>
      </w:tr>
      <w:tr w14:paraId="3BCEAA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6" w:type="pct"/>
            <w:tcBorders>
              <w:top w:val="single" w:color="auto" w:sz="6" w:space="0"/>
              <w:bottom w:val="single" w:color="auto" w:sz="6" w:space="0"/>
              <w:right w:val="single" w:color="auto" w:sz="6" w:space="0"/>
            </w:tcBorders>
            <w:noWrap w:val="0"/>
            <w:vAlign w:val="center"/>
          </w:tcPr>
          <w:p w14:paraId="5DCD0D67">
            <w:pPr>
              <w:jc w:val="center"/>
              <w:rPr>
                <w:rFonts w:hint="eastAsia" w:ascii="宋体" w:hAnsi="宋体" w:eastAsia="宋体" w:cs="宋体"/>
                <w:szCs w:val="21"/>
              </w:rPr>
            </w:pPr>
            <w:r>
              <w:rPr>
                <w:rFonts w:hint="eastAsia" w:ascii="宋体" w:hAnsi="宋体" w:eastAsia="宋体" w:cs="宋体"/>
                <w:szCs w:val="21"/>
              </w:rPr>
              <w:t>7</w:t>
            </w:r>
          </w:p>
        </w:tc>
        <w:tc>
          <w:tcPr>
            <w:tcW w:w="915" w:type="pct"/>
            <w:tcBorders>
              <w:top w:val="single" w:color="auto" w:sz="6" w:space="0"/>
              <w:left w:val="single" w:color="auto" w:sz="6" w:space="0"/>
              <w:bottom w:val="single" w:color="auto" w:sz="6" w:space="0"/>
              <w:right w:val="single" w:color="auto" w:sz="6" w:space="0"/>
            </w:tcBorders>
            <w:noWrap w:val="0"/>
            <w:vAlign w:val="center"/>
          </w:tcPr>
          <w:p w14:paraId="2DBBB5BA">
            <w:pPr>
              <w:jc w:val="center"/>
              <w:rPr>
                <w:rFonts w:hint="eastAsia" w:ascii="宋体" w:hAnsi="宋体" w:eastAsia="宋体" w:cs="宋体"/>
                <w:szCs w:val="21"/>
              </w:rPr>
            </w:pPr>
            <w:r>
              <w:rPr>
                <w:rFonts w:hint="eastAsia" w:ascii="宋体" w:hAnsi="宋体" w:eastAsia="宋体" w:cs="宋体"/>
                <w:szCs w:val="21"/>
              </w:rPr>
              <w:t>电机</w:t>
            </w:r>
            <w:r>
              <w:rPr>
                <w:rFonts w:hint="eastAsia" w:ascii="宋体" w:hAnsi="宋体" w:cs="宋体"/>
                <w:szCs w:val="21"/>
                <w:lang w:eastAsia="zh-CN"/>
              </w:rPr>
              <w:t>拖动</w:t>
            </w:r>
            <w:r>
              <w:rPr>
                <w:rFonts w:hint="eastAsia" w:ascii="宋体" w:hAnsi="宋体" w:eastAsia="宋体" w:cs="宋体"/>
                <w:szCs w:val="21"/>
              </w:rPr>
              <w:t>实训室</w:t>
            </w:r>
          </w:p>
        </w:tc>
        <w:tc>
          <w:tcPr>
            <w:tcW w:w="1504" w:type="pct"/>
            <w:tcBorders>
              <w:top w:val="single" w:color="auto" w:sz="6" w:space="0"/>
              <w:left w:val="single" w:color="auto" w:sz="6" w:space="0"/>
              <w:bottom w:val="single" w:color="auto" w:sz="6" w:space="0"/>
              <w:right w:val="single" w:color="auto" w:sz="6" w:space="0"/>
            </w:tcBorders>
            <w:noWrap w:val="0"/>
            <w:vAlign w:val="center"/>
          </w:tcPr>
          <w:p w14:paraId="55BA4ED9">
            <w:pPr>
              <w:jc w:val="center"/>
              <w:rPr>
                <w:rFonts w:hint="eastAsia" w:ascii="宋体" w:hAnsi="宋体" w:eastAsia="宋体" w:cs="宋体"/>
                <w:szCs w:val="21"/>
              </w:rPr>
            </w:pPr>
            <w:r>
              <w:rPr>
                <w:rFonts w:hint="eastAsia" w:ascii="宋体" w:hAnsi="宋体" w:eastAsia="宋体" w:cs="宋体"/>
                <w:szCs w:val="21"/>
              </w:rPr>
              <w:t>电机拖动装置</w:t>
            </w:r>
          </w:p>
        </w:tc>
        <w:tc>
          <w:tcPr>
            <w:tcW w:w="509" w:type="pct"/>
            <w:tcBorders>
              <w:top w:val="single" w:color="auto" w:sz="6" w:space="0"/>
              <w:left w:val="single" w:color="auto" w:sz="6" w:space="0"/>
              <w:bottom w:val="single" w:color="auto" w:sz="6" w:space="0"/>
              <w:right w:val="single" w:color="auto" w:sz="6" w:space="0"/>
            </w:tcBorders>
            <w:noWrap w:val="0"/>
            <w:vAlign w:val="center"/>
          </w:tcPr>
          <w:p w14:paraId="28387D95">
            <w:pPr>
              <w:jc w:val="center"/>
              <w:rPr>
                <w:rFonts w:hint="eastAsia" w:ascii="宋体" w:hAnsi="宋体" w:eastAsia="宋体" w:cs="宋体"/>
                <w:szCs w:val="21"/>
              </w:rPr>
            </w:pPr>
            <w:r>
              <w:rPr>
                <w:rFonts w:hint="eastAsia" w:ascii="宋体" w:hAnsi="宋体" w:eastAsia="宋体" w:cs="宋体"/>
                <w:szCs w:val="21"/>
              </w:rPr>
              <w:t>8套</w:t>
            </w:r>
          </w:p>
        </w:tc>
        <w:tc>
          <w:tcPr>
            <w:tcW w:w="1814" w:type="pct"/>
            <w:tcBorders>
              <w:top w:val="single" w:color="auto" w:sz="6" w:space="0"/>
              <w:left w:val="single" w:color="auto" w:sz="6" w:space="0"/>
              <w:bottom w:val="single" w:color="auto" w:sz="6" w:space="0"/>
            </w:tcBorders>
            <w:noWrap w:val="0"/>
            <w:vAlign w:val="center"/>
          </w:tcPr>
          <w:p w14:paraId="61B47F64">
            <w:pPr>
              <w:jc w:val="center"/>
              <w:rPr>
                <w:rFonts w:hint="eastAsia" w:ascii="宋体" w:hAnsi="宋体" w:eastAsia="宋体" w:cs="宋体"/>
                <w:szCs w:val="21"/>
              </w:rPr>
            </w:pPr>
            <w:r>
              <w:rPr>
                <w:rFonts w:hint="eastAsia" w:ascii="宋体" w:hAnsi="宋体" w:eastAsia="宋体" w:cs="宋体"/>
                <w:szCs w:val="21"/>
              </w:rPr>
              <w:t>（1）电机起动、停止、调速实验；</w:t>
            </w:r>
          </w:p>
          <w:p w14:paraId="356E6E5E">
            <w:pPr>
              <w:jc w:val="center"/>
              <w:rPr>
                <w:rFonts w:hint="eastAsia" w:ascii="宋体" w:hAnsi="宋体" w:eastAsia="宋体" w:cs="宋体"/>
                <w:szCs w:val="21"/>
              </w:rPr>
            </w:pPr>
            <w:r>
              <w:rPr>
                <w:rFonts w:hint="eastAsia" w:ascii="宋体" w:hAnsi="宋体" w:eastAsia="宋体" w:cs="宋体"/>
                <w:szCs w:val="21"/>
              </w:rPr>
              <w:t>（2）变压器的基础实验；</w:t>
            </w:r>
          </w:p>
        </w:tc>
      </w:tr>
      <w:tr w14:paraId="497CD5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6" w:type="pct"/>
            <w:tcBorders>
              <w:top w:val="single" w:color="auto" w:sz="6" w:space="0"/>
              <w:bottom w:val="single" w:color="auto" w:sz="6" w:space="0"/>
              <w:right w:val="single" w:color="auto" w:sz="6" w:space="0"/>
            </w:tcBorders>
            <w:noWrap w:val="0"/>
            <w:vAlign w:val="center"/>
          </w:tcPr>
          <w:p w14:paraId="3E9FC42E">
            <w:pPr>
              <w:jc w:val="center"/>
              <w:rPr>
                <w:rFonts w:hint="eastAsia" w:ascii="宋体" w:hAnsi="宋体" w:eastAsia="宋体" w:cs="宋体"/>
                <w:szCs w:val="21"/>
              </w:rPr>
            </w:pPr>
            <w:r>
              <w:rPr>
                <w:rFonts w:hint="eastAsia" w:ascii="宋体" w:hAnsi="宋体" w:eastAsia="宋体" w:cs="宋体"/>
                <w:szCs w:val="21"/>
              </w:rPr>
              <w:t>8</w:t>
            </w:r>
          </w:p>
        </w:tc>
        <w:tc>
          <w:tcPr>
            <w:tcW w:w="915" w:type="pct"/>
            <w:tcBorders>
              <w:top w:val="single" w:color="auto" w:sz="6" w:space="0"/>
              <w:left w:val="single" w:color="auto" w:sz="6" w:space="0"/>
              <w:bottom w:val="single" w:color="auto" w:sz="6" w:space="0"/>
              <w:right w:val="single" w:color="auto" w:sz="6" w:space="0"/>
            </w:tcBorders>
            <w:noWrap w:val="0"/>
            <w:vAlign w:val="center"/>
          </w:tcPr>
          <w:p w14:paraId="12525082">
            <w:pPr>
              <w:jc w:val="center"/>
              <w:rPr>
                <w:rFonts w:hint="eastAsia" w:ascii="宋体" w:hAnsi="宋体" w:eastAsia="宋体" w:cs="宋体"/>
                <w:szCs w:val="21"/>
                <w:lang w:eastAsia="zh-CN"/>
              </w:rPr>
            </w:pPr>
            <w:r>
              <w:rPr>
                <w:rFonts w:hint="eastAsia" w:ascii="宋体" w:hAnsi="宋体" w:cs="宋体"/>
                <w:szCs w:val="21"/>
                <w:lang w:eastAsia="zh-CN"/>
              </w:rPr>
              <w:t>继电保护实训室</w:t>
            </w:r>
          </w:p>
        </w:tc>
        <w:tc>
          <w:tcPr>
            <w:tcW w:w="1504" w:type="pct"/>
            <w:tcBorders>
              <w:top w:val="single" w:color="auto" w:sz="6" w:space="0"/>
              <w:left w:val="single" w:color="auto" w:sz="6" w:space="0"/>
              <w:bottom w:val="single" w:color="auto" w:sz="6" w:space="0"/>
              <w:right w:val="single" w:color="auto" w:sz="6" w:space="0"/>
            </w:tcBorders>
            <w:noWrap w:val="0"/>
            <w:vAlign w:val="center"/>
          </w:tcPr>
          <w:p w14:paraId="5EBF2AAE">
            <w:pPr>
              <w:jc w:val="center"/>
              <w:rPr>
                <w:rFonts w:hint="eastAsia" w:ascii="宋体" w:hAnsi="宋体" w:eastAsia="宋体" w:cs="宋体"/>
                <w:szCs w:val="21"/>
                <w:lang w:eastAsia="zh-CN"/>
              </w:rPr>
            </w:pPr>
            <w:r>
              <w:rPr>
                <w:rFonts w:hint="eastAsia" w:ascii="宋体" w:hAnsi="宋体" w:cs="宋体"/>
                <w:szCs w:val="21"/>
                <w:lang w:eastAsia="zh-CN"/>
              </w:rPr>
              <w:t>继电保护操作装置</w:t>
            </w:r>
          </w:p>
        </w:tc>
        <w:tc>
          <w:tcPr>
            <w:tcW w:w="509" w:type="pct"/>
            <w:tcBorders>
              <w:top w:val="single" w:color="auto" w:sz="6" w:space="0"/>
              <w:left w:val="single" w:color="auto" w:sz="6" w:space="0"/>
              <w:bottom w:val="single" w:color="auto" w:sz="6" w:space="0"/>
              <w:right w:val="single" w:color="auto" w:sz="6" w:space="0"/>
            </w:tcBorders>
            <w:noWrap w:val="0"/>
            <w:vAlign w:val="center"/>
          </w:tcPr>
          <w:p w14:paraId="4D9BC5B3">
            <w:pPr>
              <w:jc w:val="center"/>
              <w:rPr>
                <w:rFonts w:hint="eastAsia" w:ascii="宋体" w:hAnsi="宋体" w:eastAsia="宋体" w:cs="宋体"/>
                <w:szCs w:val="21"/>
                <w:lang w:eastAsia="zh-CN"/>
              </w:rPr>
            </w:pPr>
            <w:r>
              <w:rPr>
                <w:rFonts w:hint="eastAsia" w:ascii="宋体" w:hAnsi="宋体" w:cs="宋体"/>
                <w:szCs w:val="21"/>
                <w:lang w:val="en-US" w:eastAsia="zh-CN"/>
              </w:rPr>
              <w:t>4套</w:t>
            </w:r>
          </w:p>
        </w:tc>
        <w:tc>
          <w:tcPr>
            <w:tcW w:w="1814" w:type="pct"/>
            <w:tcBorders>
              <w:top w:val="single" w:color="auto" w:sz="6" w:space="0"/>
              <w:left w:val="single" w:color="auto" w:sz="6" w:space="0"/>
              <w:bottom w:val="single" w:color="auto" w:sz="6" w:space="0"/>
            </w:tcBorders>
            <w:noWrap w:val="0"/>
            <w:vAlign w:val="center"/>
          </w:tcPr>
          <w:p w14:paraId="5E75A8A4">
            <w:pPr>
              <w:jc w:val="center"/>
              <w:rPr>
                <w:rFonts w:hint="eastAsia" w:ascii="宋体" w:hAnsi="宋体" w:eastAsia="宋体" w:cs="宋体"/>
                <w:szCs w:val="21"/>
                <w:lang w:eastAsia="zh-CN"/>
              </w:rPr>
            </w:pPr>
            <w:r>
              <w:rPr>
                <w:rFonts w:hint="eastAsia" w:ascii="宋体" w:hAnsi="宋体" w:cs="宋体"/>
                <w:szCs w:val="21"/>
                <w:lang w:eastAsia="zh-CN"/>
              </w:rPr>
              <w:t>模拟供电系统断线、短路、过载，微机保护参数设置等实验</w:t>
            </w:r>
          </w:p>
        </w:tc>
      </w:tr>
      <w:tr w14:paraId="31E9F1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6" w:type="pct"/>
            <w:tcBorders>
              <w:top w:val="single" w:color="auto" w:sz="6" w:space="0"/>
              <w:bottom w:val="single" w:color="auto" w:sz="6" w:space="0"/>
              <w:right w:val="single" w:color="auto" w:sz="6" w:space="0"/>
            </w:tcBorders>
            <w:noWrap w:val="0"/>
            <w:vAlign w:val="center"/>
          </w:tcPr>
          <w:p w14:paraId="03348C02">
            <w:pPr>
              <w:jc w:val="center"/>
              <w:rPr>
                <w:rFonts w:hint="eastAsia" w:ascii="宋体" w:hAnsi="宋体" w:eastAsia="宋体" w:cs="宋体"/>
                <w:szCs w:val="21"/>
              </w:rPr>
            </w:pPr>
            <w:r>
              <w:rPr>
                <w:rFonts w:hint="eastAsia" w:ascii="宋体" w:hAnsi="宋体" w:eastAsia="宋体" w:cs="宋体"/>
                <w:szCs w:val="21"/>
              </w:rPr>
              <w:t>9</w:t>
            </w:r>
          </w:p>
        </w:tc>
        <w:tc>
          <w:tcPr>
            <w:tcW w:w="915" w:type="pct"/>
            <w:tcBorders>
              <w:top w:val="single" w:color="auto" w:sz="6" w:space="0"/>
              <w:left w:val="single" w:color="auto" w:sz="6" w:space="0"/>
              <w:bottom w:val="single" w:color="auto" w:sz="6" w:space="0"/>
              <w:right w:val="single" w:color="auto" w:sz="6" w:space="0"/>
            </w:tcBorders>
            <w:noWrap w:val="0"/>
            <w:vAlign w:val="center"/>
          </w:tcPr>
          <w:p w14:paraId="7E96F4BA">
            <w:pPr>
              <w:jc w:val="center"/>
              <w:rPr>
                <w:rFonts w:hint="eastAsia" w:ascii="宋体" w:hAnsi="宋体" w:eastAsia="宋体" w:cs="宋体"/>
                <w:szCs w:val="21"/>
              </w:rPr>
            </w:pPr>
            <w:r>
              <w:rPr>
                <w:rFonts w:hint="eastAsia" w:ascii="宋体" w:hAnsi="宋体" w:eastAsia="宋体" w:cs="宋体"/>
                <w:szCs w:val="21"/>
              </w:rPr>
              <w:t>S7-PLC200实训室</w:t>
            </w:r>
          </w:p>
        </w:tc>
        <w:tc>
          <w:tcPr>
            <w:tcW w:w="1504" w:type="pct"/>
            <w:tcBorders>
              <w:top w:val="single" w:color="auto" w:sz="6" w:space="0"/>
              <w:left w:val="single" w:color="auto" w:sz="6" w:space="0"/>
              <w:bottom w:val="single" w:color="auto" w:sz="6" w:space="0"/>
              <w:right w:val="single" w:color="auto" w:sz="6" w:space="0"/>
            </w:tcBorders>
            <w:noWrap w:val="0"/>
            <w:vAlign w:val="center"/>
          </w:tcPr>
          <w:p w14:paraId="542E9999">
            <w:pPr>
              <w:jc w:val="center"/>
              <w:rPr>
                <w:rFonts w:hint="eastAsia" w:ascii="宋体" w:hAnsi="宋体" w:eastAsia="宋体" w:cs="宋体"/>
                <w:szCs w:val="21"/>
              </w:rPr>
            </w:pPr>
            <w:r>
              <w:rPr>
                <w:rFonts w:hint="eastAsia" w:ascii="宋体" w:hAnsi="宋体" w:eastAsia="宋体" w:cs="宋体"/>
                <w:szCs w:val="21"/>
              </w:rPr>
              <w:t>PLC设备</w:t>
            </w:r>
          </w:p>
        </w:tc>
        <w:tc>
          <w:tcPr>
            <w:tcW w:w="509" w:type="pct"/>
            <w:tcBorders>
              <w:top w:val="single" w:color="auto" w:sz="6" w:space="0"/>
              <w:left w:val="single" w:color="auto" w:sz="6" w:space="0"/>
              <w:bottom w:val="single" w:color="auto" w:sz="6" w:space="0"/>
              <w:right w:val="single" w:color="auto" w:sz="6" w:space="0"/>
            </w:tcBorders>
            <w:noWrap w:val="0"/>
            <w:vAlign w:val="center"/>
          </w:tcPr>
          <w:p w14:paraId="2110DB41">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8套</w:t>
            </w:r>
          </w:p>
        </w:tc>
        <w:tc>
          <w:tcPr>
            <w:tcW w:w="1814" w:type="pct"/>
            <w:tcBorders>
              <w:top w:val="single" w:color="auto" w:sz="6" w:space="0"/>
              <w:left w:val="single" w:color="auto" w:sz="6" w:space="0"/>
              <w:bottom w:val="single" w:color="auto" w:sz="6" w:space="0"/>
            </w:tcBorders>
            <w:noWrap w:val="0"/>
            <w:vAlign w:val="center"/>
          </w:tcPr>
          <w:p w14:paraId="3113CBDA">
            <w:pPr>
              <w:jc w:val="center"/>
              <w:rPr>
                <w:rFonts w:hint="eastAsia" w:ascii="宋体" w:hAnsi="宋体" w:eastAsia="宋体" w:cs="宋体"/>
                <w:szCs w:val="21"/>
              </w:rPr>
            </w:pPr>
            <w:r>
              <w:rPr>
                <w:rFonts w:hint="eastAsia" w:ascii="宋体" w:hAnsi="宋体" w:eastAsia="宋体" w:cs="宋体"/>
                <w:szCs w:val="21"/>
              </w:rPr>
              <w:t>可实现</w:t>
            </w:r>
            <w:r>
              <w:rPr>
                <w:rFonts w:hint="eastAsia" w:ascii="宋体" w:hAnsi="宋体" w:eastAsia="宋体" w:cs="宋体"/>
                <w:szCs w:val="21"/>
                <w:lang w:eastAsia="zh-CN"/>
              </w:rPr>
              <w:t>西门子</w:t>
            </w:r>
            <w:r>
              <w:rPr>
                <w:rFonts w:hint="eastAsia" w:ascii="宋体" w:hAnsi="宋体" w:eastAsia="宋体" w:cs="宋体"/>
                <w:szCs w:val="21"/>
              </w:rPr>
              <w:t>PLC编程、操作及控制</w:t>
            </w:r>
          </w:p>
        </w:tc>
      </w:tr>
      <w:tr w14:paraId="7EDC0B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6" w:type="pct"/>
            <w:tcBorders>
              <w:top w:val="single" w:color="auto" w:sz="6" w:space="0"/>
              <w:bottom w:val="single" w:color="auto" w:sz="6" w:space="0"/>
              <w:right w:val="single" w:color="auto" w:sz="6" w:space="0"/>
            </w:tcBorders>
            <w:noWrap w:val="0"/>
            <w:vAlign w:val="center"/>
          </w:tcPr>
          <w:p w14:paraId="42D52E87">
            <w:pPr>
              <w:jc w:val="center"/>
              <w:rPr>
                <w:rFonts w:hint="eastAsia" w:ascii="宋体" w:hAnsi="宋体" w:eastAsia="宋体" w:cs="宋体"/>
                <w:szCs w:val="21"/>
              </w:rPr>
            </w:pPr>
            <w:r>
              <w:rPr>
                <w:rFonts w:hint="eastAsia" w:ascii="宋体" w:hAnsi="宋体" w:eastAsia="宋体" w:cs="宋体"/>
                <w:szCs w:val="21"/>
              </w:rPr>
              <w:t>10</w:t>
            </w:r>
          </w:p>
        </w:tc>
        <w:tc>
          <w:tcPr>
            <w:tcW w:w="915" w:type="pct"/>
            <w:tcBorders>
              <w:top w:val="single" w:color="auto" w:sz="6" w:space="0"/>
              <w:left w:val="single" w:color="auto" w:sz="6" w:space="0"/>
              <w:bottom w:val="single" w:color="auto" w:sz="6" w:space="0"/>
              <w:right w:val="single" w:color="auto" w:sz="6" w:space="0"/>
            </w:tcBorders>
            <w:noWrap w:val="0"/>
            <w:vAlign w:val="center"/>
          </w:tcPr>
          <w:p w14:paraId="591D4231">
            <w:pPr>
              <w:jc w:val="center"/>
              <w:rPr>
                <w:rFonts w:hint="eastAsia" w:ascii="宋体" w:hAnsi="宋体" w:eastAsia="宋体" w:cs="宋体"/>
                <w:szCs w:val="21"/>
              </w:rPr>
            </w:pPr>
            <w:r>
              <w:rPr>
                <w:rFonts w:hint="eastAsia" w:ascii="宋体" w:hAnsi="宋体" w:eastAsia="宋体" w:cs="宋体"/>
                <w:szCs w:val="21"/>
                <w:lang w:eastAsia="zh-CN"/>
              </w:rPr>
              <w:t>计算器控制</w:t>
            </w:r>
            <w:r>
              <w:rPr>
                <w:rFonts w:hint="eastAsia" w:ascii="宋体" w:hAnsi="宋体" w:eastAsia="宋体" w:cs="宋体"/>
                <w:szCs w:val="21"/>
              </w:rPr>
              <w:t>实训室</w:t>
            </w:r>
          </w:p>
        </w:tc>
        <w:tc>
          <w:tcPr>
            <w:tcW w:w="1504" w:type="pct"/>
            <w:tcBorders>
              <w:top w:val="single" w:color="auto" w:sz="6" w:space="0"/>
              <w:left w:val="single" w:color="auto" w:sz="6" w:space="0"/>
              <w:bottom w:val="single" w:color="auto" w:sz="6" w:space="0"/>
              <w:right w:val="single" w:color="auto" w:sz="6" w:space="0"/>
            </w:tcBorders>
            <w:noWrap w:val="0"/>
            <w:vAlign w:val="center"/>
          </w:tcPr>
          <w:p w14:paraId="2569EB02">
            <w:pPr>
              <w:jc w:val="center"/>
              <w:rPr>
                <w:rFonts w:hint="eastAsia" w:ascii="宋体" w:hAnsi="宋体" w:eastAsia="宋体" w:cs="宋体"/>
                <w:szCs w:val="21"/>
              </w:rPr>
            </w:pPr>
            <w:r>
              <w:rPr>
                <w:rFonts w:hint="eastAsia" w:ascii="宋体" w:hAnsi="宋体" w:eastAsia="宋体" w:cs="宋体"/>
                <w:szCs w:val="21"/>
                <w:lang w:eastAsia="zh-CN"/>
              </w:rPr>
              <w:t>计算机设</w:t>
            </w:r>
            <w:r>
              <w:rPr>
                <w:rFonts w:hint="eastAsia" w:ascii="宋体" w:hAnsi="宋体" w:eastAsia="宋体" w:cs="宋体"/>
                <w:szCs w:val="21"/>
              </w:rPr>
              <w:t>备</w:t>
            </w:r>
          </w:p>
        </w:tc>
        <w:tc>
          <w:tcPr>
            <w:tcW w:w="509" w:type="pct"/>
            <w:tcBorders>
              <w:top w:val="single" w:color="auto" w:sz="6" w:space="0"/>
              <w:left w:val="single" w:color="auto" w:sz="6" w:space="0"/>
              <w:bottom w:val="single" w:color="auto" w:sz="6" w:space="0"/>
              <w:right w:val="single" w:color="auto" w:sz="6" w:space="0"/>
            </w:tcBorders>
            <w:noWrap w:val="0"/>
            <w:vAlign w:val="center"/>
          </w:tcPr>
          <w:p w14:paraId="67612CF9">
            <w:pPr>
              <w:jc w:val="center"/>
              <w:rPr>
                <w:rFonts w:hint="eastAsia" w:ascii="宋体" w:hAnsi="宋体" w:eastAsia="宋体" w:cs="宋体"/>
                <w:szCs w:val="21"/>
              </w:rPr>
            </w:pPr>
            <w:r>
              <w:rPr>
                <w:rFonts w:hint="eastAsia" w:ascii="宋体" w:hAnsi="宋体" w:eastAsia="宋体" w:cs="宋体"/>
                <w:szCs w:val="21"/>
                <w:lang w:val="en-US" w:eastAsia="zh-CN"/>
              </w:rPr>
              <w:t>40</w:t>
            </w:r>
            <w:r>
              <w:rPr>
                <w:rFonts w:hint="eastAsia" w:ascii="宋体" w:hAnsi="宋体" w:eastAsia="宋体" w:cs="宋体"/>
                <w:szCs w:val="21"/>
              </w:rPr>
              <w:t>套</w:t>
            </w:r>
          </w:p>
        </w:tc>
        <w:tc>
          <w:tcPr>
            <w:tcW w:w="1814" w:type="pct"/>
            <w:tcBorders>
              <w:top w:val="single" w:color="auto" w:sz="6" w:space="0"/>
              <w:left w:val="single" w:color="auto" w:sz="6" w:space="0"/>
              <w:bottom w:val="single" w:color="auto" w:sz="6" w:space="0"/>
            </w:tcBorders>
            <w:noWrap w:val="0"/>
            <w:vAlign w:val="center"/>
          </w:tcPr>
          <w:p w14:paraId="3762FA47">
            <w:pPr>
              <w:jc w:val="center"/>
              <w:rPr>
                <w:rFonts w:hint="eastAsia" w:ascii="宋体" w:hAnsi="宋体" w:eastAsia="宋体" w:cs="宋体"/>
                <w:szCs w:val="21"/>
                <w:lang w:val="en-US" w:eastAsia="zh-CN"/>
              </w:rPr>
            </w:pPr>
            <w:r>
              <w:rPr>
                <w:rFonts w:hint="eastAsia" w:ascii="宋体" w:hAnsi="宋体" w:eastAsia="宋体" w:cs="宋体"/>
                <w:szCs w:val="21"/>
              </w:rPr>
              <w:t>可实现</w:t>
            </w:r>
            <w:r>
              <w:rPr>
                <w:rFonts w:hint="eastAsia" w:ascii="宋体" w:hAnsi="宋体" w:eastAsia="宋体" w:cs="宋体"/>
                <w:szCs w:val="21"/>
                <w:lang w:eastAsia="zh-CN"/>
              </w:rPr>
              <w:t>电气</w:t>
            </w:r>
            <w:r>
              <w:rPr>
                <w:rFonts w:hint="eastAsia" w:ascii="宋体" w:hAnsi="宋体" w:eastAsia="宋体" w:cs="宋体"/>
                <w:szCs w:val="21"/>
                <w:lang w:val="en-US" w:eastAsia="zh-CN"/>
              </w:rPr>
              <w:t>CAD等课程计算机绘图、操作实训。</w:t>
            </w:r>
          </w:p>
        </w:tc>
      </w:tr>
      <w:tr w14:paraId="7A31CD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6" w:type="pct"/>
            <w:noWrap w:val="0"/>
            <w:vAlign w:val="center"/>
          </w:tcPr>
          <w:p w14:paraId="3B08F7B4">
            <w:pPr>
              <w:jc w:val="center"/>
              <w:rPr>
                <w:rFonts w:hint="eastAsia" w:ascii="宋体" w:hAnsi="宋体" w:eastAsia="宋体" w:cs="宋体"/>
                <w:szCs w:val="21"/>
              </w:rPr>
            </w:pPr>
            <w:r>
              <w:rPr>
                <w:rFonts w:hint="eastAsia" w:ascii="宋体" w:hAnsi="宋体" w:eastAsia="宋体" w:cs="宋体"/>
                <w:szCs w:val="21"/>
              </w:rPr>
              <w:t>11</w:t>
            </w:r>
          </w:p>
        </w:tc>
        <w:tc>
          <w:tcPr>
            <w:tcW w:w="915" w:type="pct"/>
            <w:noWrap w:val="0"/>
            <w:vAlign w:val="center"/>
          </w:tcPr>
          <w:p w14:paraId="2CD33DBF">
            <w:pPr>
              <w:jc w:val="center"/>
              <w:rPr>
                <w:rFonts w:hint="eastAsia" w:ascii="宋体" w:hAnsi="宋体" w:eastAsia="宋体" w:cs="宋体"/>
                <w:szCs w:val="21"/>
              </w:rPr>
            </w:pPr>
            <w:r>
              <w:rPr>
                <w:rFonts w:hint="eastAsia" w:ascii="宋体" w:hAnsi="宋体" w:eastAsia="宋体" w:cs="宋体"/>
                <w:szCs w:val="21"/>
              </w:rPr>
              <w:t>高低压供配电实训室</w:t>
            </w:r>
          </w:p>
        </w:tc>
        <w:tc>
          <w:tcPr>
            <w:tcW w:w="1504" w:type="pct"/>
            <w:noWrap w:val="0"/>
            <w:vAlign w:val="center"/>
          </w:tcPr>
          <w:p w14:paraId="42ECAF3F">
            <w:pPr>
              <w:jc w:val="center"/>
              <w:rPr>
                <w:rFonts w:hint="eastAsia" w:ascii="宋体" w:hAnsi="宋体" w:eastAsia="宋体" w:cs="宋体"/>
                <w:szCs w:val="21"/>
              </w:rPr>
            </w:pPr>
            <w:r>
              <w:rPr>
                <w:rFonts w:hint="eastAsia" w:ascii="宋体" w:hAnsi="宋体" w:eastAsia="宋体" w:cs="宋体"/>
                <w:szCs w:val="21"/>
              </w:rPr>
              <w:t>高、低压配电实训装置</w:t>
            </w:r>
          </w:p>
        </w:tc>
        <w:tc>
          <w:tcPr>
            <w:tcW w:w="509" w:type="pct"/>
            <w:noWrap w:val="0"/>
            <w:vAlign w:val="center"/>
          </w:tcPr>
          <w:p w14:paraId="144EC6E0">
            <w:pPr>
              <w:jc w:val="center"/>
              <w:rPr>
                <w:rFonts w:hint="eastAsia" w:ascii="宋体" w:hAnsi="宋体" w:eastAsia="宋体" w:cs="宋体"/>
                <w:szCs w:val="21"/>
              </w:rPr>
            </w:pPr>
            <w:r>
              <w:rPr>
                <w:rFonts w:hint="eastAsia" w:ascii="宋体" w:hAnsi="宋体" w:eastAsia="宋体" w:cs="宋体"/>
                <w:szCs w:val="21"/>
              </w:rPr>
              <w:t>2套</w:t>
            </w:r>
          </w:p>
        </w:tc>
        <w:tc>
          <w:tcPr>
            <w:tcW w:w="1814" w:type="pct"/>
            <w:noWrap w:val="0"/>
            <w:vAlign w:val="center"/>
          </w:tcPr>
          <w:p w14:paraId="7E66771E">
            <w:pPr>
              <w:ind w:firstLine="210" w:firstLineChars="100"/>
              <w:jc w:val="center"/>
              <w:rPr>
                <w:rFonts w:hint="eastAsia" w:ascii="宋体" w:hAnsi="宋体" w:eastAsia="宋体" w:cs="宋体"/>
                <w:szCs w:val="21"/>
              </w:rPr>
            </w:pPr>
            <w:r>
              <w:rPr>
                <w:rFonts w:hint="eastAsia" w:ascii="宋体" w:hAnsi="宋体" w:eastAsia="宋体" w:cs="宋体"/>
                <w:szCs w:val="21"/>
              </w:rPr>
              <w:t>可进行高低压供配电实训</w:t>
            </w:r>
          </w:p>
        </w:tc>
      </w:tr>
      <w:tr w14:paraId="0A1EE7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6" w:type="pct"/>
            <w:noWrap w:val="0"/>
            <w:vAlign w:val="center"/>
          </w:tcPr>
          <w:p w14:paraId="45CA7C45">
            <w:pPr>
              <w:jc w:val="center"/>
              <w:rPr>
                <w:rFonts w:hint="eastAsia" w:ascii="宋体" w:hAnsi="宋体" w:eastAsia="宋体" w:cs="宋体"/>
                <w:szCs w:val="21"/>
              </w:rPr>
            </w:pPr>
            <w:r>
              <w:rPr>
                <w:rFonts w:hint="eastAsia" w:ascii="宋体" w:hAnsi="宋体" w:eastAsia="宋体" w:cs="宋体"/>
                <w:szCs w:val="21"/>
              </w:rPr>
              <w:t>12</w:t>
            </w:r>
          </w:p>
        </w:tc>
        <w:tc>
          <w:tcPr>
            <w:tcW w:w="915" w:type="pct"/>
            <w:noWrap w:val="0"/>
            <w:vAlign w:val="center"/>
          </w:tcPr>
          <w:p w14:paraId="539227B8">
            <w:pPr>
              <w:jc w:val="center"/>
              <w:rPr>
                <w:rFonts w:hint="eastAsia" w:ascii="宋体" w:hAnsi="宋体" w:eastAsia="宋体" w:cs="宋体"/>
                <w:szCs w:val="21"/>
              </w:rPr>
            </w:pPr>
            <w:r>
              <w:rPr>
                <w:rFonts w:hint="eastAsia" w:ascii="宋体" w:hAnsi="宋体" w:eastAsia="宋体" w:cs="宋体"/>
                <w:szCs w:val="21"/>
              </w:rPr>
              <w:t>变频器实训室</w:t>
            </w:r>
          </w:p>
        </w:tc>
        <w:tc>
          <w:tcPr>
            <w:tcW w:w="1504" w:type="pct"/>
            <w:noWrap w:val="0"/>
            <w:vAlign w:val="center"/>
          </w:tcPr>
          <w:p w14:paraId="4C63C512">
            <w:pPr>
              <w:jc w:val="center"/>
              <w:rPr>
                <w:rFonts w:hint="eastAsia" w:ascii="宋体" w:hAnsi="宋体" w:eastAsia="宋体" w:cs="宋体"/>
                <w:szCs w:val="21"/>
              </w:rPr>
            </w:pPr>
            <w:r>
              <w:rPr>
                <w:rFonts w:hint="eastAsia" w:ascii="宋体" w:hAnsi="宋体" w:eastAsia="宋体" w:cs="宋体"/>
                <w:szCs w:val="21"/>
              </w:rPr>
              <w:t>变频调速装置</w:t>
            </w:r>
          </w:p>
        </w:tc>
        <w:tc>
          <w:tcPr>
            <w:tcW w:w="509" w:type="pct"/>
            <w:noWrap w:val="0"/>
            <w:vAlign w:val="center"/>
          </w:tcPr>
          <w:p w14:paraId="335ED701">
            <w:pPr>
              <w:jc w:val="center"/>
              <w:rPr>
                <w:rFonts w:hint="eastAsia" w:ascii="宋体" w:hAnsi="宋体" w:eastAsia="宋体" w:cs="宋体"/>
                <w:szCs w:val="21"/>
              </w:rPr>
            </w:pPr>
            <w:r>
              <w:rPr>
                <w:rFonts w:hint="eastAsia" w:ascii="宋体" w:hAnsi="宋体" w:eastAsia="宋体" w:cs="宋体"/>
                <w:szCs w:val="21"/>
              </w:rPr>
              <w:t>4套</w:t>
            </w:r>
          </w:p>
        </w:tc>
        <w:tc>
          <w:tcPr>
            <w:tcW w:w="1814" w:type="pct"/>
            <w:noWrap w:val="0"/>
            <w:vAlign w:val="center"/>
          </w:tcPr>
          <w:p w14:paraId="0444792D">
            <w:pPr>
              <w:ind w:firstLine="210" w:firstLineChars="100"/>
              <w:jc w:val="center"/>
              <w:rPr>
                <w:rFonts w:hint="eastAsia" w:ascii="宋体" w:hAnsi="宋体" w:eastAsia="宋体" w:cs="宋体"/>
                <w:szCs w:val="21"/>
              </w:rPr>
            </w:pPr>
            <w:r>
              <w:rPr>
                <w:rFonts w:hint="eastAsia" w:ascii="宋体" w:hAnsi="宋体" w:eastAsia="宋体" w:cs="宋体"/>
                <w:szCs w:val="21"/>
              </w:rPr>
              <w:t>交流变频调速系统的运行与调试</w:t>
            </w:r>
          </w:p>
        </w:tc>
      </w:tr>
      <w:tr w14:paraId="3B9B3D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6" w:type="pct"/>
            <w:noWrap w:val="0"/>
            <w:vAlign w:val="center"/>
          </w:tcPr>
          <w:p w14:paraId="3DD7026B">
            <w:pPr>
              <w:jc w:val="center"/>
              <w:rPr>
                <w:rFonts w:hint="eastAsia" w:ascii="宋体" w:hAnsi="宋体" w:eastAsia="宋体" w:cs="宋体"/>
                <w:szCs w:val="21"/>
              </w:rPr>
            </w:pPr>
            <w:r>
              <w:rPr>
                <w:rFonts w:hint="eastAsia" w:ascii="宋体" w:hAnsi="宋体" w:eastAsia="宋体" w:cs="宋体"/>
                <w:szCs w:val="21"/>
              </w:rPr>
              <w:t>13</w:t>
            </w:r>
          </w:p>
        </w:tc>
        <w:tc>
          <w:tcPr>
            <w:tcW w:w="915" w:type="pct"/>
            <w:noWrap w:val="0"/>
            <w:vAlign w:val="center"/>
          </w:tcPr>
          <w:p w14:paraId="7FF4F8A9">
            <w:pPr>
              <w:jc w:val="center"/>
              <w:rPr>
                <w:rFonts w:hint="eastAsia" w:ascii="宋体" w:hAnsi="宋体" w:eastAsia="宋体" w:cs="宋体"/>
                <w:szCs w:val="21"/>
              </w:rPr>
            </w:pPr>
            <w:r>
              <w:rPr>
                <w:rFonts w:hint="eastAsia" w:ascii="宋体" w:hAnsi="宋体" w:eastAsia="宋体" w:cs="宋体"/>
                <w:szCs w:val="21"/>
              </w:rPr>
              <w:t>自动生产线实训室</w:t>
            </w:r>
          </w:p>
        </w:tc>
        <w:tc>
          <w:tcPr>
            <w:tcW w:w="1504" w:type="pct"/>
            <w:noWrap w:val="0"/>
            <w:vAlign w:val="center"/>
          </w:tcPr>
          <w:p w14:paraId="6EB23613">
            <w:pPr>
              <w:jc w:val="center"/>
              <w:rPr>
                <w:rFonts w:hint="eastAsia" w:ascii="宋体" w:hAnsi="宋体" w:eastAsia="宋体" w:cs="宋体"/>
                <w:szCs w:val="21"/>
              </w:rPr>
            </w:pPr>
            <w:r>
              <w:rPr>
                <w:rFonts w:hint="eastAsia" w:ascii="宋体" w:hAnsi="宋体" w:eastAsia="宋体" w:cs="宋体"/>
                <w:szCs w:val="21"/>
              </w:rPr>
              <w:t>自动化生产线</w:t>
            </w:r>
          </w:p>
        </w:tc>
        <w:tc>
          <w:tcPr>
            <w:tcW w:w="509" w:type="pct"/>
            <w:noWrap w:val="0"/>
            <w:vAlign w:val="center"/>
          </w:tcPr>
          <w:p w14:paraId="5A170B3D">
            <w:pPr>
              <w:jc w:val="center"/>
              <w:rPr>
                <w:rFonts w:hint="eastAsia" w:ascii="宋体" w:hAnsi="宋体" w:eastAsia="宋体" w:cs="宋体"/>
                <w:szCs w:val="21"/>
              </w:rPr>
            </w:pPr>
            <w:r>
              <w:rPr>
                <w:rFonts w:hint="eastAsia" w:ascii="宋体" w:hAnsi="宋体" w:eastAsia="宋体" w:cs="宋体"/>
                <w:szCs w:val="21"/>
              </w:rPr>
              <w:t>3套</w:t>
            </w:r>
          </w:p>
        </w:tc>
        <w:tc>
          <w:tcPr>
            <w:tcW w:w="1814" w:type="pct"/>
            <w:noWrap w:val="0"/>
            <w:vAlign w:val="center"/>
          </w:tcPr>
          <w:p w14:paraId="7335B776">
            <w:pPr>
              <w:ind w:firstLine="210" w:firstLineChars="100"/>
              <w:jc w:val="center"/>
              <w:rPr>
                <w:rFonts w:hint="eastAsia" w:ascii="宋体" w:hAnsi="宋体" w:eastAsia="宋体" w:cs="宋体"/>
                <w:szCs w:val="21"/>
              </w:rPr>
            </w:pPr>
            <w:r>
              <w:rPr>
                <w:rFonts w:hint="eastAsia" w:ascii="宋体" w:hAnsi="宋体" w:eastAsia="宋体" w:cs="宋体"/>
                <w:szCs w:val="21"/>
              </w:rPr>
              <w:t>可实现自动化生产线的安装与调试</w:t>
            </w:r>
          </w:p>
        </w:tc>
      </w:tr>
      <w:tr w14:paraId="3BAE77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6" w:type="pct"/>
            <w:noWrap w:val="0"/>
            <w:vAlign w:val="center"/>
          </w:tcPr>
          <w:p w14:paraId="3DEB1573">
            <w:pPr>
              <w:jc w:val="center"/>
              <w:rPr>
                <w:rFonts w:hint="eastAsia" w:ascii="宋体" w:hAnsi="宋体" w:eastAsia="宋体" w:cs="宋体"/>
                <w:szCs w:val="21"/>
              </w:rPr>
            </w:pPr>
            <w:r>
              <w:rPr>
                <w:rFonts w:hint="eastAsia" w:ascii="宋体" w:hAnsi="宋体" w:eastAsia="宋体" w:cs="宋体"/>
                <w:szCs w:val="21"/>
              </w:rPr>
              <w:t>14</w:t>
            </w:r>
          </w:p>
        </w:tc>
        <w:tc>
          <w:tcPr>
            <w:tcW w:w="915" w:type="pct"/>
            <w:noWrap w:val="0"/>
            <w:vAlign w:val="center"/>
          </w:tcPr>
          <w:p w14:paraId="3927DD73">
            <w:pPr>
              <w:jc w:val="center"/>
              <w:rPr>
                <w:rFonts w:hint="eastAsia" w:ascii="宋体" w:hAnsi="宋体" w:eastAsia="宋体" w:cs="宋体"/>
                <w:szCs w:val="21"/>
              </w:rPr>
            </w:pPr>
            <w:r>
              <w:rPr>
                <w:rFonts w:hint="eastAsia" w:ascii="宋体" w:hAnsi="宋体" w:eastAsia="宋体" w:cs="宋体"/>
                <w:szCs w:val="21"/>
              </w:rPr>
              <w:t>220KV智能变电站操作</w:t>
            </w:r>
          </w:p>
        </w:tc>
        <w:tc>
          <w:tcPr>
            <w:tcW w:w="1504" w:type="pct"/>
            <w:noWrap w:val="0"/>
            <w:vAlign w:val="center"/>
          </w:tcPr>
          <w:p w14:paraId="03DBBC76">
            <w:pPr>
              <w:jc w:val="center"/>
              <w:rPr>
                <w:rFonts w:hint="eastAsia" w:ascii="宋体" w:hAnsi="宋体" w:eastAsia="宋体" w:cs="宋体"/>
                <w:szCs w:val="21"/>
              </w:rPr>
            </w:pPr>
            <w:r>
              <w:rPr>
                <w:rFonts w:hint="eastAsia" w:ascii="宋体" w:hAnsi="宋体" w:eastAsia="宋体" w:cs="宋体"/>
                <w:szCs w:val="21"/>
              </w:rPr>
              <w:t>真实变电站仿真操作台</w:t>
            </w:r>
          </w:p>
        </w:tc>
        <w:tc>
          <w:tcPr>
            <w:tcW w:w="509" w:type="pct"/>
            <w:noWrap w:val="0"/>
            <w:vAlign w:val="center"/>
          </w:tcPr>
          <w:p w14:paraId="471D08DC">
            <w:pPr>
              <w:jc w:val="center"/>
              <w:rPr>
                <w:rFonts w:hint="eastAsia" w:ascii="宋体" w:hAnsi="宋体" w:eastAsia="宋体" w:cs="宋体"/>
                <w:szCs w:val="21"/>
              </w:rPr>
            </w:pPr>
            <w:r>
              <w:rPr>
                <w:rFonts w:hint="eastAsia" w:ascii="宋体" w:hAnsi="宋体" w:eastAsia="宋体" w:cs="宋体"/>
                <w:szCs w:val="21"/>
              </w:rPr>
              <w:t>20个操作位</w:t>
            </w:r>
          </w:p>
        </w:tc>
        <w:tc>
          <w:tcPr>
            <w:tcW w:w="1814" w:type="pct"/>
            <w:noWrap w:val="0"/>
            <w:vAlign w:val="center"/>
          </w:tcPr>
          <w:p w14:paraId="3604F9B0">
            <w:pPr>
              <w:ind w:firstLine="210" w:firstLineChars="100"/>
              <w:jc w:val="center"/>
              <w:rPr>
                <w:rFonts w:hint="eastAsia" w:ascii="宋体" w:hAnsi="宋体" w:eastAsia="宋体" w:cs="宋体"/>
                <w:szCs w:val="21"/>
              </w:rPr>
            </w:pPr>
            <w:r>
              <w:rPr>
                <w:rFonts w:hint="eastAsia" w:ascii="宋体" w:hAnsi="宋体" w:eastAsia="宋体" w:cs="宋体"/>
                <w:szCs w:val="21"/>
              </w:rPr>
              <w:t>以真实的变电站为仿真对象，通过系统平台发布操作任务，可面向学生及社会人员开展变电站值班员岗位培训与技能鉴定工作,通过申报职业技能鉴定站资格，为在校生就业及变电站职工技术晋级提供服务。</w:t>
            </w:r>
          </w:p>
        </w:tc>
      </w:tr>
      <w:tr w14:paraId="452539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6" w:type="pct"/>
            <w:noWrap w:val="0"/>
            <w:vAlign w:val="center"/>
          </w:tcPr>
          <w:p w14:paraId="362FD009">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15</w:t>
            </w:r>
          </w:p>
        </w:tc>
        <w:tc>
          <w:tcPr>
            <w:tcW w:w="915" w:type="pct"/>
            <w:noWrap w:val="0"/>
            <w:vAlign w:val="center"/>
          </w:tcPr>
          <w:p w14:paraId="5661B246">
            <w:pPr>
              <w:jc w:val="center"/>
              <w:rPr>
                <w:rFonts w:hint="eastAsia" w:ascii="宋体" w:hAnsi="宋体" w:eastAsia="宋体" w:cs="宋体"/>
                <w:szCs w:val="21"/>
                <w:lang w:eastAsia="zh-CN"/>
              </w:rPr>
            </w:pPr>
            <w:r>
              <w:rPr>
                <w:rFonts w:hint="eastAsia" w:ascii="宋体" w:hAnsi="宋体" w:eastAsia="宋体" w:cs="宋体"/>
                <w:szCs w:val="21"/>
              </w:rPr>
              <w:t>S7-PLC</w:t>
            </w:r>
            <w:r>
              <w:rPr>
                <w:rFonts w:hint="eastAsia" w:ascii="宋体" w:hAnsi="宋体" w:eastAsia="宋体" w:cs="宋体"/>
                <w:szCs w:val="21"/>
                <w:lang w:val="en-US" w:eastAsia="zh-CN"/>
              </w:rPr>
              <w:t>3</w:t>
            </w:r>
            <w:r>
              <w:rPr>
                <w:rFonts w:hint="eastAsia" w:ascii="宋体" w:hAnsi="宋体" w:eastAsia="宋体" w:cs="宋体"/>
                <w:szCs w:val="21"/>
              </w:rPr>
              <w:t>00实训室</w:t>
            </w:r>
          </w:p>
        </w:tc>
        <w:tc>
          <w:tcPr>
            <w:tcW w:w="1504" w:type="pct"/>
            <w:noWrap w:val="0"/>
            <w:vAlign w:val="center"/>
          </w:tcPr>
          <w:p w14:paraId="5408318A">
            <w:pPr>
              <w:jc w:val="center"/>
              <w:rPr>
                <w:rFonts w:hint="eastAsia" w:ascii="宋体" w:hAnsi="宋体" w:eastAsia="宋体" w:cs="宋体"/>
                <w:kern w:val="0"/>
                <w:sz w:val="21"/>
                <w:szCs w:val="21"/>
                <w:lang w:val="en-US" w:eastAsia="zh-CN" w:bidi="ar-SA"/>
              </w:rPr>
            </w:pPr>
            <w:r>
              <w:rPr>
                <w:rFonts w:hint="eastAsia" w:ascii="宋体" w:hAnsi="宋体" w:eastAsia="宋体" w:cs="宋体"/>
                <w:szCs w:val="21"/>
              </w:rPr>
              <w:t>PLC设备</w:t>
            </w:r>
          </w:p>
        </w:tc>
        <w:tc>
          <w:tcPr>
            <w:tcW w:w="509" w:type="pct"/>
            <w:noWrap w:val="0"/>
            <w:vAlign w:val="center"/>
          </w:tcPr>
          <w:p w14:paraId="16C9354F">
            <w:pPr>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8套</w:t>
            </w:r>
          </w:p>
        </w:tc>
        <w:tc>
          <w:tcPr>
            <w:tcW w:w="1814" w:type="pct"/>
            <w:noWrap w:val="0"/>
            <w:vAlign w:val="center"/>
          </w:tcPr>
          <w:p w14:paraId="016C5290">
            <w:pPr>
              <w:jc w:val="left"/>
              <w:rPr>
                <w:rFonts w:hint="eastAsia" w:ascii="宋体" w:hAnsi="宋体" w:eastAsia="宋体" w:cs="宋体"/>
                <w:kern w:val="0"/>
                <w:sz w:val="21"/>
                <w:szCs w:val="21"/>
                <w:lang w:val="en-US" w:eastAsia="zh-CN" w:bidi="ar-SA"/>
              </w:rPr>
            </w:pPr>
            <w:r>
              <w:rPr>
                <w:rFonts w:hint="eastAsia" w:ascii="宋体" w:hAnsi="宋体" w:eastAsia="宋体" w:cs="宋体"/>
                <w:szCs w:val="21"/>
              </w:rPr>
              <w:t>可实现</w:t>
            </w:r>
            <w:r>
              <w:rPr>
                <w:rFonts w:hint="eastAsia" w:ascii="宋体" w:hAnsi="宋体" w:eastAsia="宋体" w:cs="宋体"/>
                <w:szCs w:val="21"/>
                <w:lang w:eastAsia="zh-CN"/>
              </w:rPr>
              <w:t>西门子</w:t>
            </w:r>
            <w:r>
              <w:rPr>
                <w:rFonts w:hint="eastAsia" w:ascii="宋体" w:hAnsi="宋体" w:eastAsia="宋体" w:cs="宋体"/>
                <w:szCs w:val="21"/>
              </w:rPr>
              <w:t>PLC编程、操作及控制</w:t>
            </w:r>
          </w:p>
        </w:tc>
      </w:tr>
    </w:tbl>
    <w:p w14:paraId="2399E5F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Cs/>
          <w:sz w:val="24"/>
        </w:rPr>
      </w:pPr>
      <w:r>
        <w:rPr>
          <w:rFonts w:hint="eastAsia" w:ascii="宋体" w:hAnsi="宋体" w:eastAsia="宋体" w:cs="宋体"/>
          <w:iCs/>
          <w:sz w:val="24"/>
        </w:rPr>
        <w:t>3.校外实训基地基本要求</w:t>
      </w:r>
    </w:p>
    <w:p w14:paraId="7CC98FB9">
      <w:pPr>
        <w:keepNext w:val="0"/>
        <w:keepLines w:val="0"/>
        <w:pageBreakBefore w:val="0"/>
        <w:widowControl/>
        <w:kinsoku w:val="0"/>
        <w:wordWrap/>
        <w:overflowPunct/>
        <w:topLinePunct w:val="0"/>
        <w:autoSpaceDE w:val="0"/>
        <w:autoSpaceDN w:val="0"/>
        <w:bidi w:val="0"/>
        <w:adjustRightInd w:val="0"/>
        <w:snapToGrid w:val="0"/>
        <w:spacing w:line="360" w:lineRule="auto"/>
        <w:ind w:firstLine="420"/>
        <w:textAlignment w:val="baseline"/>
        <w:rPr>
          <w:rFonts w:hint="eastAsia" w:ascii="宋体" w:hAnsi="宋体" w:eastAsia="宋体" w:cs="宋体"/>
          <w:sz w:val="24"/>
        </w:rPr>
      </w:pPr>
      <w:r>
        <w:rPr>
          <w:rFonts w:hint="eastAsia" w:ascii="宋体" w:hAnsi="宋体" w:eastAsia="宋体" w:cs="宋体"/>
          <w:sz w:val="24"/>
          <w:lang w:eastAsia="zh-CN"/>
        </w:rPr>
        <w:t>供用电技术</w:t>
      </w:r>
      <w:r>
        <w:rPr>
          <w:rFonts w:hint="eastAsia" w:ascii="宋体" w:hAnsi="宋体" w:eastAsia="宋体" w:cs="宋体"/>
          <w:sz w:val="24"/>
        </w:rPr>
        <w:t>专业按《职业学校学生实习管理规定》《职业学校校企合作促进办法》等对实习单位的有关要求，与多家企业签署了校企合作共建校外实习基地，并签署学校、学生、实习单位三方协议，建立了长期合作关系，开展学生顶岗实习工作。</w:t>
      </w:r>
    </w:p>
    <w:p w14:paraId="659AB77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eastAsia" w:ascii="宋体" w:hAnsi="宋体" w:eastAsia="宋体" w:cs="宋体"/>
          <w:kern w:val="0"/>
          <w:sz w:val="24"/>
        </w:rPr>
      </w:pPr>
      <w:r>
        <w:rPr>
          <w:rFonts w:hint="eastAsia" w:ascii="宋体" w:hAnsi="宋体" w:eastAsia="宋体" w:cs="宋体"/>
          <w:kern w:val="0"/>
          <w:sz w:val="24"/>
        </w:rPr>
        <w:t>专业与下表所列若干个企业签署了校企合作共建校外实习基地协议，建立了长期合作关系，开展学生顶岗实习工作。学院制定了校外实习基地管理规定和校外实训实习基地运行管理规程，对学生到企业顶岗实习的指导教师、管理人员、管理职责进行了规定，对学生顶岗实习的任务、考核方法也进行了明确说明。</w:t>
      </w:r>
    </w:p>
    <w:p w14:paraId="6780CC18">
      <w:pPr>
        <w:keepNext w:val="0"/>
        <w:keepLines w:val="0"/>
        <w:pageBreakBefore w:val="0"/>
        <w:widowControl/>
        <w:kinsoku w:val="0"/>
        <w:wordWrap/>
        <w:overflowPunct/>
        <w:topLinePunct w:val="0"/>
        <w:autoSpaceDE w:val="0"/>
        <w:autoSpaceDN w:val="0"/>
        <w:bidi w:val="0"/>
        <w:adjustRightInd w:val="0"/>
        <w:snapToGrid w:val="0"/>
        <w:spacing w:line="360" w:lineRule="auto"/>
        <w:ind w:firstLine="420"/>
        <w:textAlignment w:val="baseline"/>
        <w:rPr>
          <w:rFonts w:hint="eastAsia" w:ascii="宋体" w:hAnsi="宋体" w:eastAsia="宋体" w:cs="宋体"/>
          <w:szCs w:val="21"/>
        </w:rPr>
      </w:pPr>
      <w:r>
        <w:rPr>
          <w:rFonts w:hint="eastAsia" w:ascii="宋体" w:hAnsi="宋体" w:eastAsia="宋体" w:cs="宋体"/>
          <w:sz w:val="24"/>
        </w:rPr>
        <w:t>培养模式的顺利实施。</w:t>
      </w:r>
      <w:r>
        <w:rPr>
          <w:rFonts w:hint="eastAsia" w:ascii="宋体" w:hAnsi="宋体" w:eastAsia="宋体" w:cs="宋体"/>
          <w:sz w:val="24"/>
          <w:lang w:eastAsia="zh-CN"/>
        </w:rPr>
        <w:t>本专业</w:t>
      </w:r>
      <w:r>
        <w:rPr>
          <w:rFonts w:hint="eastAsia" w:ascii="宋体" w:hAnsi="宋体" w:eastAsia="宋体" w:cs="宋体"/>
          <w:sz w:val="24"/>
        </w:rPr>
        <w:t>校外主要实习基地如表所示。</w:t>
      </w:r>
    </w:p>
    <w:p w14:paraId="4C6721E0">
      <w:pPr>
        <w:jc w:val="center"/>
        <w:rPr>
          <w:rFonts w:hint="eastAsia" w:ascii="宋体" w:hAnsi="宋体" w:eastAsia="宋体" w:cs="宋体"/>
          <w:color w:val="auto"/>
          <w:sz w:val="18"/>
          <w:szCs w:val="18"/>
          <w:highlight w:val="none"/>
        </w:rPr>
      </w:pPr>
      <w:r>
        <w:rPr>
          <w:rFonts w:hint="eastAsia" w:ascii="宋体" w:hAnsi="宋体" w:eastAsia="宋体" w:cs="宋体"/>
          <w:b/>
          <w:bCs/>
          <w:color w:val="auto"/>
          <w:szCs w:val="21"/>
          <w:highlight w:val="none"/>
          <w:lang w:eastAsia="zh-CN"/>
        </w:rPr>
        <w:t>实习</w:t>
      </w:r>
      <w:r>
        <w:rPr>
          <w:rFonts w:hint="eastAsia" w:ascii="宋体" w:hAnsi="宋体" w:eastAsia="宋体" w:cs="宋体"/>
          <w:b/>
          <w:bCs/>
          <w:color w:val="auto"/>
          <w:szCs w:val="21"/>
          <w:highlight w:val="none"/>
        </w:rPr>
        <w:t>基地一览表</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572"/>
        <w:gridCol w:w="5280"/>
      </w:tblGrid>
      <w:tr w14:paraId="29BF42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320" w:type="pct"/>
            <w:noWrap w:val="0"/>
            <w:vAlign w:val="center"/>
          </w:tcPr>
          <w:p w14:paraId="0F49470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已经签约单位</w:t>
            </w:r>
          </w:p>
        </w:tc>
        <w:tc>
          <w:tcPr>
            <w:tcW w:w="2679" w:type="pct"/>
            <w:noWrap w:val="0"/>
            <w:vAlign w:val="center"/>
          </w:tcPr>
          <w:p w14:paraId="13F58B9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计划签约单位</w:t>
            </w:r>
          </w:p>
        </w:tc>
      </w:tr>
      <w:tr w14:paraId="78A3977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320" w:type="pct"/>
            <w:noWrap w:val="0"/>
            <w:vAlign w:val="center"/>
          </w:tcPr>
          <w:p w14:paraId="335EA90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锦州石化公司电气检修队</w:t>
            </w:r>
          </w:p>
        </w:tc>
        <w:tc>
          <w:tcPr>
            <w:tcW w:w="2679" w:type="pct"/>
            <w:noWrap w:val="0"/>
            <w:vAlign w:val="center"/>
          </w:tcPr>
          <w:p w14:paraId="5C31BEA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北京燕华建筑安装工程有限公司</w:t>
            </w:r>
          </w:p>
        </w:tc>
      </w:tr>
      <w:tr w14:paraId="7E9E21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320" w:type="pct"/>
            <w:noWrap w:val="0"/>
            <w:vAlign w:val="center"/>
          </w:tcPr>
          <w:p w14:paraId="175DE28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辽宁维森信息技术有限公司</w:t>
            </w:r>
          </w:p>
        </w:tc>
        <w:tc>
          <w:tcPr>
            <w:tcW w:w="2679" w:type="pct"/>
            <w:noWrap w:val="0"/>
            <w:vAlign w:val="center"/>
          </w:tcPr>
          <w:p w14:paraId="4016AD9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盘锦和运实业集团有限公司</w:t>
            </w:r>
          </w:p>
        </w:tc>
      </w:tr>
      <w:tr w14:paraId="44033F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320" w:type="pct"/>
            <w:noWrap w:val="0"/>
            <w:vAlign w:val="center"/>
          </w:tcPr>
          <w:p w14:paraId="59E79490">
            <w:pP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中德栋梁科技设备有限公司</w:t>
            </w:r>
          </w:p>
        </w:tc>
        <w:tc>
          <w:tcPr>
            <w:tcW w:w="2679" w:type="pct"/>
            <w:noWrap w:val="0"/>
            <w:vAlign w:val="center"/>
          </w:tcPr>
          <w:p w14:paraId="7FE6D5E2">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沈阳石蜡化工有限公司</w:t>
            </w:r>
          </w:p>
        </w:tc>
      </w:tr>
      <w:tr w14:paraId="681E47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320" w:type="pct"/>
            <w:noWrap w:val="0"/>
            <w:vAlign w:val="center"/>
          </w:tcPr>
          <w:p w14:paraId="2BE3A70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盘锦宝来石油化工有限公司</w:t>
            </w:r>
          </w:p>
        </w:tc>
        <w:tc>
          <w:tcPr>
            <w:tcW w:w="2679" w:type="pct"/>
            <w:noWrap w:val="0"/>
            <w:vAlign w:val="center"/>
          </w:tcPr>
          <w:p w14:paraId="46F7EDD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辽宁振兴造纸生态集团</w:t>
            </w:r>
          </w:p>
        </w:tc>
      </w:tr>
      <w:tr w14:paraId="1EEC90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320" w:type="pct"/>
            <w:noWrap w:val="0"/>
            <w:vAlign w:val="center"/>
          </w:tcPr>
          <w:p w14:paraId="0730BF6B">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锦州华新电力电子有限公司</w:t>
            </w:r>
          </w:p>
        </w:tc>
        <w:tc>
          <w:tcPr>
            <w:tcW w:w="2679" w:type="pct"/>
            <w:noWrap w:val="0"/>
            <w:vAlign w:val="center"/>
          </w:tcPr>
          <w:p w14:paraId="53E0B82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葫芦岛石化公司电气检修队</w:t>
            </w:r>
          </w:p>
        </w:tc>
      </w:tr>
    </w:tbl>
    <w:p w14:paraId="48C560E1">
      <w:pPr>
        <w:spacing w:line="400" w:lineRule="atLeast"/>
        <w:jc w:val="center"/>
        <w:rPr>
          <w:rFonts w:hint="eastAsia" w:ascii="宋体" w:hAnsi="宋体" w:eastAsia="宋体" w:cs="宋体"/>
          <w:szCs w:val="21"/>
        </w:rPr>
      </w:pPr>
    </w:p>
    <w:p w14:paraId="65A4C18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2C616C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（1）基本教学资源</w:t>
      </w:r>
    </w:p>
    <w:p w14:paraId="0EB343B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Cs/>
          <w:sz w:val="24"/>
        </w:rPr>
      </w:pPr>
      <w:r>
        <w:rPr>
          <w:rFonts w:hint="eastAsia" w:ascii="宋体" w:hAnsi="宋体" w:eastAsia="宋体" w:cs="宋体"/>
          <w:iCs/>
          <w:sz w:val="24"/>
        </w:rPr>
        <w:t>教学资源主要包括能够满足学生专业学习、教师专业教学研究和教学实施所需的教材、图书文献及数字教学资源等。</w:t>
      </w:r>
    </w:p>
    <w:p w14:paraId="1A4C9180">
      <w:pPr>
        <w:keepNext w:val="0"/>
        <w:keepLines w:val="0"/>
        <w:pageBreakBefore w:val="0"/>
        <w:widowControl/>
        <w:kinsoku w:val="0"/>
        <w:wordWrap/>
        <w:topLinePunct w:val="0"/>
        <w:autoSpaceDE w:val="0"/>
        <w:autoSpaceDN w:val="0"/>
        <w:bidi w:val="0"/>
        <w:adjustRightInd w:val="0"/>
        <w:snapToGrid w:val="0"/>
        <w:spacing w:line="360" w:lineRule="auto"/>
        <w:ind w:firstLine="480" w:firstLineChars="200"/>
        <w:textAlignment w:val="baseline"/>
        <w:rPr>
          <w:rFonts w:hint="eastAsia" w:ascii="宋体" w:hAnsi="宋体" w:cs="宋体"/>
          <w:iCs/>
          <w:sz w:val="24"/>
        </w:rPr>
      </w:pPr>
      <w:r>
        <w:rPr>
          <w:rFonts w:hint="eastAsia" w:ascii="宋体" w:hAnsi="宋体" w:cs="宋体"/>
          <w:iCs/>
          <w:sz w:val="24"/>
          <w:lang w:val="en-US" w:eastAsia="zh-CN"/>
        </w:rPr>
        <w:t>a</w:t>
      </w:r>
      <w:r>
        <w:rPr>
          <w:rFonts w:hint="eastAsia" w:ascii="宋体" w:hAnsi="宋体" w:eastAsia="宋体" w:cs="宋体"/>
          <w:iCs/>
          <w:sz w:val="24"/>
        </w:rPr>
        <w:t>.教材选用基本要求</w:t>
      </w:r>
    </w:p>
    <w:p w14:paraId="195EBCCC">
      <w:pPr>
        <w:keepNext w:val="0"/>
        <w:keepLines w:val="0"/>
        <w:pageBreakBefore w:val="0"/>
        <w:widowControl/>
        <w:kinsoku w:val="0"/>
        <w:wordWrap/>
        <w:overflowPunct w:val="0"/>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bCs/>
          <w:color w:val="000000"/>
          <w:sz w:val="24"/>
        </w:rPr>
      </w:pPr>
      <w:r>
        <w:rPr>
          <w:rFonts w:hint="eastAsia" w:ascii="宋体" w:hAnsi="宋体" w:eastAsia="宋体" w:cs="宋体"/>
          <w:bCs/>
          <w:color w:val="000000"/>
          <w:sz w:val="24"/>
        </w:rPr>
        <w:t>按照国家规定，经过规范程序选用教材，优先选用国家规划教材和国家优秀教材。专业课程教材体现本行业新技术、新规范、新标准、新形态。</w:t>
      </w:r>
    </w:p>
    <w:p w14:paraId="281FFA4E">
      <w:pPr>
        <w:keepNext w:val="0"/>
        <w:keepLines w:val="0"/>
        <w:pageBreakBefore w:val="0"/>
        <w:widowControl/>
        <w:kinsoku w:val="0"/>
        <w:wordWrap/>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Cs/>
          <w:sz w:val="24"/>
        </w:rPr>
      </w:pPr>
      <w:r>
        <w:rPr>
          <w:rFonts w:hint="eastAsia" w:ascii="宋体" w:hAnsi="宋体" w:cs="宋体"/>
          <w:iCs/>
          <w:sz w:val="24"/>
          <w:lang w:val="en-US" w:eastAsia="zh-CN"/>
        </w:rPr>
        <w:t>b</w:t>
      </w:r>
      <w:r>
        <w:rPr>
          <w:rFonts w:hint="eastAsia" w:ascii="宋体" w:hAnsi="宋体" w:eastAsia="宋体" w:cs="宋体"/>
          <w:iCs/>
          <w:sz w:val="24"/>
        </w:rPr>
        <w:t>.图书文献配备基本要求</w:t>
      </w:r>
    </w:p>
    <w:p w14:paraId="21AF36C4">
      <w:pPr>
        <w:keepNext w:val="0"/>
        <w:keepLines w:val="0"/>
        <w:pageBreakBefore w:val="0"/>
        <w:widowControl/>
        <w:kinsoku w:val="0"/>
        <w:wordWrap/>
        <w:overflowPunct w:val="0"/>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bCs/>
          <w:sz w:val="24"/>
        </w:rPr>
        <w:t>专业类图书文献主要包括：</w:t>
      </w:r>
      <w:r>
        <w:rPr>
          <w:rFonts w:hint="eastAsia" w:ascii="宋体" w:hAnsi="宋体" w:eastAsia="宋体" w:cs="宋体"/>
          <w:sz w:val="24"/>
        </w:rPr>
        <w:t>电工上岗必读、电气自动化控制前沿技术及发展趋势、电气自动化技术专业综合实训教程、检测技术、电力系统继电保护标准、维修电工实用技术手册</w:t>
      </w:r>
      <w:r>
        <w:rPr>
          <w:rFonts w:hint="eastAsia" w:ascii="宋体" w:hAnsi="宋体" w:eastAsia="宋体" w:cs="宋体"/>
          <w:bCs/>
          <w:sz w:val="24"/>
        </w:rPr>
        <w:t>等。及时配置新经济、新技术、新工艺、新材料、新管理方式、新服务方式等相关的图书文献。</w:t>
      </w:r>
    </w:p>
    <w:p w14:paraId="01A045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iCs/>
          <w:sz w:val="24"/>
        </w:rPr>
      </w:pPr>
      <w:r>
        <w:rPr>
          <w:rFonts w:hint="eastAsia" w:ascii="宋体" w:hAnsi="宋体" w:eastAsia="宋体" w:cs="宋体"/>
          <w:sz w:val="24"/>
          <w:szCs w:val="24"/>
          <w:lang w:val="en-US" w:eastAsia="zh-CN"/>
        </w:rPr>
        <w:t>（2）数字教学资源：</w:t>
      </w:r>
    </w:p>
    <w:p w14:paraId="67CE08A4">
      <w:pPr>
        <w:keepNext w:val="0"/>
        <w:keepLines w:val="0"/>
        <w:pageBreakBefore w:val="0"/>
        <w:widowControl/>
        <w:kinsoku w:val="0"/>
        <w:wordWrap/>
        <w:overflowPunct w:val="0"/>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bCs/>
          <w:sz w:val="24"/>
        </w:rPr>
      </w:pPr>
      <w:bookmarkStart w:id="42" w:name="_Hlk86352919"/>
      <w:r>
        <w:rPr>
          <w:rFonts w:hint="eastAsia" w:ascii="宋体" w:hAnsi="宋体" w:eastAsia="宋体" w:cs="宋体"/>
          <w:bCs/>
          <w:sz w:val="24"/>
        </w:rPr>
        <w:t>具有与本专业有关的音视频素材、教学课件、数字化教学案例库、虚拟仿真软件、数字教材等专业教学资源库，种类丰富、形式多样、使用便捷、动态更新、满足教学。</w:t>
      </w:r>
    </w:p>
    <w:p w14:paraId="26F4C88E">
      <w:pPr>
        <w:keepNext w:val="0"/>
        <w:keepLines w:val="0"/>
        <w:pageBreakBefore w:val="0"/>
        <w:widowControl/>
        <w:kinsoku w:val="0"/>
        <w:wordWrap/>
        <w:topLinePunct w:val="0"/>
        <w:autoSpaceDE w:val="0"/>
        <w:autoSpaceDN w:val="0"/>
        <w:bidi w:val="0"/>
        <w:adjustRightInd w:val="0"/>
        <w:snapToGrid w:val="0"/>
        <w:spacing w:line="360" w:lineRule="auto"/>
        <w:ind w:firstLine="540" w:firstLineChars="225"/>
        <w:textAlignment w:val="baseline"/>
        <w:rPr>
          <w:rFonts w:hint="eastAsia" w:ascii="宋体" w:hAnsi="宋体" w:eastAsia="宋体" w:cs="宋体"/>
          <w:iCs/>
          <w:sz w:val="24"/>
        </w:rPr>
      </w:pPr>
      <w:r>
        <w:rPr>
          <w:rFonts w:hint="eastAsia" w:ascii="宋体" w:hAnsi="宋体" w:cs="宋体"/>
          <w:iCs/>
          <w:sz w:val="24"/>
          <w:lang w:val="en-US" w:eastAsia="zh-CN"/>
        </w:rPr>
        <w:t>a</w:t>
      </w:r>
      <w:r>
        <w:rPr>
          <w:rFonts w:hint="eastAsia" w:ascii="宋体" w:hAnsi="宋体" w:eastAsia="宋体" w:cs="宋体"/>
          <w:iCs/>
          <w:sz w:val="24"/>
        </w:rPr>
        <w:t>.电子图书馆藏资源丰富</w:t>
      </w:r>
    </w:p>
    <w:p w14:paraId="1575941A">
      <w:pPr>
        <w:keepNext w:val="0"/>
        <w:keepLines w:val="0"/>
        <w:pageBreakBefore w:val="0"/>
        <w:widowControl/>
        <w:kinsoku w:val="0"/>
        <w:wordWrap/>
        <w:topLinePunct w:val="0"/>
        <w:autoSpaceDE w:val="0"/>
        <w:autoSpaceDN w:val="0"/>
        <w:bidi w:val="0"/>
        <w:adjustRightInd w:val="0"/>
        <w:snapToGrid w:val="0"/>
        <w:spacing w:line="360" w:lineRule="auto"/>
        <w:ind w:firstLine="540" w:firstLineChars="225"/>
        <w:textAlignment w:val="baseline"/>
        <w:rPr>
          <w:rFonts w:hint="eastAsia" w:ascii="宋体" w:hAnsi="宋体" w:eastAsia="宋体" w:cs="宋体"/>
          <w:iCs/>
          <w:sz w:val="24"/>
        </w:rPr>
      </w:pPr>
      <w:r>
        <w:rPr>
          <w:rFonts w:hint="eastAsia" w:ascii="宋体" w:hAnsi="宋体" w:eastAsia="宋体" w:cs="宋体"/>
          <w:iCs/>
          <w:sz w:val="24"/>
        </w:rPr>
        <w:t xml:space="preserve">    图书馆购买了万方、超星、清华同方等数据库资源，为利用网络资源提供了良好的条件。 </w:t>
      </w:r>
    </w:p>
    <w:p w14:paraId="42BB2BCA">
      <w:pPr>
        <w:keepNext w:val="0"/>
        <w:keepLines w:val="0"/>
        <w:pageBreakBefore w:val="0"/>
        <w:widowControl/>
        <w:kinsoku w:val="0"/>
        <w:wordWrap/>
        <w:topLinePunct w:val="0"/>
        <w:autoSpaceDE w:val="0"/>
        <w:autoSpaceDN w:val="0"/>
        <w:bidi w:val="0"/>
        <w:adjustRightInd w:val="0"/>
        <w:snapToGrid w:val="0"/>
        <w:spacing w:line="360" w:lineRule="auto"/>
        <w:ind w:firstLine="540" w:firstLineChars="225"/>
        <w:textAlignment w:val="baseline"/>
        <w:rPr>
          <w:rFonts w:hint="eastAsia" w:ascii="宋体" w:hAnsi="宋体" w:eastAsia="宋体" w:cs="宋体"/>
          <w:iCs/>
          <w:sz w:val="24"/>
        </w:rPr>
      </w:pPr>
      <w:r>
        <w:rPr>
          <w:rFonts w:hint="eastAsia" w:ascii="宋体" w:hAnsi="宋体" w:eastAsia="宋体" w:cs="宋体"/>
          <w:iCs/>
          <w:sz w:val="24"/>
        </w:rPr>
        <w:drawing>
          <wp:inline distT="0" distB="0" distL="114300" distR="114300">
            <wp:extent cx="1809750" cy="790575"/>
            <wp:effectExtent l="0" t="0" r="0"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1"/>
                    <a:stretch>
                      <a:fillRect/>
                    </a:stretch>
                  </pic:blipFill>
                  <pic:spPr>
                    <a:xfrm>
                      <a:off x="0" y="0"/>
                      <a:ext cx="1809750" cy="790575"/>
                    </a:xfrm>
                    <a:prstGeom prst="rect">
                      <a:avLst/>
                    </a:prstGeom>
                    <a:noFill/>
                    <a:ln>
                      <a:noFill/>
                    </a:ln>
                  </pic:spPr>
                </pic:pic>
              </a:graphicData>
            </a:graphic>
          </wp:inline>
        </w:drawing>
      </w:r>
      <w:r>
        <w:rPr>
          <w:rFonts w:hint="eastAsia" w:ascii="宋体" w:hAnsi="宋体" w:eastAsia="宋体" w:cs="宋体"/>
          <w:iCs/>
          <w:sz w:val="24"/>
        </w:rPr>
        <w:t xml:space="preserve">                   </w:t>
      </w:r>
      <w:r>
        <w:rPr>
          <w:rFonts w:hint="eastAsia" w:ascii="宋体" w:hAnsi="宋体" w:eastAsia="宋体" w:cs="宋体"/>
          <w:iCs/>
          <w:sz w:val="24"/>
        </w:rPr>
        <w:drawing>
          <wp:inline distT="0" distB="0" distL="114300" distR="114300">
            <wp:extent cx="1466850" cy="6381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1466850" cy="638175"/>
                    </a:xfrm>
                    <a:prstGeom prst="rect">
                      <a:avLst/>
                    </a:prstGeom>
                    <a:noFill/>
                    <a:ln>
                      <a:noFill/>
                    </a:ln>
                  </pic:spPr>
                </pic:pic>
              </a:graphicData>
            </a:graphic>
          </wp:inline>
        </w:drawing>
      </w:r>
    </w:p>
    <w:p w14:paraId="6510B479">
      <w:pPr>
        <w:keepNext w:val="0"/>
        <w:keepLines w:val="0"/>
        <w:pageBreakBefore w:val="0"/>
        <w:widowControl/>
        <w:kinsoku w:val="0"/>
        <w:wordWrap/>
        <w:topLinePunct w:val="0"/>
        <w:autoSpaceDE w:val="0"/>
        <w:autoSpaceDN w:val="0"/>
        <w:bidi w:val="0"/>
        <w:adjustRightInd w:val="0"/>
        <w:snapToGrid w:val="0"/>
        <w:spacing w:line="360" w:lineRule="auto"/>
        <w:ind w:firstLine="540" w:firstLineChars="225"/>
        <w:textAlignment w:val="baseline"/>
        <w:rPr>
          <w:rFonts w:hint="eastAsia" w:ascii="宋体" w:hAnsi="宋体" w:eastAsia="宋体" w:cs="宋体"/>
          <w:iCs/>
          <w:sz w:val="24"/>
        </w:rPr>
      </w:pPr>
      <w:r>
        <w:rPr>
          <w:rFonts w:hint="eastAsia" w:ascii="宋体" w:hAnsi="宋体" w:eastAsia="宋体" w:cs="宋体"/>
          <w:iCs/>
          <w:sz w:val="24"/>
        </w:rPr>
        <w:drawing>
          <wp:inline distT="0" distB="0" distL="114300" distR="114300">
            <wp:extent cx="1600200" cy="542925"/>
            <wp:effectExtent l="0" t="0" r="0" b="952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3"/>
                    <a:stretch>
                      <a:fillRect/>
                    </a:stretch>
                  </pic:blipFill>
                  <pic:spPr>
                    <a:xfrm>
                      <a:off x="0" y="0"/>
                      <a:ext cx="1600200" cy="542925"/>
                    </a:xfrm>
                    <a:prstGeom prst="rect">
                      <a:avLst/>
                    </a:prstGeom>
                    <a:noFill/>
                    <a:ln>
                      <a:noFill/>
                    </a:ln>
                  </pic:spPr>
                </pic:pic>
              </a:graphicData>
            </a:graphic>
          </wp:inline>
        </w:drawing>
      </w:r>
      <w:r>
        <w:rPr>
          <w:rFonts w:hint="eastAsia" w:ascii="宋体" w:hAnsi="宋体" w:eastAsia="宋体" w:cs="宋体"/>
          <w:iCs/>
          <w:sz w:val="24"/>
        </w:rPr>
        <w:t xml:space="preserve">        </w:t>
      </w:r>
      <w:r>
        <w:rPr>
          <w:rFonts w:hint="eastAsia" w:ascii="宋体" w:hAnsi="宋体" w:eastAsia="宋体" w:cs="宋体"/>
          <w:iCs/>
          <w:sz w:val="24"/>
        </w:rPr>
        <w:drawing>
          <wp:inline distT="0" distB="0" distL="114300" distR="114300">
            <wp:extent cx="2971800" cy="6477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2971800" cy="647700"/>
                    </a:xfrm>
                    <a:prstGeom prst="rect">
                      <a:avLst/>
                    </a:prstGeom>
                    <a:noFill/>
                    <a:ln>
                      <a:noFill/>
                    </a:ln>
                  </pic:spPr>
                </pic:pic>
              </a:graphicData>
            </a:graphic>
          </wp:inline>
        </w:drawing>
      </w:r>
    </w:p>
    <w:p w14:paraId="3D8948A2">
      <w:pPr>
        <w:keepNext w:val="0"/>
        <w:keepLines w:val="0"/>
        <w:pageBreakBefore w:val="0"/>
        <w:widowControl/>
        <w:kinsoku w:val="0"/>
        <w:wordWrap/>
        <w:overflowPunct/>
        <w:topLinePunct w:val="0"/>
        <w:autoSpaceDE w:val="0"/>
        <w:autoSpaceDN w:val="0"/>
        <w:bidi w:val="0"/>
        <w:adjustRightInd w:val="0"/>
        <w:snapToGrid w:val="0"/>
        <w:spacing w:line="360" w:lineRule="auto"/>
        <w:ind w:firstLine="540" w:firstLineChars="225"/>
        <w:textAlignment w:val="baseline"/>
        <w:rPr>
          <w:rFonts w:hint="eastAsia" w:ascii="宋体" w:hAnsi="宋体" w:eastAsia="宋体" w:cs="宋体"/>
          <w:iCs/>
          <w:sz w:val="24"/>
        </w:rPr>
      </w:pPr>
      <w:r>
        <w:rPr>
          <w:rFonts w:hint="eastAsia" w:ascii="宋体" w:hAnsi="宋体" w:cs="宋体"/>
          <w:iCs/>
          <w:sz w:val="24"/>
          <w:lang w:val="en-US" w:eastAsia="zh-CN"/>
        </w:rPr>
        <w:t>b</w:t>
      </w:r>
      <w:r>
        <w:rPr>
          <w:rFonts w:hint="eastAsia" w:ascii="宋体" w:hAnsi="宋体" w:eastAsia="宋体" w:cs="宋体"/>
          <w:iCs/>
          <w:sz w:val="24"/>
        </w:rPr>
        <w:t>.课程信息与资源已进行网络连接，实现资源共享</w:t>
      </w:r>
    </w:p>
    <w:p w14:paraId="7BA48BC8">
      <w:pPr>
        <w:keepNext w:val="0"/>
        <w:keepLines w:val="0"/>
        <w:pageBreakBefore w:val="0"/>
        <w:widowControl/>
        <w:kinsoku w:val="0"/>
        <w:wordWrap/>
        <w:overflowPunct/>
        <w:topLinePunct w:val="0"/>
        <w:autoSpaceDE w:val="0"/>
        <w:autoSpaceDN w:val="0"/>
        <w:bidi w:val="0"/>
        <w:adjustRightInd w:val="0"/>
        <w:snapToGrid w:val="0"/>
        <w:spacing w:line="360" w:lineRule="auto"/>
        <w:ind w:firstLine="540" w:firstLineChars="225"/>
        <w:textAlignment w:val="baseline"/>
        <w:rPr>
          <w:rFonts w:hint="eastAsia" w:ascii="宋体" w:hAnsi="宋体" w:eastAsia="宋体" w:cs="宋体"/>
          <w:iCs/>
          <w:sz w:val="24"/>
        </w:rPr>
      </w:pPr>
      <w:r>
        <w:rPr>
          <w:rFonts w:hint="eastAsia" w:ascii="宋体" w:hAnsi="宋体" w:cs="宋体"/>
          <w:iCs/>
          <w:sz w:val="24"/>
          <w:lang w:val="en-US" w:eastAsia="zh-CN"/>
        </w:rPr>
        <w:t>c</w:t>
      </w:r>
      <w:r>
        <w:rPr>
          <w:rFonts w:hint="eastAsia" w:ascii="宋体" w:hAnsi="宋体" w:eastAsia="宋体" w:cs="宋体"/>
          <w:iCs/>
          <w:sz w:val="24"/>
        </w:rPr>
        <w:t>.校园宽带网实现教学环境网络化</w:t>
      </w:r>
    </w:p>
    <w:p w14:paraId="4202CE81">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iCs/>
          <w:sz w:val="24"/>
        </w:rPr>
      </w:pPr>
      <w:r>
        <w:rPr>
          <w:rFonts w:hint="eastAsia" w:ascii="宋体" w:hAnsi="宋体" w:eastAsia="宋体" w:cs="宋体"/>
          <w:iCs/>
          <w:sz w:val="24"/>
        </w:rPr>
        <w:t>我院有自己的校园宽带网，实现网络教学和网络办公，校园网络接通到各个教室、实验、实训室、办公室和图书馆等，实现网络办公也方便了学生的学习。</w:t>
      </w:r>
      <w:bookmarkEnd w:id="42"/>
    </w:p>
    <w:p w14:paraId="16D13EBB">
      <w:pPr>
        <w:rPr>
          <w:rFonts w:hint="eastAsia"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br w:type="page"/>
      </w:r>
    </w:p>
    <w:p w14:paraId="30805666">
      <w:pPr>
        <w:pStyle w:val="2"/>
        <w:bidi w:val="0"/>
        <w:rPr>
          <w:rFonts w:hint="eastAsia"/>
          <w:lang w:val="en-US" w:eastAsia="zh-CN"/>
        </w:rPr>
      </w:pPr>
      <w:bookmarkStart w:id="43" w:name="_Toc23923"/>
      <w:r>
        <w:rPr>
          <w:rFonts w:hint="eastAsia"/>
          <w:lang w:val="en-US" w:eastAsia="zh-CN"/>
        </w:rPr>
        <w:t>《工业机器人编程》课程标准</w:t>
      </w:r>
      <w:bookmarkEnd w:id="43"/>
    </w:p>
    <w:p w14:paraId="58075E85">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5A8C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35CA255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096DFE7C">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工业机器人编程</w:t>
            </w:r>
          </w:p>
        </w:tc>
        <w:tc>
          <w:tcPr>
            <w:tcW w:w="975" w:type="dxa"/>
            <w:tcBorders>
              <w:top w:val="single" w:color="auto" w:sz="4" w:space="0"/>
              <w:left w:val="single" w:color="auto" w:sz="4" w:space="0"/>
              <w:bottom w:val="single" w:color="auto" w:sz="4" w:space="0"/>
              <w:right w:val="single" w:color="auto" w:sz="4" w:space="0"/>
            </w:tcBorders>
            <w:vAlign w:val="center"/>
          </w:tcPr>
          <w:p w14:paraId="04E6C347">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4E24EB4E">
            <w:pPr>
              <w:pStyle w:val="16"/>
              <w:spacing w:before="0" w:beforeAutospacing="0" w:after="0" w:afterAutospacing="0"/>
              <w:ind w:right="-145"/>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Jxsk23010</w:t>
            </w:r>
          </w:p>
        </w:tc>
      </w:tr>
      <w:tr w14:paraId="2B64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506D1A2">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1D337739">
            <w:pPr>
              <w:jc w:val="center"/>
              <w:rPr>
                <w:rFonts w:hint="default" w:eastAsiaTheme="minorEastAsia"/>
                <w:color w:val="auto"/>
                <w:lang w:val="en-US" w:eastAsia="zh-CN"/>
              </w:rPr>
            </w:pPr>
            <w:r>
              <w:rPr>
                <w:rFonts w:hint="eastAsia"/>
                <w:color w:val="auto"/>
                <w:lang w:val="en-US" w:eastAsia="zh-CN"/>
              </w:rPr>
              <w:t>48学时</w:t>
            </w:r>
          </w:p>
        </w:tc>
        <w:tc>
          <w:tcPr>
            <w:tcW w:w="1595" w:type="dxa"/>
            <w:tcBorders>
              <w:top w:val="single" w:color="auto" w:sz="4" w:space="0"/>
              <w:left w:val="single" w:color="auto" w:sz="4" w:space="0"/>
              <w:bottom w:val="single" w:color="auto" w:sz="4" w:space="0"/>
              <w:right w:val="single" w:color="auto" w:sz="4" w:space="0"/>
            </w:tcBorders>
          </w:tcPr>
          <w:p w14:paraId="240BD22B">
            <w:pPr>
              <w:jc w:val="both"/>
              <w:rPr>
                <w:rFonts w:hint="eastAsia"/>
                <w:color w:val="auto"/>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2FD3933B">
            <w:pPr>
              <w:jc w:val="center"/>
              <w:rPr>
                <w:rFonts w:hint="eastAsia"/>
                <w:color w:val="auto"/>
                <w:lang w:val="en-US" w:eastAsia="zh-CN"/>
              </w:rPr>
            </w:pPr>
            <w:r>
              <w:rPr>
                <w:rFonts w:hint="eastAsia"/>
                <w:color w:val="auto"/>
                <w:lang w:val="en-US" w:eastAsia="zh-CN"/>
              </w:rPr>
              <w:t>4学时</w:t>
            </w:r>
          </w:p>
        </w:tc>
        <w:tc>
          <w:tcPr>
            <w:tcW w:w="975" w:type="dxa"/>
            <w:tcBorders>
              <w:top w:val="single" w:color="auto" w:sz="4" w:space="0"/>
              <w:left w:val="single" w:color="auto" w:sz="4" w:space="0"/>
              <w:bottom w:val="single" w:color="auto" w:sz="4" w:space="0"/>
              <w:right w:val="single" w:color="auto" w:sz="4" w:space="0"/>
            </w:tcBorders>
            <w:vAlign w:val="center"/>
          </w:tcPr>
          <w:p w14:paraId="37E0FF9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17B04296">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7AF2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8564506">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2EF7B7B2">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数控技术</w:t>
            </w:r>
          </w:p>
        </w:tc>
      </w:tr>
      <w:tr w14:paraId="622B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8E90CA8">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2F833B59">
            <w:pPr>
              <w:widowControl/>
              <w:jc w:val="left"/>
              <w:rPr>
                <w:rFonts w:hint="default" w:asciiTheme="minorHAnsi" w:hAnsiTheme="minorHAnsi" w:eastAsiaTheme="minorEastAsia" w:cstheme="minorBidi"/>
                <w:color w:val="auto"/>
                <w:kern w:val="2"/>
                <w:sz w:val="21"/>
                <w:szCs w:val="24"/>
                <w:lang w:val="en-US" w:eastAsia="zh-CN" w:bidi="ar-SA"/>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Arial" w:hAnsi="Arial" w:eastAsia="宋体" w:cs="Arial"/>
                <w:color w:val="auto"/>
                <w:lang w:val="en-US" w:eastAsia="zh-CN"/>
              </w:rPr>
              <w:t>专业基础课</w:t>
            </w:r>
            <w:r>
              <w:rPr>
                <w:rFonts w:hint="eastAsia"/>
                <w:color w:val="auto"/>
                <w:lang w:eastAsia="zh-CN"/>
              </w:rPr>
              <w:t>☑</w:t>
            </w:r>
            <w:r>
              <w:rPr>
                <w:rFonts w:hint="eastAsia"/>
                <w:color w:val="auto"/>
                <w:lang w:val="en-US" w:eastAsia="zh-CN"/>
              </w:rPr>
              <w:t>专业核心课</w:t>
            </w:r>
            <w:r>
              <w:rPr>
                <w:rFonts w:hint="eastAsia"/>
                <w:color w:val="auto"/>
              </w:rPr>
              <w:t>□</w:t>
            </w:r>
            <w:r>
              <w:rPr>
                <w:rFonts w:hint="eastAsia"/>
                <w:color w:val="auto"/>
                <w:lang w:val="en-US" w:eastAsia="zh-CN"/>
              </w:rPr>
              <w:t>专业选修课</w:t>
            </w:r>
            <w:r>
              <w:rPr>
                <w:rFonts w:hint="eastAsia"/>
                <w:color w:val="auto"/>
              </w:rPr>
              <w:t>□</w:t>
            </w:r>
            <w:r>
              <w:rPr>
                <w:rFonts w:hint="eastAsia"/>
                <w:color w:val="auto"/>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2BC86452">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02CBE61A">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4C5E742E">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670BD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8295D6B">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218440BC">
            <w:pPr>
              <w:widowControl/>
              <w:jc w:val="center"/>
              <w:rPr>
                <w:rFonts w:hint="default"/>
                <w:color w:val="auto"/>
                <w:lang w:val="en-US" w:eastAsia="zh-CN"/>
              </w:rPr>
            </w:pPr>
            <w:r>
              <w:rPr>
                <w:rFonts w:hint="eastAsia"/>
                <w:color w:val="auto"/>
                <w:lang w:val="en-US" w:eastAsia="zh-CN"/>
              </w:rPr>
              <w:t>电工电子技术、维修电工、液压与气压传动</w:t>
            </w:r>
          </w:p>
        </w:tc>
      </w:tr>
      <w:tr w14:paraId="1521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3D0158A">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3D821676">
            <w:pPr>
              <w:widowControl/>
              <w:jc w:val="center"/>
              <w:rPr>
                <w:rFonts w:hint="default"/>
                <w:color w:val="auto"/>
                <w:lang w:val="en-US" w:eastAsia="zh-CN"/>
              </w:rPr>
            </w:pPr>
            <w:r>
              <w:rPr>
                <w:rFonts w:hint="eastAsia"/>
                <w:color w:val="auto"/>
                <w:lang w:val="en-US" w:eastAsia="zh-CN"/>
              </w:rPr>
              <w:t>岗位实习</w:t>
            </w:r>
          </w:p>
        </w:tc>
      </w:tr>
      <w:tr w14:paraId="701C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C6FC3E5">
            <w:pPr>
              <w:jc w:val="center"/>
              <w:rPr>
                <w:rFonts w:hint="eastAsia" w:asciiTheme="minorHAnsi" w:hAnsiTheme="minorHAnsi" w:eastAsiaTheme="minorEastAsia" w:cstheme="minorBidi"/>
                <w:b/>
                <w:color w:val="auto"/>
                <w:kern w:val="2"/>
                <w:sz w:val="21"/>
                <w:szCs w:val="24"/>
                <w:lang w:val="en-US" w:eastAsia="zh-CN" w:bidi="ar-SA"/>
              </w:rPr>
            </w:pPr>
            <w:r>
              <w:rPr>
                <w:rFonts w:hint="eastAsia" w:ascii="Arial" w:hAnsi="Arial" w:eastAsia="宋体" w:cs="Arial"/>
                <w:b/>
                <w:color w:val="auto"/>
                <w:lang w:val="en-US" w:eastAsia="zh-CN"/>
              </w:rPr>
              <w:t>选用</w:t>
            </w:r>
            <w:r>
              <w:rPr>
                <w:rFonts w:ascii="Arial" w:hAnsi="Arial" w:eastAsia="宋体" w:cs="Arial"/>
                <w:b/>
                <w:color w:val="auto"/>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6E0AA566">
            <w:pPr>
              <w:widowControl/>
              <w:jc w:val="center"/>
              <w:rPr>
                <w:rFonts w:hint="eastAsia"/>
                <w:color w:val="auto"/>
                <w:lang w:val="en-US" w:eastAsia="zh-CN"/>
              </w:rPr>
            </w:pPr>
            <w:r>
              <w:rPr>
                <w:rFonts w:hint="eastAsia" w:asciiTheme="minorEastAsia" w:hAnsiTheme="minorEastAsia" w:eastAsiaTheme="minorEastAsia" w:cstheme="minorEastAsia"/>
                <w:color w:val="auto"/>
                <w:lang w:val="en-US" w:eastAsia="zh-CN"/>
              </w:rPr>
              <w:t>《工业机器人技术应用》（蒋正炎，高等教育出版社，2019，ISBN：978-7-04-053051-3)</w:t>
            </w:r>
          </w:p>
        </w:tc>
      </w:tr>
      <w:tr w14:paraId="2356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205176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63580C2A">
            <w:pPr>
              <w:widowControl/>
              <w:jc w:val="center"/>
              <w:rPr>
                <w:rFonts w:hint="eastAsia" w:eastAsiaTheme="minorEastAsia"/>
                <w:color w:val="auto"/>
                <w:lang w:val="en-US" w:eastAsia="zh-CN"/>
              </w:rPr>
            </w:pPr>
            <w:r>
              <w:rPr>
                <w:rFonts w:hint="eastAsia"/>
                <w:color w:val="auto"/>
                <w:lang w:val="en-US" w:eastAsia="zh-CN"/>
              </w:rPr>
              <w:t>金亮</w:t>
            </w:r>
          </w:p>
        </w:tc>
        <w:tc>
          <w:tcPr>
            <w:tcW w:w="975" w:type="dxa"/>
            <w:tcBorders>
              <w:top w:val="single" w:color="auto" w:sz="4" w:space="0"/>
              <w:left w:val="single" w:color="auto" w:sz="4" w:space="0"/>
              <w:bottom w:val="single" w:color="auto" w:sz="4" w:space="0"/>
              <w:right w:val="single" w:color="auto" w:sz="4" w:space="0"/>
            </w:tcBorders>
            <w:vAlign w:val="center"/>
          </w:tcPr>
          <w:p w14:paraId="0249E3E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3D388741">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日</w:t>
            </w:r>
          </w:p>
        </w:tc>
      </w:tr>
      <w:tr w14:paraId="7FF9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643A515">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D8AC017">
            <w:pPr>
              <w:widowControl/>
              <w:jc w:val="center"/>
              <w:rPr>
                <w:rFonts w:hint="default" w:eastAsiaTheme="minorEastAsia"/>
                <w:color w:val="auto"/>
                <w:lang w:val="en-US" w:eastAsia="zh-CN"/>
              </w:rPr>
            </w:pPr>
            <w:r>
              <w:rPr>
                <w:rFonts w:hint="eastAsia"/>
                <w:color w:val="auto"/>
                <w:lang w:val="en-US" w:eastAsia="zh-CN"/>
              </w:rPr>
              <w:t>吴魏</w:t>
            </w:r>
          </w:p>
        </w:tc>
        <w:tc>
          <w:tcPr>
            <w:tcW w:w="975" w:type="dxa"/>
            <w:tcBorders>
              <w:top w:val="single" w:color="auto" w:sz="4" w:space="0"/>
              <w:left w:val="single" w:color="auto" w:sz="4" w:space="0"/>
              <w:bottom w:val="single" w:color="auto" w:sz="4" w:space="0"/>
              <w:right w:val="single" w:color="auto" w:sz="4" w:space="0"/>
            </w:tcBorders>
            <w:vAlign w:val="center"/>
          </w:tcPr>
          <w:p w14:paraId="007D6C91">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3C06325B">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20</w:t>
            </w:r>
            <w:r>
              <w:rPr>
                <w:rFonts w:hint="eastAsia" w:ascii="宋体" w:hAnsi="宋体" w:eastAsia="宋体"/>
                <w:color w:val="auto"/>
                <w:sz w:val="21"/>
                <w:szCs w:val="21"/>
              </w:rPr>
              <w:t>日</w:t>
            </w:r>
          </w:p>
        </w:tc>
      </w:tr>
    </w:tbl>
    <w:p w14:paraId="735F4A0E">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color w:val="auto"/>
          <w:sz w:val="21"/>
          <w:szCs w:val="21"/>
        </w:rPr>
      </w:pPr>
    </w:p>
    <w:p w14:paraId="28349708">
      <w:pPr>
        <w:pStyle w:val="3"/>
        <w:bidi w:val="0"/>
        <w:rPr>
          <w:rFonts w:hint="eastAsia"/>
          <w:lang w:val="en-US" w:eastAsia="zh-CN"/>
        </w:rPr>
      </w:pPr>
      <w:r>
        <w:rPr>
          <w:rFonts w:hint="eastAsia"/>
          <w:lang w:val="en-US" w:eastAsia="zh-CN"/>
        </w:rPr>
        <w:t>二、课程定位</w:t>
      </w:r>
    </w:p>
    <w:p w14:paraId="186408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本课程是</w:t>
      </w:r>
      <w:r>
        <w:rPr>
          <w:rFonts w:hint="eastAsia" w:asciiTheme="minorEastAsia" w:hAnsiTheme="minorEastAsia" w:cstheme="minorEastAsia"/>
          <w:color w:val="auto"/>
          <w:sz w:val="24"/>
          <w:szCs w:val="24"/>
          <w:lang w:val="en-US" w:eastAsia="zh-CN"/>
        </w:rPr>
        <w:t>数控技术</w:t>
      </w:r>
      <w:r>
        <w:rPr>
          <w:rFonts w:hint="eastAsia" w:asciiTheme="minorEastAsia" w:hAnsiTheme="minorEastAsia" w:eastAsiaTheme="minorEastAsia" w:cstheme="minorEastAsia"/>
          <w:color w:val="auto"/>
          <w:sz w:val="24"/>
          <w:szCs w:val="24"/>
          <w:lang w:val="en-US" w:eastAsia="zh-CN"/>
        </w:rPr>
        <w:t>专业必修的一门专业</w:t>
      </w:r>
      <w:r>
        <w:rPr>
          <w:rFonts w:hint="eastAsia" w:asciiTheme="minorEastAsia" w:hAnsiTheme="minorEastAsia" w:cstheme="minorEastAsia"/>
          <w:color w:val="auto"/>
          <w:sz w:val="24"/>
          <w:szCs w:val="24"/>
          <w:lang w:val="en-US" w:eastAsia="zh-CN"/>
        </w:rPr>
        <w:t>核心</w:t>
      </w:r>
      <w:r>
        <w:rPr>
          <w:rFonts w:hint="eastAsia" w:asciiTheme="minorEastAsia" w:hAnsiTheme="minorEastAsia" w:eastAsiaTheme="minorEastAsia" w:cstheme="minorEastAsia"/>
          <w:color w:val="auto"/>
          <w:sz w:val="24"/>
          <w:szCs w:val="24"/>
          <w:lang w:val="en-US" w:eastAsia="zh-CN"/>
        </w:rPr>
        <w:t>课程，是在</w:t>
      </w:r>
      <w:r>
        <w:rPr>
          <w:rFonts w:hint="eastAsia" w:asciiTheme="minorEastAsia" w:hAnsiTheme="minorEastAsia" w:cstheme="minorEastAsia"/>
          <w:color w:val="auto"/>
          <w:sz w:val="24"/>
          <w:szCs w:val="24"/>
          <w:lang w:val="en-US" w:eastAsia="zh-CN"/>
        </w:rPr>
        <w:t>维修电工、液压与气压传动</w:t>
      </w:r>
      <w:r>
        <w:rPr>
          <w:rFonts w:hint="eastAsia" w:asciiTheme="minorEastAsia" w:hAnsiTheme="minorEastAsia" w:eastAsiaTheme="minorEastAsia" w:cstheme="minorEastAsia"/>
          <w:color w:val="auto"/>
          <w:sz w:val="24"/>
          <w:szCs w:val="24"/>
          <w:lang w:val="en-US" w:eastAsia="zh-CN"/>
        </w:rPr>
        <w:t>基础上开设的一门理论+实践的课程，对接专业人才培养目标，面向</w:t>
      </w:r>
      <w:r>
        <w:rPr>
          <w:rFonts w:hint="eastAsia" w:asciiTheme="minorEastAsia" w:hAnsiTheme="minorEastAsia" w:cstheme="minorEastAsia"/>
          <w:color w:val="auto"/>
          <w:sz w:val="24"/>
          <w:szCs w:val="24"/>
          <w:lang w:val="en-US" w:eastAsia="zh-CN"/>
        </w:rPr>
        <w:t>工业机器人维护维修</w:t>
      </w:r>
      <w:r>
        <w:rPr>
          <w:rFonts w:hint="eastAsia" w:asciiTheme="minorEastAsia" w:hAnsiTheme="minorEastAsia" w:eastAsiaTheme="minorEastAsia" w:cstheme="minorEastAsia"/>
          <w:color w:val="auto"/>
          <w:sz w:val="24"/>
          <w:szCs w:val="24"/>
          <w:lang w:val="en-US" w:eastAsia="zh-CN"/>
        </w:rPr>
        <w:t>工作岗位，培养学生具备严谨务实的工程素养、精益求精的工匠精神、爱岗敬业的职业操守</w:t>
      </w:r>
      <w:r>
        <w:rPr>
          <w:rFonts w:hint="eastAsia" w:asciiTheme="minorEastAsia" w:hAnsiTheme="minorEastAsia" w:cstheme="minorEastAsia"/>
          <w:color w:val="auto"/>
          <w:sz w:val="24"/>
          <w:szCs w:val="24"/>
          <w:lang w:val="en-US" w:eastAsia="zh-CN"/>
        </w:rPr>
        <w:t>等</w:t>
      </w:r>
      <w:r>
        <w:rPr>
          <w:rFonts w:hint="eastAsia" w:asciiTheme="minorEastAsia" w:hAnsiTheme="minorEastAsia" w:eastAsiaTheme="minorEastAsia" w:cstheme="minorEastAsia"/>
          <w:color w:val="auto"/>
          <w:sz w:val="24"/>
          <w:szCs w:val="24"/>
          <w:lang w:val="en-US" w:eastAsia="zh-CN"/>
        </w:rPr>
        <w:t>职业素质，具备</w:t>
      </w:r>
      <w:r>
        <w:rPr>
          <w:rFonts w:hint="eastAsia" w:asciiTheme="minorEastAsia" w:hAnsiTheme="minorEastAsia" w:cstheme="minorEastAsia"/>
          <w:color w:val="auto"/>
          <w:sz w:val="24"/>
          <w:szCs w:val="24"/>
          <w:lang w:val="en-US" w:eastAsia="zh-CN"/>
        </w:rPr>
        <w:t>工业机器人操作、维护维修</w:t>
      </w:r>
      <w:r>
        <w:rPr>
          <w:rFonts w:hint="eastAsia" w:asciiTheme="minorEastAsia" w:hAnsiTheme="minorEastAsia" w:eastAsiaTheme="minorEastAsia" w:cstheme="minorEastAsia"/>
          <w:color w:val="auto"/>
          <w:sz w:val="24"/>
          <w:szCs w:val="24"/>
          <w:lang w:val="en-US" w:eastAsia="zh-CN"/>
        </w:rPr>
        <w:t>能力，为后续</w:t>
      </w:r>
      <w:r>
        <w:rPr>
          <w:rFonts w:hint="eastAsia" w:asciiTheme="minorEastAsia" w:hAnsiTheme="minorEastAsia" w:cstheme="minorEastAsia"/>
          <w:color w:val="auto"/>
          <w:sz w:val="24"/>
          <w:szCs w:val="24"/>
          <w:lang w:val="en-US" w:eastAsia="zh-CN"/>
        </w:rPr>
        <w:t>岗位实习</w:t>
      </w:r>
      <w:r>
        <w:rPr>
          <w:rFonts w:hint="eastAsia" w:asciiTheme="minorEastAsia" w:hAnsiTheme="minorEastAsia" w:eastAsiaTheme="minorEastAsia" w:cstheme="minorEastAsia"/>
          <w:color w:val="auto"/>
          <w:sz w:val="24"/>
          <w:szCs w:val="24"/>
          <w:lang w:val="en-US" w:eastAsia="zh-CN"/>
        </w:rPr>
        <w:t>课程学习奠定基础的课程。同时，将课程思政内容融入</w:t>
      </w:r>
      <w:r>
        <w:rPr>
          <w:rFonts w:hint="eastAsia" w:asciiTheme="minorEastAsia" w:hAnsiTheme="minorEastAsia" w:cstheme="minorEastAsia"/>
          <w:color w:val="auto"/>
          <w:sz w:val="24"/>
          <w:szCs w:val="24"/>
          <w:lang w:val="en-US" w:eastAsia="zh-CN"/>
        </w:rPr>
        <w:t>课程核心内容体系</w:t>
      </w:r>
      <w:r>
        <w:rPr>
          <w:rFonts w:hint="eastAsia" w:asciiTheme="minorEastAsia" w:hAnsiTheme="minorEastAsia" w:eastAsiaTheme="minorEastAsia" w:cstheme="minorEastAsia"/>
          <w:color w:val="auto"/>
          <w:sz w:val="24"/>
          <w:szCs w:val="24"/>
          <w:lang w:val="en-US" w:eastAsia="zh-CN"/>
        </w:rPr>
        <w:t>，帮助学生树立正确的世界观、人生观、价值观。</w:t>
      </w:r>
    </w:p>
    <w:p w14:paraId="337604E2">
      <w:pPr>
        <w:pStyle w:val="3"/>
        <w:bidi w:val="0"/>
        <w:rPr>
          <w:rFonts w:hint="eastAsia"/>
          <w:lang w:val="en-US" w:eastAsia="zh-CN"/>
        </w:rPr>
      </w:pPr>
      <w:r>
        <w:rPr>
          <w:rFonts w:hint="eastAsia"/>
          <w:lang w:val="en-US" w:eastAsia="zh-CN"/>
        </w:rPr>
        <w:t>三、课程设计思路</w:t>
      </w:r>
    </w:p>
    <w:p w14:paraId="3BCB0C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工业机器人编程</w:t>
      </w:r>
      <w:r>
        <w:rPr>
          <w:rFonts w:hint="eastAsia" w:asciiTheme="minorEastAsia" w:hAnsiTheme="minorEastAsia" w:eastAsiaTheme="minorEastAsia" w:cstheme="minorEastAsia"/>
          <w:color w:val="auto"/>
          <w:sz w:val="24"/>
          <w:szCs w:val="24"/>
          <w:lang w:val="en-US" w:eastAsia="zh-CN"/>
        </w:rPr>
        <w:t>课程的课程设计思路需紧密围绕人才培养目标，结合行业需求与教学规律，设计典型工业机器人项目（如六轴机器人装配、码垛系统调试），以“任务书-计划书-实施报告-总结反思”为流程，引导学生全程参与。融入企业真实案例，增强课程实用性。采用分层递进实训，从基础实训到综合实训，再到创新实训，培养学生协作与创新能力。</w:t>
      </w:r>
    </w:p>
    <w:p w14:paraId="4EB976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“基于OBE教学理念”，构建了“中国智造”、“创新型国家”的课程思政价值链，将中国原始创新故事引入课堂，融入党史教育</w:t>
      </w:r>
      <w:r>
        <w:rPr>
          <w:rFonts w:hint="eastAsia" w:asciiTheme="minorEastAsia" w:hAnsi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val="en-US" w:eastAsia="zh-CN"/>
        </w:rPr>
        <w:t>结合中国科学家以及行业工程师的经历，将创新精神和工匠精神传递给学生，促使专业知识与思政教育水乳交融。</w:t>
      </w:r>
    </w:p>
    <w:p w14:paraId="44C35E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重视传统课堂教学与现代教学手段的结合，构筑全方位多视角的教学模式。创新采用了“分层次、课内外相结合”的模块化教学模式，改革评价方式，强化过程考核，建立多维度考核评价体系。注重知识传授、素质培养与创新能力提升与一体。为适应新一轮科技革命和产业变革趋势，紧紧围绕国家“中国制造 2025”战略和区域发展需要，精准对接产业岗位新需求，融入智能制造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color w:val="auto"/>
          <w:sz w:val="24"/>
          <w:szCs w:val="24"/>
          <w:lang w:val="en-US" w:eastAsia="zh-CN"/>
        </w:rPr>
        <w:t>人</w:t>
      </w:r>
      <w:r>
        <w:rPr>
          <w:rFonts w:hint="eastAsia" w:asciiTheme="minorEastAsia" w:hAnsiTheme="minorEastAsia" w:eastAsiaTheme="minorEastAsia" w:cstheme="minorEastAsia"/>
          <w:color w:val="auto"/>
          <w:sz w:val="24"/>
          <w:szCs w:val="24"/>
          <w:lang w:val="en-US" w:eastAsia="zh-CN"/>
        </w:rPr>
        <w:t>才为目标，创新“产学研创”模式。初步实现了“岗课赛证”融通。</w:t>
      </w:r>
    </w:p>
    <w:p w14:paraId="348E2D67">
      <w:pPr>
        <w:pStyle w:val="3"/>
        <w:bidi w:val="0"/>
        <w:rPr>
          <w:rFonts w:hint="eastAsia"/>
          <w:lang w:val="en-US" w:eastAsia="zh-CN"/>
        </w:rPr>
      </w:pPr>
      <w:r>
        <w:rPr>
          <w:rFonts w:hint="eastAsia"/>
          <w:lang w:val="en-US" w:eastAsia="zh-CN"/>
        </w:rPr>
        <w:t>四、课程目标</w:t>
      </w:r>
    </w:p>
    <w:p w14:paraId="0566345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一</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知识目标</w:t>
      </w:r>
      <w:r>
        <w:rPr>
          <w:rFonts w:hint="eastAsia" w:asciiTheme="minorEastAsia" w:hAnsiTheme="minorEastAsia" w:eastAsiaTheme="minorEastAsia" w:cstheme="minorEastAsia"/>
          <w:color w:val="auto"/>
          <w:sz w:val="24"/>
          <w:szCs w:val="24"/>
          <w:highlight w:val="none"/>
        </w:rPr>
        <w:t>（条例式</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4-6条</w:t>
      </w:r>
      <w:r>
        <w:rPr>
          <w:rFonts w:hint="eastAsia" w:asciiTheme="minorEastAsia" w:hAnsiTheme="minorEastAsia" w:eastAsiaTheme="minorEastAsia" w:cstheme="minorEastAsia"/>
          <w:color w:val="auto"/>
          <w:sz w:val="24"/>
          <w:szCs w:val="24"/>
          <w:highlight w:val="none"/>
        </w:rPr>
        <w:t>）</w:t>
      </w:r>
    </w:p>
    <w:p w14:paraId="47C922B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A1</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了解</w:t>
      </w:r>
      <w:r>
        <w:rPr>
          <w:rFonts w:hint="eastAsia" w:asciiTheme="minorEastAsia" w:hAnsiTheme="minorEastAsia" w:cstheme="minorEastAsia"/>
          <w:color w:val="auto"/>
          <w:sz w:val="24"/>
          <w:szCs w:val="24"/>
          <w:highlight w:val="none"/>
          <w:lang w:val="en-US" w:eastAsia="zh-CN"/>
        </w:rPr>
        <w:t>工业</w:t>
      </w:r>
      <w:r>
        <w:rPr>
          <w:rFonts w:hint="eastAsia" w:asciiTheme="minorEastAsia" w:hAnsiTheme="minorEastAsia" w:eastAsiaTheme="minorEastAsia" w:cstheme="minorEastAsia"/>
          <w:color w:val="auto"/>
          <w:sz w:val="24"/>
          <w:szCs w:val="24"/>
          <w:highlight w:val="none"/>
        </w:rPr>
        <w:t>机器人</w:t>
      </w:r>
      <w:r>
        <w:rPr>
          <w:rFonts w:hint="eastAsia" w:asciiTheme="minorEastAsia" w:hAnsiTheme="minorEastAsia" w:cstheme="minorEastAsia"/>
          <w:color w:val="auto"/>
          <w:sz w:val="24"/>
          <w:szCs w:val="24"/>
          <w:highlight w:val="none"/>
          <w:lang w:val="en-US" w:eastAsia="zh-CN"/>
        </w:rPr>
        <w:t>的发展、分类、应用领域；</w:t>
      </w:r>
    </w:p>
    <w:p w14:paraId="5B8BF5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A</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了解</w:t>
      </w:r>
      <w:r>
        <w:rPr>
          <w:rFonts w:hint="eastAsia" w:asciiTheme="minorEastAsia" w:hAnsiTheme="minorEastAsia" w:cstheme="minorEastAsia"/>
          <w:color w:val="auto"/>
          <w:sz w:val="24"/>
          <w:szCs w:val="24"/>
          <w:highlight w:val="none"/>
          <w:lang w:val="en-US" w:eastAsia="zh-CN"/>
        </w:rPr>
        <w:t>工业</w:t>
      </w:r>
      <w:r>
        <w:rPr>
          <w:rFonts w:hint="eastAsia" w:asciiTheme="minorEastAsia" w:hAnsiTheme="minorEastAsia" w:eastAsiaTheme="minorEastAsia" w:cstheme="minorEastAsia"/>
          <w:color w:val="auto"/>
          <w:sz w:val="24"/>
          <w:szCs w:val="24"/>
          <w:highlight w:val="none"/>
        </w:rPr>
        <w:t>机器人本体</w:t>
      </w:r>
      <w:r>
        <w:rPr>
          <w:rFonts w:hint="eastAsia" w:asciiTheme="minorEastAsia" w:hAnsiTheme="minorEastAsia" w:cstheme="minorEastAsia"/>
          <w:color w:val="auto"/>
          <w:sz w:val="24"/>
          <w:szCs w:val="24"/>
          <w:highlight w:val="none"/>
          <w:lang w:val="en-US" w:eastAsia="zh-CN"/>
        </w:rPr>
        <w:t>结构、主要参数</w:t>
      </w:r>
      <w:r>
        <w:rPr>
          <w:rFonts w:hint="eastAsia" w:asciiTheme="minorEastAsia" w:hAnsiTheme="minorEastAsia" w:eastAsiaTheme="minorEastAsia" w:cstheme="minorEastAsia"/>
          <w:color w:val="auto"/>
          <w:sz w:val="24"/>
          <w:szCs w:val="24"/>
          <w:highlight w:val="none"/>
        </w:rPr>
        <w:t>；</w:t>
      </w:r>
    </w:p>
    <w:p w14:paraId="40D454D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A3</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cstheme="minorEastAsia"/>
          <w:color w:val="auto"/>
          <w:sz w:val="24"/>
          <w:szCs w:val="24"/>
          <w:highlight w:val="none"/>
          <w:lang w:val="en-US" w:eastAsia="zh-CN"/>
        </w:rPr>
        <w:t>熟悉</w:t>
      </w:r>
      <w:r>
        <w:rPr>
          <w:rFonts w:hint="eastAsia" w:asciiTheme="minorEastAsia" w:hAnsiTheme="minorEastAsia" w:eastAsiaTheme="minorEastAsia" w:cstheme="minorEastAsia"/>
          <w:color w:val="auto"/>
          <w:sz w:val="24"/>
          <w:szCs w:val="24"/>
          <w:highlight w:val="none"/>
        </w:rPr>
        <w:t>工业机器人的坐标系</w:t>
      </w:r>
      <w:r>
        <w:rPr>
          <w:rFonts w:hint="eastAsia" w:asciiTheme="minorEastAsia" w:hAnsiTheme="minorEastAsia" w:cstheme="minorEastAsia"/>
          <w:color w:val="auto"/>
          <w:sz w:val="24"/>
          <w:szCs w:val="24"/>
          <w:highlight w:val="none"/>
          <w:lang w:val="en-US" w:eastAsia="zh-CN"/>
        </w:rPr>
        <w:t>及运动方向；</w:t>
      </w:r>
    </w:p>
    <w:p w14:paraId="543479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A4.熟悉工业机器人示教器界面功能；</w:t>
      </w:r>
    </w:p>
    <w:p w14:paraId="7D5D66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A5</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cstheme="minorEastAsia"/>
          <w:color w:val="auto"/>
          <w:sz w:val="24"/>
          <w:szCs w:val="24"/>
          <w:highlight w:val="none"/>
          <w:lang w:val="en-US" w:eastAsia="zh-CN"/>
        </w:rPr>
        <w:t>熟悉</w:t>
      </w:r>
      <w:r>
        <w:rPr>
          <w:rFonts w:hint="eastAsia" w:asciiTheme="minorEastAsia" w:hAnsiTheme="minorEastAsia" w:eastAsiaTheme="minorEastAsia" w:cstheme="minorEastAsia"/>
          <w:color w:val="auto"/>
          <w:sz w:val="24"/>
          <w:szCs w:val="24"/>
          <w:highlight w:val="none"/>
        </w:rPr>
        <w:t>工业机器人控制系统的基本构成及操作方法</w:t>
      </w:r>
    </w:p>
    <w:p w14:paraId="65ADC5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A6</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cstheme="minorEastAsia"/>
          <w:color w:val="auto"/>
          <w:sz w:val="24"/>
          <w:szCs w:val="24"/>
          <w:highlight w:val="none"/>
          <w:lang w:val="en-US" w:eastAsia="zh-CN"/>
        </w:rPr>
        <w:t>熟悉工业</w:t>
      </w:r>
      <w:r>
        <w:rPr>
          <w:rFonts w:hint="eastAsia" w:asciiTheme="minorEastAsia" w:hAnsiTheme="minorEastAsia" w:eastAsiaTheme="minorEastAsia" w:cstheme="minorEastAsia"/>
          <w:color w:val="auto"/>
          <w:sz w:val="24"/>
          <w:szCs w:val="24"/>
          <w:highlight w:val="none"/>
        </w:rPr>
        <w:t>机器人的基本程序命令和</w:t>
      </w:r>
      <w:r>
        <w:rPr>
          <w:rFonts w:hint="eastAsia" w:asciiTheme="minorEastAsia" w:hAnsiTheme="minorEastAsia" w:cstheme="minorEastAsia"/>
          <w:color w:val="auto"/>
          <w:sz w:val="24"/>
          <w:szCs w:val="24"/>
          <w:highlight w:val="none"/>
          <w:lang w:val="en-US" w:eastAsia="zh-CN"/>
        </w:rPr>
        <w:t>示教编程</w:t>
      </w:r>
      <w:r>
        <w:rPr>
          <w:rFonts w:hint="eastAsia" w:asciiTheme="minorEastAsia" w:hAnsiTheme="minorEastAsia" w:eastAsiaTheme="minorEastAsia" w:cstheme="minorEastAsia"/>
          <w:color w:val="auto"/>
          <w:sz w:val="24"/>
          <w:szCs w:val="24"/>
          <w:highlight w:val="none"/>
        </w:rPr>
        <w:t>；</w:t>
      </w:r>
    </w:p>
    <w:p w14:paraId="61E6EF1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rPr>
        <w:t>能力目标</w:t>
      </w:r>
      <w:r>
        <w:rPr>
          <w:rFonts w:hint="eastAsia" w:asciiTheme="minorEastAsia" w:hAnsiTheme="minorEastAsia" w:eastAsiaTheme="minorEastAsia" w:cstheme="minorEastAsia"/>
          <w:color w:val="auto"/>
          <w:sz w:val="24"/>
          <w:szCs w:val="24"/>
          <w:highlight w:val="none"/>
        </w:rPr>
        <w:t>（条例式</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4-6条</w:t>
      </w:r>
      <w:r>
        <w:rPr>
          <w:rFonts w:hint="eastAsia" w:asciiTheme="minorEastAsia" w:hAnsiTheme="minorEastAsia" w:eastAsiaTheme="minorEastAsia" w:cstheme="minorEastAsia"/>
          <w:color w:val="auto"/>
          <w:sz w:val="24"/>
          <w:szCs w:val="24"/>
          <w:highlight w:val="none"/>
        </w:rPr>
        <w:t>）</w:t>
      </w:r>
    </w:p>
    <w:p w14:paraId="280B11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B1</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cstheme="minorEastAsia"/>
          <w:color w:val="auto"/>
          <w:sz w:val="24"/>
          <w:szCs w:val="24"/>
          <w:highlight w:val="none"/>
          <w:lang w:val="en-US" w:eastAsia="zh-CN"/>
        </w:rPr>
        <w:t>善用工业机器人示教器操作；</w:t>
      </w:r>
    </w:p>
    <w:p w14:paraId="197E00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B2</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工业机器人的</w:t>
      </w:r>
      <w:r>
        <w:rPr>
          <w:rFonts w:hint="eastAsia" w:asciiTheme="minorEastAsia" w:hAnsiTheme="minorEastAsia" w:cstheme="minorEastAsia"/>
          <w:color w:val="auto"/>
          <w:sz w:val="24"/>
          <w:szCs w:val="24"/>
          <w:highlight w:val="none"/>
          <w:lang w:val="en-US" w:eastAsia="zh-CN"/>
        </w:rPr>
        <w:t>示教</w:t>
      </w:r>
      <w:r>
        <w:rPr>
          <w:rFonts w:hint="eastAsia" w:asciiTheme="minorEastAsia" w:hAnsiTheme="minorEastAsia" w:eastAsiaTheme="minorEastAsia" w:cstheme="minorEastAsia"/>
          <w:color w:val="auto"/>
          <w:sz w:val="24"/>
          <w:szCs w:val="24"/>
          <w:highlight w:val="none"/>
        </w:rPr>
        <w:t>程序编制</w:t>
      </w:r>
      <w:r>
        <w:rPr>
          <w:rFonts w:hint="eastAsia" w:asciiTheme="minorEastAsia" w:hAnsiTheme="minorEastAsia" w:cstheme="minorEastAsia"/>
          <w:color w:val="auto"/>
          <w:sz w:val="24"/>
          <w:szCs w:val="24"/>
          <w:highlight w:val="none"/>
          <w:lang w:val="en-US" w:eastAsia="zh-CN"/>
        </w:rPr>
        <w:t>和</w:t>
      </w:r>
      <w:r>
        <w:rPr>
          <w:rFonts w:hint="eastAsia" w:asciiTheme="minorEastAsia" w:hAnsiTheme="minorEastAsia" w:eastAsiaTheme="minorEastAsia" w:cstheme="minorEastAsia"/>
          <w:color w:val="auto"/>
          <w:sz w:val="24"/>
          <w:szCs w:val="24"/>
          <w:highlight w:val="none"/>
        </w:rPr>
        <w:t>调试；</w:t>
      </w:r>
    </w:p>
    <w:p w14:paraId="05EAE6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B3.精通</w:t>
      </w:r>
      <w:r>
        <w:rPr>
          <w:rFonts w:hint="eastAsia" w:asciiTheme="minorEastAsia" w:hAnsiTheme="minorEastAsia" w:eastAsiaTheme="minorEastAsia" w:cstheme="minorEastAsia"/>
          <w:color w:val="auto"/>
          <w:sz w:val="24"/>
          <w:szCs w:val="24"/>
          <w:highlight w:val="none"/>
        </w:rPr>
        <w:t>工业机器人</w:t>
      </w:r>
      <w:r>
        <w:rPr>
          <w:rFonts w:hint="eastAsia" w:asciiTheme="minorEastAsia" w:hAnsiTheme="minorEastAsia" w:cstheme="minorEastAsia"/>
          <w:color w:val="auto"/>
          <w:sz w:val="24"/>
          <w:szCs w:val="24"/>
          <w:highlight w:val="none"/>
          <w:lang w:val="en-US" w:eastAsia="zh-CN"/>
        </w:rPr>
        <w:t>维护</w:t>
      </w:r>
      <w:r>
        <w:rPr>
          <w:rFonts w:hint="eastAsia" w:asciiTheme="minorEastAsia" w:hAnsiTheme="minorEastAsia" w:eastAsiaTheme="minorEastAsia" w:cstheme="minorEastAsia"/>
          <w:color w:val="auto"/>
          <w:sz w:val="24"/>
          <w:szCs w:val="24"/>
          <w:highlight w:val="none"/>
        </w:rPr>
        <w:t>维</w:t>
      </w:r>
      <w:r>
        <w:rPr>
          <w:rFonts w:hint="eastAsia" w:asciiTheme="minorEastAsia" w:hAnsiTheme="minorEastAsia" w:cstheme="minorEastAsia"/>
          <w:color w:val="auto"/>
          <w:sz w:val="24"/>
          <w:szCs w:val="24"/>
          <w:highlight w:val="none"/>
          <w:lang w:val="en-US" w:eastAsia="zh-CN"/>
        </w:rPr>
        <w:t>修</w:t>
      </w:r>
      <w:r>
        <w:rPr>
          <w:rFonts w:hint="eastAsia" w:asciiTheme="minorEastAsia" w:hAnsiTheme="minorEastAsia" w:eastAsiaTheme="minorEastAsia" w:cstheme="minorEastAsia"/>
          <w:color w:val="auto"/>
          <w:sz w:val="24"/>
          <w:szCs w:val="24"/>
          <w:highlight w:val="none"/>
        </w:rPr>
        <w:t>；</w:t>
      </w:r>
    </w:p>
    <w:p w14:paraId="7F9A88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cstheme="minorEastAsia"/>
          <w:color w:val="auto"/>
          <w:sz w:val="24"/>
          <w:szCs w:val="24"/>
          <w:highlight w:val="none"/>
          <w:lang w:val="en-US" w:eastAsia="zh-CN"/>
        </w:rPr>
        <w:t>B4.精通</w:t>
      </w:r>
      <w:r>
        <w:rPr>
          <w:rFonts w:hint="eastAsia" w:asciiTheme="minorEastAsia" w:hAnsiTheme="minorEastAsia" w:eastAsiaTheme="minorEastAsia" w:cstheme="minorEastAsia"/>
          <w:color w:val="auto"/>
          <w:sz w:val="24"/>
          <w:szCs w:val="24"/>
          <w:highlight w:val="none"/>
        </w:rPr>
        <w:t>工业机器人出现的故障进行初步的诊断和处理</w:t>
      </w:r>
      <w:r>
        <w:rPr>
          <w:rFonts w:hint="eastAsia" w:asciiTheme="minorEastAsia" w:hAnsiTheme="minorEastAsia" w:cstheme="minorEastAsia"/>
          <w:color w:val="auto"/>
          <w:sz w:val="24"/>
          <w:szCs w:val="24"/>
          <w:highlight w:val="none"/>
          <w:lang w:eastAsia="zh-CN"/>
        </w:rPr>
        <w:t>；</w:t>
      </w:r>
    </w:p>
    <w:p w14:paraId="38A5E2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B5.善用工业机器人完成码垛自动生产线的搬运任务。</w:t>
      </w:r>
    </w:p>
    <w:p w14:paraId="5F5C64A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r>
        <w:rPr>
          <w:rFonts w:hint="eastAsia" w:asciiTheme="minorEastAsia" w:hAnsiTheme="minorEastAsia" w:eastAsiaTheme="minorEastAsia" w:cstheme="minorEastAsia"/>
          <w:color w:val="auto"/>
          <w:sz w:val="24"/>
          <w:szCs w:val="24"/>
          <w:highlight w:val="none"/>
        </w:rPr>
        <w:t>（条例式</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4-6条</w:t>
      </w:r>
      <w:r>
        <w:rPr>
          <w:rFonts w:hint="eastAsia" w:asciiTheme="minorEastAsia" w:hAnsiTheme="minorEastAsia" w:eastAsiaTheme="minorEastAsia" w:cstheme="minorEastAsia"/>
          <w:color w:val="auto"/>
          <w:sz w:val="24"/>
          <w:szCs w:val="24"/>
          <w:highlight w:val="none"/>
        </w:rPr>
        <w:t>）</w:t>
      </w:r>
    </w:p>
    <w:p w14:paraId="082886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w:t>
      </w:r>
      <w:r>
        <w:rPr>
          <w:rFonts w:hint="eastAsia" w:asciiTheme="minorEastAsia" w:hAnsiTheme="minorEastAsia" w:eastAsiaTheme="minorEastAsia" w:cstheme="minorEastAsia"/>
          <w:color w:val="auto"/>
          <w:sz w:val="24"/>
          <w:szCs w:val="24"/>
          <w:highlight w:val="none"/>
          <w:lang w:val="en-US" w:eastAsia="zh-CN"/>
        </w:rPr>
        <w:t>1.培养学生具备搜集相关技术资料，尽快熟悉新接触设备和新工作场景的能力；</w:t>
      </w:r>
    </w:p>
    <w:p w14:paraId="363D03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C2</w:t>
      </w:r>
      <w:r>
        <w:rPr>
          <w:rFonts w:hint="eastAsia" w:asciiTheme="minorEastAsia" w:hAnsiTheme="minorEastAsia" w:eastAsiaTheme="minorEastAsia" w:cstheme="minorEastAsia"/>
          <w:color w:val="auto"/>
          <w:sz w:val="24"/>
          <w:szCs w:val="24"/>
          <w:highlight w:val="none"/>
          <w:lang w:val="en-US" w:eastAsia="zh-CN"/>
        </w:rPr>
        <w:t>.培养学生具备潜心钻研的职业精神和必要的创新能力；</w:t>
      </w:r>
    </w:p>
    <w:p w14:paraId="110BC5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C3.</w:t>
      </w:r>
      <w:r>
        <w:rPr>
          <w:rFonts w:hint="eastAsia" w:asciiTheme="minorEastAsia" w:hAnsiTheme="minorEastAsia" w:eastAsiaTheme="minorEastAsia" w:cstheme="minorEastAsia"/>
          <w:color w:val="auto"/>
          <w:sz w:val="24"/>
          <w:szCs w:val="24"/>
          <w:highlight w:val="none"/>
          <w:lang w:val="en-US" w:eastAsia="zh-CN"/>
        </w:rPr>
        <w:t>培养学生具备独立学习，灵活运用所学知识独立分析问题并解决问题的能力；</w:t>
      </w:r>
    </w:p>
    <w:p w14:paraId="35352F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C4.</w:t>
      </w:r>
      <w:r>
        <w:rPr>
          <w:rFonts w:hint="eastAsia" w:asciiTheme="minorEastAsia" w:hAnsiTheme="minorEastAsia" w:eastAsiaTheme="minorEastAsia" w:cstheme="minorEastAsia"/>
          <w:color w:val="auto"/>
          <w:sz w:val="24"/>
          <w:szCs w:val="24"/>
          <w:highlight w:val="none"/>
          <w:lang w:val="en-US" w:eastAsia="zh-CN"/>
        </w:rPr>
        <w:t>培养学生具备工作安全意识与自我保护能力；</w:t>
      </w:r>
    </w:p>
    <w:p w14:paraId="64BAA5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C5.</w:t>
      </w:r>
      <w:r>
        <w:rPr>
          <w:rFonts w:hint="eastAsia" w:asciiTheme="minorEastAsia" w:hAnsiTheme="minorEastAsia" w:eastAsiaTheme="minorEastAsia" w:cstheme="minorEastAsia"/>
          <w:color w:val="auto"/>
          <w:sz w:val="24"/>
          <w:szCs w:val="24"/>
          <w:highlight w:val="none"/>
          <w:lang w:val="en-US" w:eastAsia="zh-CN"/>
        </w:rPr>
        <w:t>培养学生能自觉遵守单位的规章制度和职业道德，有强烈的工作责任感</w:t>
      </w:r>
      <w:r>
        <w:rPr>
          <w:rFonts w:hint="eastAsia" w:asciiTheme="minorEastAsia" w:hAnsiTheme="minorEastAsia" w:cstheme="minorEastAsia"/>
          <w:color w:val="auto"/>
          <w:sz w:val="24"/>
          <w:szCs w:val="24"/>
          <w:highlight w:val="none"/>
          <w:lang w:val="en-US" w:eastAsia="zh-CN"/>
        </w:rPr>
        <w:t>;</w:t>
      </w:r>
    </w:p>
    <w:p w14:paraId="314CC1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C6.</w:t>
      </w:r>
      <w:r>
        <w:rPr>
          <w:rFonts w:hint="eastAsia" w:asciiTheme="minorEastAsia" w:hAnsiTheme="minorEastAsia" w:eastAsiaTheme="minorEastAsia" w:cstheme="minorEastAsia"/>
          <w:color w:val="auto"/>
          <w:sz w:val="24"/>
          <w:szCs w:val="24"/>
          <w:highlight w:val="none"/>
          <w:lang w:val="en-US" w:eastAsia="zh-CN"/>
        </w:rPr>
        <w:t>培养学生通过运行和调试，培养劳动安全意识。</w:t>
      </w:r>
    </w:p>
    <w:p w14:paraId="04BA36C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思政</w:t>
      </w:r>
      <w:r>
        <w:rPr>
          <w:rFonts w:hint="eastAsia" w:asciiTheme="minorEastAsia" w:hAnsiTheme="minorEastAsia" w:eastAsiaTheme="minorEastAsia" w:cstheme="minorEastAsia"/>
          <w:b/>
          <w:bCs/>
          <w:color w:val="auto"/>
          <w:sz w:val="24"/>
          <w:szCs w:val="24"/>
          <w:highlight w:val="none"/>
        </w:rPr>
        <w:t>目标</w:t>
      </w:r>
      <w:r>
        <w:rPr>
          <w:rFonts w:hint="eastAsia" w:asciiTheme="minorEastAsia" w:hAnsiTheme="minorEastAsia" w:eastAsiaTheme="minorEastAsia" w:cstheme="minorEastAsia"/>
          <w:color w:val="auto"/>
          <w:sz w:val="24"/>
          <w:szCs w:val="24"/>
          <w:highlight w:val="none"/>
        </w:rPr>
        <w:t>（条例式）</w:t>
      </w:r>
    </w:p>
    <w:p w14:paraId="6A9696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职业道德：树立“爱岗敬业、诚实守信、精益求精”的职业理念，遵守行业职业道德规范和岗位行为准则；​</w:t>
      </w:r>
    </w:p>
    <w:p w14:paraId="6A74BA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工匠精神：培养精益求精、追求卓越的工作态度；​</w:t>
      </w:r>
    </w:p>
    <w:p w14:paraId="734050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安全意识：牢固树立"安全第一、预防为主"的生产理念；；​</w:t>
      </w:r>
    </w:p>
    <w:p w14:paraId="3E6ACBA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社会责任：强化“科技报国、服务社会”的责任担当，理解所学专业在国家发展、行业进步中的作用，树立为行业发展和社会建设贡献力量的信念；​</w:t>
      </w:r>
    </w:p>
    <w:p w14:paraId="2945DC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家国情怀：结合行业发展历程和国家重大工程案例，激发民族自豪感和爱国热情，培养“强国有我”的使命意识；​</w:t>
      </w:r>
    </w:p>
    <w:p w14:paraId="51A46B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创新意识：鼓励突破思维定势，勇于探索新技术、新方法，培养敢为人先、勇于担当的创新精神；​</w:t>
      </w:r>
    </w:p>
    <w:p w14:paraId="2A26696C">
      <w:pPr>
        <w:pStyle w:val="3"/>
        <w:bidi w:val="0"/>
        <w:rPr>
          <w:rFonts w:hint="eastAsia"/>
          <w:lang w:val="en-US" w:eastAsia="zh-CN"/>
        </w:rPr>
      </w:pPr>
      <w:r>
        <w:rPr>
          <w:rFonts w:hint="eastAsia"/>
          <w:lang w:val="en-US" w:eastAsia="zh-CN"/>
        </w:rPr>
        <w:t>五、课程内容和要求</w:t>
      </w:r>
    </w:p>
    <w:tbl>
      <w:tblPr>
        <w:tblStyle w:val="28"/>
        <w:tblW w:w="9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1982"/>
        <w:gridCol w:w="978"/>
        <w:gridCol w:w="970"/>
        <w:gridCol w:w="1009"/>
        <w:gridCol w:w="978"/>
        <w:gridCol w:w="1186"/>
        <w:gridCol w:w="762"/>
        <w:gridCol w:w="1038"/>
      </w:tblGrid>
      <w:tr w14:paraId="69B5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953" w:type="dxa"/>
            <w:vAlign w:val="center"/>
          </w:tcPr>
          <w:p w14:paraId="4565E94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学习情境（章）</w:t>
            </w:r>
          </w:p>
        </w:tc>
        <w:tc>
          <w:tcPr>
            <w:tcW w:w="1982" w:type="dxa"/>
            <w:vAlign w:val="center"/>
          </w:tcPr>
          <w:p w14:paraId="58C94E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工作任务（节）</w:t>
            </w:r>
          </w:p>
        </w:tc>
        <w:tc>
          <w:tcPr>
            <w:tcW w:w="978" w:type="dxa"/>
            <w:vAlign w:val="center"/>
          </w:tcPr>
          <w:p w14:paraId="17E598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知识点(A)</w:t>
            </w:r>
          </w:p>
        </w:tc>
        <w:tc>
          <w:tcPr>
            <w:tcW w:w="970" w:type="dxa"/>
            <w:vAlign w:val="center"/>
          </w:tcPr>
          <w:p w14:paraId="415DA4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技能点(B)</w:t>
            </w:r>
          </w:p>
        </w:tc>
        <w:tc>
          <w:tcPr>
            <w:tcW w:w="1009" w:type="dxa"/>
            <w:vAlign w:val="center"/>
          </w:tcPr>
          <w:p w14:paraId="7929D4C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素质目标(C)</w:t>
            </w:r>
          </w:p>
        </w:tc>
        <w:tc>
          <w:tcPr>
            <w:tcW w:w="978" w:type="dxa"/>
            <w:vAlign w:val="center"/>
          </w:tcPr>
          <w:p w14:paraId="1567648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思政元素(D)</w:t>
            </w:r>
          </w:p>
        </w:tc>
        <w:tc>
          <w:tcPr>
            <w:tcW w:w="1186" w:type="dxa"/>
            <w:vAlign w:val="center"/>
          </w:tcPr>
          <w:p w14:paraId="21D78F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对应培养规格支撑要点</w:t>
            </w:r>
          </w:p>
        </w:tc>
        <w:tc>
          <w:tcPr>
            <w:tcW w:w="762" w:type="dxa"/>
            <w:vAlign w:val="center"/>
          </w:tcPr>
          <w:p w14:paraId="3E0956E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学时</w:t>
            </w:r>
          </w:p>
        </w:tc>
        <w:tc>
          <w:tcPr>
            <w:tcW w:w="1038" w:type="dxa"/>
            <w:vAlign w:val="center"/>
          </w:tcPr>
          <w:p w14:paraId="456037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备注</w:t>
            </w:r>
          </w:p>
        </w:tc>
      </w:tr>
      <w:tr w14:paraId="743C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953" w:type="dxa"/>
            <w:vMerge w:val="restart"/>
            <w:shd w:val="clear" w:color="auto" w:fill="auto"/>
            <w:vAlign w:val="center"/>
          </w:tcPr>
          <w:p w14:paraId="7C1A44B0">
            <w:pPr>
              <w:snapToGrid w:val="0"/>
              <w:spacing w:line="220" w:lineRule="exact"/>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rPr>
              <w:t>1.工业机器人的认识</w:t>
            </w:r>
          </w:p>
        </w:tc>
        <w:tc>
          <w:tcPr>
            <w:tcW w:w="1982" w:type="dxa"/>
            <w:shd w:val="clear" w:color="auto" w:fill="auto"/>
            <w:vAlign w:val="top"/>
          </w:tcPr>
          <w:p w14:paraId="3630EBA7">
            <w:pPr>
              <w:snapToGrid w:val="0"/>
              <w:spacing w:line="220" w:lineRule="exact"/>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（1）工业机器人的发展历程</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工业机器人的定义</w:t>
            </w:r>
          </w:p>
        </w:tc>
        <w:tc>
          <w:tcPr>
            <w:tcW w:w="978" w:type="dxa"/>
            <w:vAlign w:val="center"/>
          </w:tcPr>
          <w:p w14:paraId="669F65A2">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A1</w:t>
            </w:r>
          </w:p>
        </w:tc>
        <w:tc>
          <w:tcPr>
            <w:tcW w:w="970" w:type="dxa"/>
            <w:vAlign w:val="center"/>
          </w:tcPr>
          <w:p w14:paraId="7D9379A9">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B1</w:t>
            </w:r>
          </w:p>
        </w:tc>
        <w:tc>
          <w:tcPr>
            <w:tcW w:w="1009" w:type="dxa"/>
            <w:vAlign w:val="center"/>
          </w:tcPr>
          <w:p w14:paraId="2327757E">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C1</w:t>
            </w:r>
          </w:p>
        </w:tc>
        <w:tc>
          <w:tcPr>
            <w:tcW w:w="978" w:type="dxa"/>
            <w:vAlign w:val="center"/>
          </w:tcPr>
          <w:p w14:paraId="5189416A">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D1D5</w:t>
            </w:r>
          </w:p>
        </w:tc>
        <w:tc>
          <w:tcPr>
            <w:tcW w:w="1186" w:type="dxa"/>
            <w:vMerge w:val="restart"/>
            <w:vAlign w:val="center"/>
          </w:tcPr>
          <w:p w14:paraId="48D9BE57">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素质目标2</w:t>
            </w:r>
          </w:p>
          <w:p w14:paraId="5671990F">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知识目标</w:t>
            </w:r>
            <w:r>
              <w:rPr>
                <w:rFonts w:hint="eastAsia" w:ascii="Times New Roman" w:hAnsi="Times New Roman" w:cs="Times New Roman"/>
                <w:color w:val="auto"/>
                <w:sz w:val="21"/>
                <w:szCs w:val="21"/>
                <w:highlight w:val="none"/>
                <w:lang w:val="en-US" w:eastAsia="zh-CN"/>
              </w:rPr>
              <w:t>8</w:t>
            </w:r>
          </w:p>
          <w:p w14:paraId="02F010E0">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能力目标</w:t>
            </w:r>
            <w:r>
              <w:rPr>
                <w:rFonts w:hint="eastAsia" w:ascii="Times New Roman" w:hAnsi="Times New Roman" w:cs="Times New Roman"/>
                <w:color w:val="auto"/>
                <w:sz w:val="21"/>
                <w:szCs w:val="21"/>
                <w:highlight w:val="none"/>
                <w:lang w:val="en-US" w:eastAsia="zh-CN"/>
              </w:rPr>
              <w:t>3.9</w:t>
            </w:r>
          </w:p>
        </w:tc>
        <w:tc>
          <w:tcPr>
            <w:tcW w:w="762" w:type="dxa"/>
            <w:shd w:val="clear" w:color="auto" w:fill="auto"/>
            <w:vAlign w:val="center"/>
          </w:tcPr>
          <w:p w14:paraId="395331FC">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038" w:type="dxa"/>
            <w:vAlign w:val="center"/>
          </w:tcPr>
          <w:p w14:paraId="55C125A7">
            <w:pPr>
              <w:snapToGrid w:val="0"/>
              <w:spacing w:line="220" w:lineRule="exact"/>
              <w:jc w:val="center"/>
              <w:rPr>
                <w:rFonts w:hint="default"/>
                <w:color w:val="auto"/>
                <w:sz w:val="21"/>
                <w:szCs w:val="21"/>
                <w:highlight w:val="none"/>
                <w:lang w:val="en-US" w:eastAsia="zh-CN"/>
              </w:rPr>
            </w:pPr>
          </w:p>
        </w:tc>
      </w:tr>
      <w:tr w14:paraId="45E2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953" w:type="dxa"/>
            <w:vMerge w:val="continue"/>
            <w:shd w:val="clear" w:color="auto" w:fill="auto"/>
            <w:vAlign w:val="center"/>
          </w:tcPr>
          <w:p w14:paraId="0318FB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1"/>
                <w:szCs w:val="21"/>
              </w:rPr>
            </w:pPr>
          </w:p>
        </w:tc>
        <w:tc>
          <w:tcPr>
            <w:tcW w:w="1982" w:type="dxa"/>
            <w:shd w:val="clear" w:color="auto" w:fill="auto"/>
            <w:vAlign w:val="top"/>
          </w:tcPr>
          <w:p w14:paraId="472D9BD8">
            <w:pPr>
              <w:snapToGrid w:val="0"/>
              <w:spacing w:line="22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）工业机器人的分类</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工业机器人的应用</w:t>
            </w:r>
          </w:p>
          <w:p w14:paraId="799ACEA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kern w:val="2"/>
                <w:sz w:val="21"/>
                <w:szCs w:val="21"/>
                <w:highlight w:val="none"/>
                <w:lang w:val="en-US" w:eastAsia="zh-CN" w:bidi="ar-SA"/>
              </w:rPr>
            </w:pPr>
          </w:p>
        </w:tc>
        <w:tc>
          <w:tcPr>
            <w:tcW w:w="978" w:type="dxa"/>
            <w:shd w:val="clear" w:color="auto" w:fill="auto"/>
            <w:vAlign w:val="center"/>
          </w:tcPr>
          <w:p w14:paraId="3C641C3A">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A1</w:t>
            </w:r>
          </w:p>
        </w:tc>
        <w:tc>
          <w:tcPr>
            <w:tcW w:w="970" w:type="dxa"/>
            <w:shd w:val="clear" w:color="auto" w:fill="auto"/>
            <w:vAlign w:val="center"/>
          </w:tcPr>
          <w:p w14:paraId="24F580BA">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B1</w:t>
            </w:r>
          </w:p>
        </w:tc>
        <w:tc>
          <w:tcPr>
            <w:tcW w:w="1009" w:type="dxa"/>
            <w:shd w:val="clear" w:color="auto" w:fill="auto"/>
            <w:vAlign w:val="center"/>
          </w:tcPr>
          <w:p w14:paraId="7DD09F09">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C1</w:t>
            </w:r>
          </w:p>
        </w:tc>
        <w:tc>
          <w:tcPr>
            <w:tcW w:w="978" w:type="dxa"/>
            <w:shd w:val="clear" w:color="auto" w:fill="auto"/>
            <w:vAlign w:val="center"/>
          </w:tcPr>
          <w:p w14:paraId="1D58F7C2">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D1D5</w:t>
            </w:r>
          </w:p>
        </w:tc>
        <w:tc>
          <w:tcPr>
            <w:tcW w:w="1186" w:type="dxa"/>
            <w:vMerge w:val="continue"/>
            <w:vAlign w:val="center"/>
          </w:tcPr>
          <w:p w14:paraId="4B28D4A2">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762" w:type="dxa"/>
            <w:shd w:val="clear" w:color="auto" w:fill="auto"/>
            <w:vAlign w:val="center"/>
          </w:tcPr>
          <w:p w14:paraId="763C2E1F">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038" w:type="dxa"/>
            <w:vAlign w:val="center"/>
          </w:tcPr>
          <w:p w14:paraId="3B7BC6F3">
            <w:pPr>
              <w:snapToGrid w:val="0"/>
              <w:spacing w:line="220" w:lineRule="exact"/>
              <w:jc w:val="center"/>
              <w:rPr>
                <w:rFonts w:hint="eastAsia"/>
                <w:color w:val="auto"/>
                <w:sz w:val="21"/>
                <w:szCs w:val="21"/>
                <w:highlight w:val="none"/>
                <w:lang w:val="en-US" w:eastAsia="zh-CN"/>
              </w:rPr>
            </w:pPr>
          </w:p>
        </w:tc>
      </w:tr>
      <w:tr w14:paraId="6C47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953" w:type="dxa"/>
            <w:vMerge w:val="restart"/>
            <w:shd w:val="clear" w:color="auto" w:fill="auto"/>
            <w:vAlign w:val="center"/>
          </w:tcPr>
          <w:p w14:paraId="7FB85DD0">
            <w:pPr>
              <w:snapToGrid w:val="0"/>
              <w:spacing w:line="220" w:lineRule="exact"/>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rPr>
              <w:t>2. 工业机器人系统组成</w:t>
            </w:r>
          </w:p>
        </w:tc>
        <w:tc>
          <w:tcPr>
            <w:tcW w:w="1982" w:type="dxa"/>
            <w:shd w:val="clear" w:color="auto" w:fill="auto"/>
            <w:vAlign w:val="top"/>
          </w:tcPr>
          <w:p w14:paraId="543F9944">
            <w:pPr>
              <w:snapToGrid w:val="0"/>
              <w:spacing w:line="220" w:lineRule="exact"/>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（1）工业机器人的机构功能</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工业机器人的主要参数</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工业机器人的坐标系</w:t>
            </w:r>
          </w:p>
        </w:tc>
        <w:tc>
          <w:tcPr>
            <w:tcW w:w="978" w:type="dxa"/>
            <w:vAlign w:val="center"/>
          </w:tcPr>
          <w:p w14:paraId="087F6F6E">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A2A3</w:t>
            </w:r>
          </w:p>
        </w:tc>
        <w:tc>
          <w:tcPr>
            <w:tcW w:w="970" w:type="dxa"/>
            <w:vAlign w:val="center"/>
          </w:tcPr>
          <w:p w14:paraId="4E4C0AF0">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B1</w:t>
            </w:r>
          </w:p>
        </w:tc>
        <w:tc>
          <w:tcPr>
            <w:tcW w:w="1009" w:type="dxa"/>
            <w:vAlign w:val="center"/>
          </w:tcPr>
          <w:p w14:paraId="6606AC20">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C2</w:t>
            </w:r>
          </w:p>
        </w:tc>
        <w:tc>
          <w:tcPr>
            <w:tcW w:w="978" w:type="dxa"/>
            <w:vAlign w:val="center"/>
          </w:tcPr>
          <w:p w14:paraId="28161AC4">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D1D2</w:t>
            </w:r>
          </w:p>
        </w:tc>
        <w:tc>
          <w:tcPr>
            <w:tcW w:w="1186" w:type="dxa"/>
            <w:vMerge w:val="continue"/>
            <w:vAlign w:val="center"/>
          </w:tcPr>
          <w:p w14:paraId="004D8523">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762" w:type="dxa"/>
            <w:shd w:val="clear" w:color="auto" w:fill="auto"/>
            <w:vAlign w:val="center"/>
          </w:tcPr>
          <w:p w14:paraId="406879D8">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038" w:type="dxa"/>
            <w:vAlign w:val="center"/>
          </w:tcPr>
          <w:p w14:paraId="76B22586">
            <w:pPr>
              <w:snapToGrid w:val="0"/>
              <w:spacing w:line="220" w:lineRule="exact"/>
              <w:jc w:val="center"/>
              <w:rPr>
                <w:rFonts w:hint="eastAsia"/>
                <w:color w:val="auto"/>
                <w:sz w:val="21"/>
                <w:szCs w:val="21"/>
                <w:highlight w:val="none"/>
                <w:lang w:val="en-US" w:eastAsia="zh-CN"/>
              </w:rPr>
            </w:pPr>
          </w:p>
        </w:tc>
      </w:tr>
      <w:tr w14:paraId="48D4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953" w:type="dxa"/>
            <w:vMerge w:val="continue"/>
            <w:shd w:val="clear" w:color="auto" w:fill="auto"/>
            <w:vAlign w:val="center"/>
          </w:tcPr>
          <w:p w14:paraId="4718E7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1"/>
                <w:szCs w:val="21"/>
              </w:rPr>
            </w:pPr>
          </w:p>
        </w:tc>
        <w:tc>
          <w:tcPr>
            <w:tcW w:w="1982" w:type="dxa"/>
            <w:shd w:val="clear" w:color="auto" w:fill="auto"/>
            <w:vAlign w:val="top"/>
          </w:tcPr>
          <w:p w14:paraId="38332BE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val="en-US" w:eastAsia="zh-CN"/>
              </w:rPr>
              <w:t>2</w:t>
            </w:r>
            <w:r>
              <w:rPr>
                <w:rFonts w:hint="eastAsia" w:asciiTheme="minorEastAsia" w:hAnsiTheme="minorEastAsia" w:eastAsiaTheme="minorEastAsia" w:cstheme="minorEastAsia"/>
                <w:color w:val="auto"/>
                <w:sz w:val="21"/>
                <w:szCs w:val="21"/>
                <w:highlight w:val="none"/>
              </w:rPr>
              <w:t>）工业机器人控制系统</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工业机器人驱动系统</w:t>
            </w:r>
          </w:p>
        </w:tc>
        <w:tc>
          <w:tcPr>
            <w:tcW w:w="978" w:type="dxa"/>
            <w:shd w:val="clear" w:color="auto" w:fill="auto"/>
            <w:vAlign w:val="center"/>
          </w:tcPr>
          <w:p w14:paraId="156D96C9">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A2A3</w:t>
            </w:r>
          </w:p>
        </w:tc>
        <w:tc>
          <w:tcPr>
            <w:tcW w:w="970" w:type="dxa"/>
            <w:shd w:val="clear" w:color="auto" w:fill="auto"/>
            <w:vAlign w:val="center"/>
          </w:tcPr>
          <w:p w14:paraId="6230F4BD">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B1</w:t>
            </w:r>
          </w:p>
        </w:tc>
        <w:tc>
          <w:tcPr>
            <w:tcW w:w="1009" w:type="dxa"/>
            <w:shd w:val="clear" w:color="auto" w:fill="auto"/>
            <w:vAlign w:val="center"/>
          </w:tcPr>
          <w:p w14:paraId="5D5337C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C2</w:t>
            </w:r>
          </w:p>
        </w:tc>
        <w:tc>
          <w:tcPr>
            <w:tcW w:w="978" w:type="dxa"/>
            <w:shd w:val="clear" w:color="auto" w:fill="auto"/>
            <w:vAlign w:val="center"/>
          </w:tcPr>
          <w:p w14:paraId="1044F27A">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D1D2</w:t>
            </w:r>
          </w:p>
        </w:tc>
        <w:tc>
          <w:tcPr>
            <w:tcW w:w="1186" w:type="dxa"/>
            <w:vMerge w:val="continue"/>
            <w:vAlign w:val="center"/>
          </w:tcPr>
          <w:p w14:paraId="2B317F2F">
            <w:pPr>
              <w:snapToGrid w:val="0"/>
              <w:spacing w:line="220" w:lineRule="exact"/>
              <w:jc w:val="center"/>
              <w:rPr>
                <w:rFonts w:hint="default" w:ascii="Times New Roman" w:hAnsi="Times New Roman" w:cs="Times New Roman"/>
                <w:color w:val="auto"/>
                <w:sz w:val="21"/>
                <w:szCs w:val="21"/>
                <w:highlight w:val="none"/>
              </w:rPr>
            </w:pPr>
          </w:p>
        </w:tc>
        <w:tc>
          <w:tcPr>
            <w:tcW w:w="762" w:type="dxa"/>
            <w:shd w:val="clear" w:color="auto" w:fill="auto"/>
            <w:vAlign w:val="center"/>
          </w:tcPr>
          <w:p w14:paraId="60A86E06">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038" w:type="dxa"/>
            <w:vAlign w:val="center"/>
          </w:tcPr>
          <w:p w14:paraId="241514EF">
            <w:pPr>
              <w:snapToGrid w:val="0"/>
              <w:spacing w:line="220" w:lineRule="exact"/>
              <w:jc w:val="center"/>
              <w:rPr>
                <w:rFonts w:hint="eastAsia"/>
                <w:color w:val="auto"/>
                <w:sz w:val="21"/>
                <w:szCs w:val="21"/>
                <w:highlight w:val="none"/>
              </w:rPr>
            </w:pPr>
          </w:p>
        </w:tc>
      </w:tr>
      <w:tr w14:paraId="19DE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53" w:type="dxa"/>
            <w:vMerge w:val="restart"/>
            <w:shd w:val="clear" w:color="auto" w:fill="auto"/>
            <w:vAlign w:val="center"/>
          </w:tcPr>
          <w:p w14:paraId="5C3FAA58">
            <w:pPr>
              <w:snapToGrid w:val="0"/>
              <w:spacing w:line="220" w:lineRule="exact"/>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lang w:val="en-US" w:eastAsia="zh-CN"/>
              </w:rPr>
              <w:t>3</w:t>
            </w:r>
            <w:r>
              <w:rPr>
                <w:rFonts w:hint="eastAsia"/>
                <w:color w:val="auto"/>
                <w:sz w:val="21"/>
                <w:szCs w:val="21"/>
                <w:highlight w:val="none"/>
              </w:rPr>
              <w:t>.</w:t>
            </w:r>
            <w:r>
              <w:rPr>
                <w:color w:val="auto"/>
                <w:sz w:val="21"/>
                <w:szCs w:val="21"/>
                <w:highlight w:val="none"/>
              </w:rPr>
              <w:t xml:space="preserve"> </w:t>
            </w:r>
            <w:r>
              <w:rPr>
                <w:rFonts w:hint="eastAsia"/>
                <w:color w:val="auto"/>
                <w:sz w:val="21"/>
                <w:szCs w:val="21"/>
                <w:highlight w:val="none"/>
              </w:rPr>
              <w:t>工业机器人的基本指令及基础编程</w:t>
            </w:r>
          </w:p>
        </w:tc>
        <w:tc>
          <w:tcPr>
            <w:tcW w:w="1982" w:type="dxa"/>
            <w:shd w:val="clear" w:color="auto" w:fill="auto"/>
            <w:vAlign w:val="top"/>
          </w:tcPr>
          <w:p w14:paraId="67D7245A">
            <w:pPr>
              <w:snapToGrid w:val="0"/>
              <w:spacing w:line="220" w:lineRule="exact"/>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（1）工业机器人的坐标系</w:t>
            </w:r>
          </w:p>
        </w:tc>
        <w:tc>
          <w:tcPr>
            <w:tcW w:w="978" w:type="dxa"/>
            <w:vAlign w:val="center"/>
          </w:tcPr>
          <w:p w14:paraId="79E6C6F9">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A5,A6</w:t>
            </w:r>
          </w:p>
        </w:tc>
        <w:tc>
          <w:tcPr>
            <w:tcW w:w="970" w:type="dxa"/>
            <w:vAlign w:val="center"/>
          </w:tcPr>
          <w:p w14:paraId="71D1B897">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1009" w:type="dxa"/>
            <w:vAlign w:val="center"/>
          </w:tcPr>
          <w:p w14:paraId="380B7B30">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C2C6</w:t>
            </w:r>
          </w:p>
        </w:tc>
        <w:tc>
          <w:tcPr>
            <w:tcW w:w="978" w:type="dxa"/>
            <w:vAlign w:val="center"/>
          </w:tcPr>
          <w:p w14:paraId="77F4BAFE">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D3</w:t>
            </w:r>
          </w:p>
        </w:tc>
        <w:tc>
          <w:tcPr>
            <w:tcW w:w="1186" w:type="dxa"/>
            <w:vMerge w:val="continue"/>
            <w:vAlign w:val="center"/>
          </w:tcPr>
          <w:p w14:paraId="0CFBCD69">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762" w:type="dxa"/>
            <w:shd w:val="clear" w:color="auto" w:fill="auto"/>
            <w:vAlign w:val="center"/>
          </w:tcPr>
          <w:p w14:paraId="7EA93B71">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038" w:type="dxa"/>
            <w:vAlign w:val="center"/>
          </w:tcPr>
          <w:p w14:paraId="6EE56BE1">
            <w:pPr>
              <w:snapToGrid w:val="0"/>
              <w:spacing w:line="220" w:lineRule="exact"/>
              <w:jc w:val="center"/>
              <w:rPr>
                <w:rFonts w:hint="eastAsia"/>
                <w:color w:val="auto"/>
                <w:sz w:val="21"/>
                <w:szCs w:val="21"/>
                <w:highlight w:val="none"/>
                <w:lang w:val="en-US" w:eastAsia="zh-CN"/>
              </w:rPr>
            </w:pPr>
          </w:p>
        </w:tc>
      </w:tr>
      <w:tr w14:paraId="01EA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53" w:type="dxa"/>
            <w:vMerge w:val="continue"/>
            <w:shd w:val="clear" w:color="auto" w:fill="auto"/>
            <w:vAlign w:val="center"/>
          </w:tcPr>
          <w:p w14:paraId="4C5E67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1"/>
                <w:szCs w:val="21"/>
              </w:rPr>
            </w:pPr>
          </w:p>
        </w:tc>
        <w:tc>
          <w:tcPr>
            <w:tcW w:w="1982" w:type="dxa"/>
            <w:shd w:val="clear" w:color="auto" w:fill="auto"/>
            <w:vAlign w:val="top"/>
          </w:tcPr>
          <w:p w14:paraId="4EC11884">
            <w:pPr>
              <w:snapToGrid w:val="0"/>
              <w:spacing w:line="22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（2）常用的程序指令</w:t>
            </w:r>
          </w:p>
        </w:tc>
        <w:tc>
          <w:tcPr>
            <w:tcW w:w="978" w:type="dxa"/>
            <w:shd w:val="clear" w:color="auto" w:fill="auto"/>
            <w:vAlign w:val="center"/>
          </w:tcPr>
          <w:p w14:paraId="16D8F3CB">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A5,A6</w:t>
            </w:r>
          </w:p>
        </w:tc>
        <w:tc>
          <w:tcPr>
            <w:tcW w:w="970" w:type="dxa"/>
            <w:shd w:val="clear" w:color="auto" w:fill="auto"/>
            <w:vAlign w:val="center"/>
          </w:tcPr>
          <w:p w14:paraId="082DF897">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1009" w:type="dxa"/>
            <w:shd w:val="clear" w:color="auto" w:fill="auto"/>
            <w:vAlign w:val="center"/>
          </w:tcPr>
          <w:p w14:paraId="09035329">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C2C6</w:t>
            </w:r>
          </w:p>
        </w:tc>
        <w:tc>
          <w:tcPr>
            <w:tcW w:w="978" w:type="dxa"/>
            <w:shd w:val="clear" w:color="auto" w:fill="auto"/>
            <w:vAlign w:val="center"/>
          </w:tcPr>
          <w:p w14:paraId="75975167">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D3</w:t>
            </w:r>
          </w:p>
        </w:tc>
        <w:tc>
          <w:tcPr>
            <w:tcW w:w="1186" w:type="dxa"/>
            <w:vMerge w:val="continue"/>
            <w:vAlign w:val="center"/>
          </w:tcPr>
          <w:p w14:paraId="106C2230">
            <w:pPr>
              <w:snapToGrid w:val="0"/>
              <w:spacing w:line="220" w:lineRule="exact"/>
              <w:jc w:val="center"/>
              <w:rPr>
                <w:rFonts w:hint="default" w:ascii="Times New Roman" w:hAnsi="Times New Roman" w:cs="Times New Roman"/>
                <w:color w:val="auto"/>
                <w:sz w:val="21"/>
                <w:szCs w:val="21"/>
                <w:highlight w:val="none"/>
              </w:rPr>
            </w:pPr>
          </w:p>
        </w:tc>
        <w:tc>
          <w:tcPr>
            <w:tcW w:w="762" w:type="dxa"/>
            <w:shd w:val="clear" w:color="auto" w:fill="auto"/>
            <w:vAlign w:val="center"/>
          </w:tcPr>
          <w:p w14:paraId="6B5E2A79">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038" w:type="dxa"/>
            <w:vAlign w:val="center"/>
          </w:tcPr>
          <w:p w14:paraId="0AB9F563">
            <w:pPr>
              <w:snapToGrid w:val="0"/>
              <w:spacing w:line="220" w:lineRule="exact"/>
              <w:jc w:val="center"/>
              <w:rPr>
                <w:rFonts w:hint="eastAsia"/>
                <w:color w:val="auto"/>
                <w:sz w:val="21"/>
                <w:szCs w:val="21"/>
                <w:highlight w:val="none"/>
              </w:rPr>
            </w:pPr>
          </w:p>
        </w:tc>
      </w:tr>
      <w:tr w14:paraId="7491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53" w:type="dxa"/>
            <w:vMerge w:val="continue"/>
            <w:shd w:val="clear" w:color="auto" w:fill="auto"/>
            <w:vAlign w:val="center"/>
          </w:tcPr>
          <w:p w14:paraId="07FD9A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auto"/>
                <w:sz w:val="21"/>
                <w:szCs w:val="21"/>
                <w:highlight w:val="none"/>
              </w:rPr>
            </w:pPr>
          </w:p>
        </w:tc>
        <w:tc>
          <w:tcPr>
            <w:tcW w:w="1982" w:type="dxa"/>
            <w:shd w:val="clear" w:color="auto" w:fill="auto"/>
            <w:vAlign w:val="top"/>
          </w:tcPr>
          <w:p w14:paraId="3513E308">
            <w:pPr>
              <w:snapToGrid w:val="0"/>
              <w:spacing w:line="22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（3）示教器操作界面及功能</w:t>
            </w:r>
          </w:p>
        </w:tc>
        <w:tc>
          <w:tcPr>
            <w:tcW w:w="978" w:type="dxa"/>
            <w:shd w:val="clear" w:color="auto" w:fill="auto"/>
            <w:vAlign w:val="center"/>
          </w:tcPr>
          <w:p w14:paraId="6F0BC4C6">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A4,</w:t>
            </w:r>
            <w:r>
              <w:rPr>
                <w:rFonts w:hint="default" w:ascii="Times New Roman" w:hAnsi="Times New Roman" w:cs="Times New Roman"/>
                <w:color w:val="auto"/>
                <w:sz w:val="21"/>
                <w:szCs w:val="21"/>
                <w:highlight w:val="none"/>
                <w:lang w:val="en-US" w:eastAsia="zh-CN"/>
              </w:rPr>
              <w:t>A5,A6</w:t>
            </w:r>
          </w:p>
        </w:tc>
        <w:tc>
          <w:tcPr>
            <w:tcW w:w="970" w:type="dxa"/>
            <w:shd w:val="clear" w:color="auto" w:fill="auto"/>
            <w:vAlign w:val="center"/>
          </w:tcPr>
          <w:p w14:paraId="0965CB9A">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1009" w:type="dxa"/>
            <w:shd w:val="clear" w:color="auto" w:fill="auto"/>
            <w:vAlign w:val="center"/>
          </w:tcPr>
          <w:p w14:paraId="1DEC900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C2C6</w:t>
            </w:r>
          </w:p>
        </w:tc>
        <w:tc>
          <w:tcPr>
            <w:tcW w:w="978" w:type="dxa"/>
            <w:shd w:val="clear" w:color="auto" w:fill="auto"/>
            <w:vAlign w:val="center"/>
          </w:tcPr>
          <w:p w14:paraId="2B10E85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D3</w:t>
            </w:r>
          </w:p>
        </w:tc>
        <w:tc>
          <w:tcPr>
            <w:tcW w:w="1186" w:type="dxa"/>
            <w:vMerge w:val="continue"/>
            <w:vAlign w:val="center"/>
          </w:tcPr>
          <w:p w14:paraId="35D97702">
            <w:pPr>
              <w:snapToGrid w:val="0"/>
              <w:spacing w:line="220" w:lineRule="exact"/>
              <w:jc w:val="center"/>
              <w:rPr>
                <w:rFonts w:hint="default" w:ascii="Times New Roman" w:hAnsi="Times New Roman" w:cs="Times New Roman"/>
                <w:color w:val="auto"/>
                <w:sz w:val="21"/>
                <w:szCs w:val="21"/>
                <w:highlight w:val="none"/>
              </w:rPr>
            </w:pPr>
          </w:p>
        </w:tc>
        <w:tc>
          <w:tcPr>
            <w:tcW w:w="762" w:type="dxa"/>
            <w:shd w:val="clear" w:color="auto" w:fill="auto"/>
            <w:vAlign w:val="center"/>
          </w:tcPr>
          <w:p w14:paraId="4006B817">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038" w:type="dxa"/>
            <w:vAlign w:val="center"/>
          </w:tcPr>
          <w:p w14:paraId="1C646776">
            <w:pPr>
              <w:snapToGrid w:val="0"/>
              <w:spacing w:line="220" w:lineRule="exact"/>
              <w:jc w:val="center"/>
              <w:rPr>
                <w:rFonts w:hint="eastAsia"/>
                <w:color w:val="auto"/>
                <w:sz w:val="21"/>
                <w:szCs w:val="21"/>
                <w:highlight w:val="none"/>
              </w:rPr>
            </w:pPr>
          </w:p>
        </w:tc>
      </w:tr>
      <w:tr w14:paraId="1BDB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53" w:type="dxa"/>
            <w:vMerge w:val="continue"/>
            <w:shd w:val="clear" w:color="auto" w:fill="auto"/>
            <w:vAlign w:val="center"/>
          </w:tcPr>
          <w:p w14:paraId="705A25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auto"/>
                <w:sz w:val="21"/>
                <w:szCs w:val="21"/>
                <w:highlight w:val="none"/>
              </w:rPr>
            </w:pPr>
          </w:p>
        </w:tc>
        <w:tc>
          <w:tcPr>
            <w:tcW w:w="1982" w:type="dxa"/>
            <w:shd w:val="clear" w:color="auto" w:fill="auto"/>
            <w:vAlign w:val="top"/>
          </w:tcPr>
          <w:p w14:paraId="08AAF0DB">
            <w:pPr>
              <w:snapToGrid w:val="0"/>
              <w:spacing w:line="220" w:lineRule="exact"/>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（4）基本示教方法</w:t>
            </w:r>
          </w:p>
        </w:tc>
        <w:tc>
          <w:tcPr>
            <w:tcW w:w="978" w:type="dxa"/>
            <w:shd w:val="clear" w:color="auto" w:fill="auto"/>
            <w:vAlign w:val="center"/>
          </w:tcPr>
          <w:p w14:paraId="44E0B4CF">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A4,</w:t>
            </w:r>
            <w:r>
              <w:rPr>
                <w:rFonts w:hint="default" w:ascii="Times New Roman" w:hAnsi="Times New Roman" w:cs="Times New Roman"/>
                <w:color w:val="auto"/>
                <w:sz w:val="21"/>
                <w:szCs w:val="21"/>
                <w:highlight w:val="none"/>
                <w:lang w:val="en-US" w:eastAsia="zh-CN"/>
              </w:rPr>
              <w:t>A5,A6</w:t>
            </w:r>
          </w:p>
        </w:tc>
        <w:tc>
          <w:tcPr>
            <w:tcW w:w="970" w:type="dxa"/>
            <w:shd w:val="clear" w:color="auto" w:fill="auto"/>
            <w:vAlign w:val="center"/>
          </w:tcPr>
          <w:p w14:paraId="4270EAD6">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1009" w:type="dxa"/>
            <w:shd w:val="clear" w:color="auto" w:fill="auto"/>
            <w:vAlign w:val="center"/>
          </w:tcPr>
          <w:p w14:paraId="10043A78">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C2C6</w:t>
            </w:r>
          </w:p>
        </w:tc>
        <w:tc>
          <w:tcPr>
            <w:tcW w:w="978" w:type="dxa"/>
            <w:shd w:val="clear" w:color="auto" w:fill="auto"/>
            <w:vAlign w:val="center"/>
          </w:tcPr>
          <w:p w14:paraId="49A0C099">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D3</w:t>
            </w:r>
          </w:p>
        </w:tc>
        <w:tc>
          <w:tcPr>
            <w:tcW w:w="1186" w:type="dxa"/>
            <w:vMerge w:val="continue"/>
            <w:vAlign w:val="center"/>
          </w:tcPr>
          <w:p w14:paraId="6E287697">
            <w:pPr>
              <w:snapToGrid w:val="0"/>
              <w:spacing w:line="220" w:lineRule="exact"/>
              <w:jc w:val="center"/>
              <w:rPr>
                <w:rFonts w:hint="default" w:ascii="Times New Roman" w:hAnsi="Times New Roman" w:cs="Times New Roman"/>
                <w:color w:val="auto"/>
                <w:sz w:val="21"/>
                <w:szCs w:val="21"/>
                <w:highlight w:val="none"/>
              </w:rPr>
            </w:pPr>
          </w:p>
        </w:tc>
        <w:tc>
          <w:tcPr>
            <w:tcW w:w="762" w:type="dxa"/>
            <w:shd w:val="clear" w:color="auto" w:fill="auto"/>
            <w:vAlign w:val="center"/>
          </w:tcPr>
          <w:p w14:paraId="53D7B2D8">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038" w:type="dxa"/>
            <w:vAlign w:val="center"/>
          </w:tcPr>
          <w:p w14:paraId="18EDB80E">
            <w:pPr>
              <w:snapToGrid w:val="0"/>
              <w:spacing w:line="220" w:lineRule="exact"/>
              <w:jc w:val="center"/>
              <w:rPr>
                <w:rFonts w:hint="eastAsia"/>
                <w:color w:val="auto"/>
                <w:sz w:val="21"/>
                <w:szCs w:val="21"/>
                <w:highlight w:val="none"/>
              </w:rPr>
            </w:pPr>
          </w:p>
        </w:tc>
      </w:tr>
      <w:tr w14:paraId="1896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53" w:type="dxa"/>
            <w:vMerge w:val="continue"/>
            <w:shd w:val="clear" w:color="auto" w:fill="auto"/>
            <w:vAlign w:val="center"/>
          </w:tcPr>
          <w:p w14:paraId="03D4EA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auto"/>
                <w:sz w:val="21"/>
                <w:szCs w:val="21"/>
                <w:highlight w:val="none"/>
              </w:rPr>
            </w:pPr>
          </w:p>
        </w:tc>
        <w:tc>
          <w:tcPr>
            <w:tcW w:w="1982" w:type="dxa"/>
            <w:shd w:val="clear" w:color="auto" w:fill="auto"/>
            <w:vAlign w:val="top"/>
          </w:tcPr>
          <w:p w14:paraId="7A9AD71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（5）零点校准</w:t>
            </w:r>
            <w:r>
              <w:rPr>
                <w:rFonts w:hint="eastAsia" w:asciiTheme="minorEastAsia" w:hAnsiTheme="minorEastAsia" w:eastAsia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rPr>
              <w:t>示教器简单编程</w:t>
            </w:r>
          </w:p>
        </w:tc>
        <w:tc>
          <w:tcPr>
            <w:tcW w:w="978" w:type="dxa"/>
            <w:shd w:val="clear" w:color="auto" w:fill="auto"/>
            <w:vAlign w:val="center"/>
          </w:tcPr>
          <w:p w14:paraId="017C9A83">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A5,A6</w:t>
            </w:r>
          </w:p>
        </w:tc>
        <w:tc>
          <w:tcPr>
            <w:tcW w:w="970" w:type="dxa"/>
            <w:shd w:val="clear" w:color="auto" w:fill="auto"/>
            <w:vAlign w:val="center"/>
          </w:tcPr>
          <w:p w14:paraId="624679EB">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1009" w:type="dxa"/>
            <w:shd w:val="clear" w:color="auto" w:fill="auto"/>
            <w:vAlign w:val="center"/>
          </w:tcPr>
          <w:p w14:paraId="703A43CC">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C2C6</w:t>
            </w:r>
          </w:p>
        </w:tc>
        <w:tc>
          <w:tcPr>
            <w:tcW w:w="978" w:type="dxa"/>
            <w:shd w:val="clear" w:color="auto" w:fill="auto"/>
            <w:vAlign w:val="center"/>
          </w:tcPr>
          <w:p w14:paraId="220EBCAB">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D3</w:t>
            </w:r>
          </w:p>
        </w:tc>
        <w:tc>
          <w:tcPr>
            <w:tcW w:w="1186" w:type="dxa"/>
            <w:vMerge w:val="continue"/>
            <w:vAlign w:val="center"/>
          </w:tcPr>
          <w:p w14:paraId="6AAB261C">
            <w:pPr>
              <w:snapToGrid w:val="0"/>
              <w:spacing w:line="220" w:lineRule="exact"/>
              <w:jc w:val="center"/>
              <w:rPr>
                <w:rFonts w:hint="default" w:ascii="Times New Roman" w:hAnsi="Times New Roman" w:cs="Times New Roman"/>
                <w:color w:val="auto"/>
                <w:sz w:val="21"/>
                <w:szCs w:val="21"/>
                <w:highlight w:val="none"/>
              </w:rPr>
            </w:pPr>
          </w:p>
        </w:tc>
        <w:tc>
          <w:tcPr>
            <w:tcW w:w="762" w:type="dxa"/>
            <w:shd w:val="clear" w:color="auto" w:fill="auto"/>
            <w:vAlign w:val="center"/>
          </w:tcPr>
          <w:p w14:paraId="16FD544A">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038" w:type="dxa"/>
            <w:vAlign w:val="center"/>
          </w:tcPr>
          <w:p w14:paraId="557AEA7A">
            <w:pPr>
              <w:snapToGrid w:val="0"/>
              <w:spacing w:line="220" w:lineRule="exact"/>
              <w:jc w:val="center"/>
              <w:rPr>
                <w:rFonts w:hint="eastAsia"/>
                <w:color w:val="auto"/>
                <w:sz w:val="21"/>
                <w:szCs w:val="21"/>
                <w:highlight w:val="none"/>
              </w:rPr>
            </w:pPr>
          </w:p>
        </w:tc>
      </w:tr>
      <w:tr w14:paraId="1D86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53" w:type="dxa"/>
            <w:vMerge w:val="restart"/>
            <w:shd w:val="clear" w:color="auto" w:fill="auto"/>
            <w:vAlign w:val="center"/>
          </w:tcPr>
          <w:p w14:paraId="31831A42">
            <w:pPr>
              <w:snapToGrid w:val="0"/>
              <w:spacing w:line="220" w:lineRule="exact"/>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lang w:val="en-US" w:eastAsia="zh-CN"/>
              </w:rPr>
              <w:t>4</w:t>
            </w:r>
            <w:r>
              <w:rPr>
                <w:rFonts w:hint="eastAsia"/>
                <w:color w:val="auto"/>
                <w:sz w:val="21"/>
                <w:szCs w:val="21"/>
                <w:highlight w:val="none"/>
              </w:rPr>
              <w:t>. 工业机器人的</w:t>
            </w:r>
            <w:r>
              <w:rPr>
                <w:rFonts w:hint="eastAsia"/>
                <w:color w:val="auto"/>
                <w:sz w:val="21"/>
                <w:szCs w:val="21"/>
                <w:highlight w:val="none"/>
                <w:lang w:eastAsia="zh-CN"/>
              </w:rPr>
              <w:t>坐标系</w:t>
            </w:r>
            <w:r>
              <w:rPr>
                <w:rFonts w:hint="eastAsia"/>
                <w:color w:val="auto"/>
                <w:sz w:val="21"/>
                <w:szCs w:val="21"/>
                <w:highlight w:val="none"/>
              </w:rPr>
              <w:t>搭建</w:t>
            </w:r>
          </w:p>
        </w:tc>
        <w:tc>
          <w:tcPr>
            <w:tcW w:w="1982" w:type="dxa"/>
            <w:shd w:val="clear" w:color="auto" w:fill="auto"/>
            <w:vAlign w:val="top"/>
          </w:tcPr>
          <w:p w14:paraId="58532596">
            <w:pPr>
              <w:snapToGrid w:val="0"/>
              <w:spacing w:line="220" w:lineRule="exact"/>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（1）工业机器人的</w:t>
            </w:r>
            <w:r>
              <w:rPr>
                <w:rFonts w:hint="eastAsia" w:asciiTheme="minorEastAsia" w:hAnsiTheme="minorEastAsia" w:eastAsiaTheme="minorEastAsia" w:cstheme="minorEastAsia"/>
                <w:color w:val="auto"/>
                <w:sz w:val="21"/>
                <w:szCs w:val="21"/>
                <w:highlight w:val="none"/>
                <w:lang w:eastAsia="zh-CN"/>
              </w:rPr>
              <w:t>坐标</w:t>
            </w:r>
            <w:r>
              <w:rPr>
                <w:rFonts w:hint="eastAsia" w:asciiTheme="minorEastAsia" w:hAnsiTheme="minorEastAsia" w:eastAsiaTheme="minorEastAsia" w:cstheme="minorEastAsia"/>
                <w:color w:val="auto"/>
                <w:sz w:val="21"/>
                <w:szCs w:val="21"/>
                <w:highlight w:val="none"/>
              </w:rPr>
              <w:t>系统搭建</w:t>
            </w:r>
          </w:p>
        </w:tc>
        <w:tc>
          <w:tcPr>
            <w:tcW w:w="978" w:type="dxa"/>
            <w:vAlign w:val="center"/>
          </w:tcPr>
          <w:p w14:paraId="5C792D1B">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A5</w:t>
            </w:r>
          </w:p>
        </w:tc>
        <w:tc>
          <w:tcPr>
            <w:tcW w:w="970" w:type="dxa"/>
            <w:vAlign w:val="center"/>
          </w:tcPr>
          <w:p w14:paraId="23963EFC">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1009" w:type="dxa"/>
            <w:vAlign w:val="center"/>
          </w:tcPr>
          <w:p w14:paraId="5B53BBC6">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C4</w:t>
            </w:r>
          </w:p>
        </w:tc>
        <w:tc>
          <w:tcPr>
            <w:tcW w:w="978" w:type="dxa"/>
            <w:vAlign w:val="center"/>
          </w:tcPr>
          <w:p w14:paraId="71102D8A">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D4</w:t>
            </w:r>
          </w:p>
        </w:tc>
        <w:tc>
          <w:tcPr>
            <w:tcW w:w="1186" w:type="dxa"/>
            <w:vMerge w:val="continue"/>
            <w:vAlign w:val="center"/>
          </w:tcPr>
          <w:p w14:paraId="5C82D271">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762" w:type="dxa"/>
            <w:shd w:val="clear" w:color="auto" w:fill="auto"/>
            <w:vAlign w:val="center"/>
          </w:tcPr>
          <w:p w14:paraId="6D436747">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038" w:type="dxa"/>
            <w:vAlign w:val="center"/>
          </w:tcPr>
          <w:p w14:paraId="571C59EE">
            <w:pPr>
              <w:snapToGrid w:val="0"/>
              <w:spacing w:line="220" w:lineRule="exact"/>
              <w:jc w:val="center"/>
              <w:rPr>
                <w:rFonts w:hint="eastAsia"/>
                <w:color w:val="auto"/>
                <w:sz w:val="21"/>
                <w:szCs w:val="21"/>
                <w:highlight w:val="none"/>
                <w:lang w:val="en-US" w:eastAsia="zh-CN"/>
              </w:rPr>
            </w:pPr>
          </w:p>
        </w:tc>
      </w:tr>
      <w:tr w14:paraId="01B4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953" w:type="dxa"/>
            <w:vMerge w:val="continue"/>
            <w:shd w:val="clear" w:color="auto" w:fill="auto"/>
            <w:vAlign w:val="center"/>
          </w:tcPr>
          <w:p w14:paraId="490EF1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1"/>
                <w:szCs w:val="21"/>
              </w:rPr>
            </w:pPr>
          </w:p>
        </w:tc>
        <w:tc>
          <w:tcPr>
            <w:tcW w:w="1982" w:type="dxa"/>
            <w:shd w:val="clear" w:color="auto" w:fill="auto"/>
            <w:vAlign w:val="top"/>
          </w:tcPr>
          <w:p w14:paraId="1C4A3D56">
            <w:pPr>
              <w:snapToGrid w:val="0"/>
              <w:spacing w:line="220" w:lineRule="exact"/>
              <w:jc w:val="left"/>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rPr>
              <w:t>（</w:t>
            </w:r>
            <w:r>
              <w:rPr>
                <w:rFonts w:hint="eastAsia"/>
                <w:color w:val="auto"/>
                <w:sz w:val="21"/>
                <w:szCs w:val="21"/>
                <w:highlight w:val="none"/>
                <w:lang w:val="en-US" w:eastAsia="zh-CN"/>
              </w:rPr>
              <w:t>2</w:t>
            </w:r>
            <w:r>
              <w:rPr>
                <w:rFonts w:hint="eastAsia"/>
                <w:color w:val="auto"/>
                <w:sz w:val="21"/>
                <w:szCs w:val="21"/>
                <w:highlight w:val="none"/>
              </w:rPr>
              <w:t>）工业机器人</w:t>
            </w:r>
            <w:r>
              <w:rPr>
                <w:rFonts w:hint="eastAsia"/>
                <w:color w:val="auto"/>
                <w:sz w:val="21"/>
                <w:szCs w:val="21"/>
                <w:highlight w:val="none"/>
                <w:lang w:eastAsia="zh-CN"/>
              </w:rPr>
              <w:t>世界坐标、工具坐标、工件坐标系</w:t>
            </w:r>
            <w:r>
              <w:rPr>
                <w:rFonts w:hint="eastAsia"/>
                <w:color w:val="auto"/>
                <w:sz w:val="21"/>
                <w:szCs w:val="21"/>
                <w:highlight w:val="none"/>
              </w:rPr>
              <w:t>的</w:t>
            </w:r>
            <w:r>
              <w:rPr>
                <w:rFonts w:hint="eastAsia"/>
                <w:color w:val="auto"/>
                <w:sz w:val="21"/>
                <w:szCs w:val="21"/>
                <w:highlight w:val="none"/>
                <w:lang w:eastAsia="zh-CN"/>
              </w:rPr>
              <w:t>搭建</w:t>
            </w:r>
          </w:p>
        </w:tc>
        <w:tc>
          <w:tcPr>
            <w:tcW w:w="978" w:type="dxa"/>
            <w:vAlign w:val="center"/>
          </w:tcPr>
          <w:p w14:paraId="75094A46">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A4</w:t>
            </w:r>
          </w:p>
        </w:tc>
        <w:tc>
          <w:tcPr>
            <w:tcW w:w="970" w:type="dxa"/>
            <w:vAlign w:val="center"/>
          </w:tcPr>
          <w:p w14:paraId="2F82F14C">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1009" w:type="dxa"/>
            <w:vAlign w:val="center"/>
          </w:tcPr>
          <w:p w14:paraId="2740271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C1</w:t>
            </w:r>
          </w:p>
        </w:tc>
        <w:tc>
          <w:tcPr>
            <w:tcW w:w="978" w:type="dxa"/>
            <w:vAlign w:val="center"/>
          </w:tcPr>
          <w:p w14:paraId="3E55860F">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D3</w:t>
            </w:r>
          </w:p>
        </w:tc>
        <w:tc>
          <w:tcPr>
            <w:tcW w:w="1186" w:type="dxa"/>
            <w:vMerge w:val="continue"/>
            <w:vAlign w:val="center"/>
          </w:tcPr>
          <w:p w14:paraId="7480CB4B">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762" w:type="dxa"/>
            <w:shd w:val="clear" w:color="auto" w:fill="auto"/>
            <w:vAlign w:val="center"/>
          </w:tcPr>
          <w:p w14:paraId="690C7FD8">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1038" w:type="dxa"/>
            <w:vAlign w:val="center"/>
          </w:tcPr>
          <w:p w14:paraId="6D80EC3C">
            <w:pPr>
              <w:snapToGrid w:val="0"/>
              <w:spacing w:line="220" w:lineRule="exact"/>
              <w:jc w:val="center"/>
              <w:rPr>
                <w:rFonts w:hint="eastAsia"/>
                <w:color w:val="auto"/>
                <w:sz w:val="21"/>
                <w:szCs w:val="21"/>
                <w:highlight w:val="none"/>
                <w:lang w:val="en-US" w:eastAsia="zh-CN"/>
              </w:rPr>
            </w:pPr>
          </w:p>
        </w:tc>
      </w:tr>
      <w:tr w14:paraId="3C40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53" w:type="dxa"/>
            <w:vMerge w:val="restart"/>
            <w:shd w:val="clear" w:color="auto" w:fill="auto"/>
            <w:vAlign w:val="center"/>
          </w:tcPr>
          <w:p w14:paraId="7F9B9A4F">
            <w:pPr>
              <w:snapToGrid w:val="0"/>
              <w:spacing w:line="220" w:lineRule="exact"/>
              <w:rPr>
                <w:rFonts w:hint="eastAsia"/>
                <w:color w:val="auto"/>
                <w:sz w:val="21"/>
                <w:szCs w:val="21"/>
                <w:highlight w:val="none"/>
              </w:rPr>
            </w:pPr>
            <w:r>
              <w:rPr>
                <w:rFonts w:hint="eastAsia"/>
                <w:color w:val="auto"/>
                <w:sz w:val="21"/>
                <w:szCs w:val="21"/>
                <w:highlight w:val="none"/>
                <w:lang w:val="en-US" w:eastAsia="zh-CN"/>
              </w:rPr>
              <w:t>5</w:t>
            </w:r>
            <w:r>
              <w:rPr>
                <w:rFonts w:hint="eastAsia"/>
                <w:color w:val="auto"/>
                <w:sz w:val="21"/>
                <w:szCs w:val="21"/>
                <w:highlight w:val="none"/>
              </w:rPr>
              <w:t>. 工业机器人的手动与自动控制</w:t>
            </w:r>
          </w:p>
          <w:p w14:paraId="68BC22F0">
            <w:pPr>
              <w:snapToGrid w:val="0"/>
              <w:spacing w:line="220" w:lineRule="exact"/>
              <w:rPr>
                <w:rFonts w:hint="eastAsia" w:asciiTheme="minorHAnsi" w:hAnsiTheme="minorHAnsi" w:eastAsiaTheme="minorEastAsia" w:cstheme="minorBidi"/>
                <w:color w:val="auto"/>
                <w:kern w:val="2"/>
                <w:sz w:val="21"/>
                <w:szCs w:val="21"/>
                <w:highlight w:val="none"/>
                <w:lang w:val="en-US" w:eastAsia="zh-CN" w:bidi="ar-SA"/>
              </w:rPr>
            </w:pPr>
          </w:p>
        </w:tc>
        <w:tc>
          <w:tcPr>
            <w:tcW w:w="1982" w:type="dxa"/>
            <w:shd w:val="clear" w:color="auto" w:fill="auto"/>
            <w:vAlign w:val="top"/>
          </w:tcPr>
          <w:p w14:paraId="2AE66E76">
            <w:pPr>
              <w:snapToGrid w:val="0"/>
              <w:spacing w:line="220" w:lineRule="exact"/>
              <w:jc w:val="left"/>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rPr>
              <w:t>（1）利用示教器控制机器人</w:t>
            </w:r>
          </w:p>
        </w:tc>
        <w:tc>
          <w:tcPr>
            <w:tcW w:w="978" w:type="dxa"/>
            <w:vAlign w:val="center"/>
          </w:tcPr>
          <w:p w14:paraId="32CB96F0">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A4</w:t>
            </w:r>
            <w:r>
              <w:rPr>
                <w:rFonts w:hint="default" w:ascii="Times New Roman" w:hAnsi="Times New Roman" w:cs="Times New Roman"/>
                <w:color w:val="auto"/>
                <w:sz w:val="21"/>
                <w:szCs w:val="21"/>
                <w:highlight w:val="none"/>
                <w:lang w:val="en-US" w:eastAsia="zh-CN"/>
              </w:rPr>
              <w:t>A5A6</w:t>
            </w:r>
          </w:p>
        </w:tc>
        <w:tc>
          <w:tcPr>
            <w:tcW w:w="970" w:type="dxa"/>
            <w:vAlign w:val="center"/>
          </w:tcPr>
          <w:p w14:paraId="3C8B778D">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1009" w:type="dxa"/>
            <w:vAlign w:val="center"/>
          </w:tcPr>
          <w:p w14:paraId="3F81FB4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C5</w:t>
            </w:r>
          </w:p>
        </w:tc>
        <w:tc>
          <w:tcPr>
            <w:tcW w:w="978" w:type="dxa"/>
            <w:vAlign w:val="center"/>
          </w:tcPr>
          <w:p w14:paraId="15D6F920">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D6</w:t>
            </w:r>
          </w:p>
        </w:tc>
        <w:tc>
          <w:tcPr>
            <w:tcW w:w="1186" w:type="dxa"/>
            <w:vMerge w:val="continue"/>
            <w:vAlign w:val="center"/>
          </w:tcPr>
          <w:p w14:paraId="5F7B5798">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762" w:type="dxa"/>
            <w:shd w:val="clear" w:color="auto" w:fill="auto"/>
            <w:vAlign w:val="center"/>
          </w:tcPr>
          <w:p w14:paraId="2F2C5292">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038" w:type="dxa"/>
            <w:vAlign w:val="center"/>
          </w:tcPr>
          <w:p w14:paraId="02AA25C3">
            <w:pPr>
              <w:snapToGrid w:val="0"/>
              <w:spacing w:line="220" w:lineRule="exact"/>
              <w:jc w:val="center"/>
              <w:rPr>
                <w:rFonts w:hint="eastAsia"/>
                <w:color w:val="auto"/>
                <w:sz w:val="21"/>
                <w:szCs w:val="21"/>
                <w:highlight w:val="none"/>
                <w:lang w:val="en-US" w:eastAsia="zh-CN"/>
              </w:rPr>
            </w:pPr>
          </w:p>
        </w:tc>
      </w:tr>
      <w:tr w14:paraId="4B73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953" w:type="dxa"/>
            <w:vMerge w:val="continue"/>
            <w:shd w:val="clear" w:color="auto" w:fill="auto"/>
            <w:vAlign w:val="center"/>
          </w:tcPr>
          <w:p w14:paraId="41825E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1"/>
                <w:szCs w:val="21"/>
              </w:rPr>
            </w:pPr>
          </w:p>
        </w:tc>
        <w:tc>
          <w:tcPr>
            <w:tcW w:w="1982" w:type="dxa"/>
            <w:shd w:val="clear" w:color="auto" w:fill="auto"/>
            <w:vAlign w:val="top"/>
          </w:tcPr>
          <w:p w14:paraId="7DAA773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color w:val="auto"/>
                <w:sz w:val="21"/>
                <w:szCs w:val="21"/>
                <w:highlight w:val="none"/>
              </w:rPr>
            </w:pPr>
            <w:r>
              <w:rPr>
                <w:rFonts w:hint="eastAsia"/>
                <w:color w:val="auto"/>
                <w:sz w:val="21"/>
                <w:szCs w:val="21"/>
                <w:highlight w:val="none"/>
              </w:rPr>
              <w:t>（2）利用示教器编程，实现工业机器人的简单运动</w:t>
            </w:r>
          </w:p>
        </w:tc>
        <w:tc>
          <w:tcPr>
            <w:tcW w:w="978" w:type="dxa"/>
            <w:shd w:val="clear" w:color="auto" w:fill="auto"/>
            <w:vAlign w:val="center"/>
          </w:tcPr>
          <w:p w14:paraId="5D20E8D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A4</w:t>
            </w:r>
            <w:r>
              <w:rPr>
                <w:rFonts w:hint="default" w:ascii="Times New Roman" w:hAnsi="Times New Roman" w:cs="Times New Roman"/>
                <w:color w:val="auto"/>
                <w:sz w:val="21"/>
                <w:szCs w:val="21"/>
                <w:highlight w:val="none"/>
                <w:lang w:val="en-US" w:eastAsia="zh-CN"/>
              </w:rPr>
              <w:t>A5A6</w:t>
            </w:r>
          </w:p>
        </w:tc>
        <w:tc>
          <w:tcPr>
            <w:tcW w:w="970" w:type="dxa"/>
            <w:shd w:val="clear" w:color="auto" w:fill="auto"/>
            <w:vAlign w:val="center"/>
          </w:tcPr>
          <w:p w14:paraId="17468E31">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1009" w:type="dxa"/>
            <w:shd w:val="clear" w:color="auto" w:fill="auto"/>
            <w:vAlign w:val="center"/>
          </w:tcPr>
          <w:p w14:paraId="767F41D0">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C5</w:t>
            </w:r>
          </w:p>
        </w:tc>
        <w:tc>
          <w:tcPr>
            <w:tcW w:w="978" w:type="dxa"/>
            <w:shd w:val="clear" w:color="auto" w:fill="auto"/>
            <w:vAlign w:val="center"/>
          </w:tcPr>
          <w:p w14:paraId="065AC7E2">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D6</w:t>
            </w:r>
          </w:p>
        </w:tc>
        <w:tc>
          <w:tcPr>
            <w:tcW w:w="1186" w:type="dxa"/>
            <w:vMerge w:val="continue"/>
            <w:vAlign w:val="center"/>
          </w:tcPr>
          <w:p w14:paraId="337C4540">
            <w:pPr>
              <w:snapToGrid w:val="0"/>
              <w:spacing w:line="220" w:lineRule="exact"/>
              <w:jc w:val="center"/>
              <w:rPr>
                <w:rFonts w:hint="default" w:ascii="Times New Roman" w:hAnsi="Times New Roman" w:cs="Times New Roman"/>
                <w:color w:val="auto"/>
                <w:sz w:val="21"/>
                <w:szCs w:val="21"/>
                <w:highlight w:val="none"/>
              </w:rPr>
            </w:pPr>
          </w:p>
        </w:tc>
        <w:tc>
          <w:tcPr>
            <w:tcW w:w="762" w:type="dxa"/>
            <w:shd w:val="clear" w:color="auto" w:fill="auto"/>
            <w:vAlign w:val="center"/>
          </w:tcPr>
          <w:p w14:paraId="3BA5EE8A">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1038" w:type="dxa"/>
            <w:vAlign w:val="center"/>
          </w:tcPr>
          <w:p w14:paraId="1AEDFB4B">
            <w:pPr>
              <w:snapToGrid w:val="0"/>
              <w:spacing w:line="220" w:lineRule="exact"/>
              <w:jc w:val="center"/>
              <w:rPr>
                <w:rFonts w:hint="eastAsia"/>
                <w:color w:val="auto"/>
                <w:sz w:val="21"/>
                <w:szCs w:val="21"/>
                <w:highlight w:val="none"/>
              </w:rPr>
            </w:pPr>
          </w:p>
        </w:tc>
      </w:tr>
      <w:tr w14:paraId="2B71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0" w:type="auto"/>
            <w:vMerge w:val="restart"/>
            <w:shd w:val="clear" w:color="auto" w:fill="auto"/>
            <w:vAlign w:val="center"/>
          </w:tcPr>
          <w:p w14:paraId="77A8CA6A">
            <w:pPr>
              <w:snapToGrid w:val="0"/>
              <w:spacing w:line="220" w:lineRule="exact"/>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lang w:val="en-US" w:eastAsia="zh-CN"/>
              </w:rPr>
              <w:t>6</w:t>
            </w:r>
            <w:r>
              <w:rPr>
                <w:rFonts w:hint="eastAsia"/>
                <w:color w:val="auto"/>
                <w:sz w:val="21"/>
                <w:szCs w:val="21"/>
                <w:highlight w:val="none"/>
              </w:rPr>
              <w:t>. 工业机器人的基本训练</w:t>
            </w:r>
          </w:p>
        </w:tc>
        <w:tc>
          <w:tcPr>
            <w:tcW w:w="1982" w:type="dxa"/>
            <w:shd w:val="clear" w:color="auto" w:fill="auto"/>
            <w:vAlign w:val="top"/>
          </w:tcPr>
          <w:p w14:paraId="3A7CDF45">
            <w:pPr>
              <w:snapToGrid w:val="0"/>
              <w:spacing w:line="220" w:lineRule="exact"/>
              <w:jc w:val="left"/>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lang w:eastAsia="zh-CN"/>
              </w:rPr>
              <w:t>（</w:t>
            </w:r>
            <w:r>
              <w:rPr>
                <w:rFonts w:hint="eastAsia"/>
                <w:color w:val="auto"/>
                <w:sz w:val="21"/>
                <w:szCs w:val="21"/>
                <w:highlight w:val="none"/>
                <w:lang w:val="en-US" w:eastAsia="zh-CN"/>
              </w:rPr>
              <w:t>1</w:t>
            </w:r>
            <w:r>
              <w:rPr>
                <w:rFonts w:hint="eastAsia"/>
                <w:color w:val="auto"/>
                <w:sz w:val="21"/>
                <w:szCs w:val="21"/>
                <w:highlight w:val="none"/>
                <w:lang w:eastAsia="zh-CN"/>
              </w:rPr>
              <w:t>）</w:t>
            </w:r>
            <w:r>
              <w:rPr>
                <w:rFonts w:hint="eastAsia"/>
                <w:color w:val="auto"/>
                <w:sz w:val="21"/>
                <w:szCs w:val="21"/>
                <w:highlight w:val="none"/>
              </w:rPr>
              <w:t>直线运动编程方法</w:t>
            </w:r>
          </w:p>
        </w:tc>
        <w:tc>
          <w:tcPr>
            <w:tcW w:w="978" w:type="dxa"/>
            <w:shd w:val="clear" w:color="auto" w:fill="auto"/>
            <w:vAlign w:val="center"/>
          </w:tcPr>
          <w:p w14:paraId="3C70F1E2">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A5A6</w:t>
            </w:r>
          </w:p>
        </w:tc>
        <w:tc>
          <w:tcPr>
            <w:tcW w:w="970" w:type="dxa"/>
            <w:shd w:val="clear" w:color="auto" w:fill="auto"/>
            <w:vAlign w:val="center"/>
          </w:tcPr>
          <w:p w14:paraId="20910B5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1009" w:type="dxa"/>
            <w:shd w:val="clear" w:color="auto" w:fill="auto"/>
            <w:vAlign w:val="center"/>
          </w:tcPr>
          <w:p w14:paraId="0051C5CF">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C5</w:t>
            </w:r>
          </w:p>
        </w:tc>
        <w:tc>
          <w:tcPr>
            <w:tcW w:w="978" w:type="dxa"/>
            <w:shd w:val="clear" w:color="auto" w:fill="auto"/>
            <w:vAlign w:val="center"/>
          </w:tcPr>
          <w:p w14:paraId="0F7AA43D">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D6</w:t>
            </w:r>
          </w:p>
        </w:tc>
        <w:tc>
          <w:tcPr>
            <w:tcW w:w="1186" w:type="dxa"/>
            <w:vMerge w:val="continue"/>
          </w:tcPr>
          <w:p w14:paraId="7940ACDA">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762" w:type="dxa"/>
            <w:shd w:val="clear" w:color="auto" w:fill="auto"/>
            <w:vAlign w:val="center"/>
          </w:tcPr>
          <w:p w14:paraId="2A1C5EC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038" w:type="dxa"/>
          </w:tcPr>
          <w:p w14:paraId="7A9A023D">
            <w:pPr>
              <w:snapToGrid w:val="0"/>
              <w:spacing w:line="220" w:lineRule="exact"/>
              <w:jc w:val="center"/>
              <w:rPr>
                <w:rFonts w:hint="eastAsia"/>
                <w:color w:val="auto"/>
                <w:sz w:val="21"/>
                <w:szCs w:val="21"/>
                <w:highlight w:val="none"/>
                <w:lang w:val="en-US" w:eastAsia="zh-CN"/>
              </w:rPr>
            </w:pPr>
          </w:p>
        </w:tc>
      </w:tr>
      <w:tr w14:paraId="7D6A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0" w:type="auto"/>
            <w:vMerge w:val="continue"/>
            <w:shd w:val="clear" w:color="auto" w:fill="auto"/>
            <w:vAlign w:val="center"/>
          </w:tcPr>
          <w:p w14:paraId="3233C27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1"/>
                <w:szCs w:val="21"/>
              </w:rPr>
            </w:pPr>
          </w:p>
        </w:tc>
        <w:tc>
          <w:tcPr>
            <w:tcW w:w="1982" w:type="dxa"/>
            <w:shd w:val="clear" w:color="auto" w:fill="auto"/>
            <w:vAlign w:val="top"/>
          </w:tcPr>
          <w:p w14:paraId="55AFC749">
            <w:pPr>
              <w:snapToGrid w:val="0"/>
              <w:spacing w:line="220" w:lineRule="exact"/>
              <w:jc w:val="left"/>
              <w:rPr>
                <w:rFonts w:hint="eastAsia"/>
                <w:color w:val="auto"/>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2</w:t>
            </w:r>
            <w:r>
              <w:rPr>
                <w:rFonts w:hint="eastAsia"/>
                <w:color w:val="auto"/>
                <w:sz w:val="21"/>
                <w:szCs w:val="21"/>
                <w:highlight w:val="none"/>
                <w:lang w:eastAsia="zh-CN"/>
              </w:rPr>
              <w:t>）</w:t>
            </w:r>
            <w:r>
              <w:rPr>
                <w:rFonts w:hint="eastAsia"/>
                <w:color w:val="auto"/>
                <w:sz w:val="21"/>
                <w:szCs w:val="21"/>
                <w:highlight w:val="none"/>
              </w:rPr>
              <w:t>圆弧运动编程方法</w:t>
            </w:r>
          </w:p>
        </w:tc>
        <w:tc>
          <w:tcPr>
            <w:tcW w:w="978" w:type="dxa"/>
            <w:shd w:val="clear" w:color="auto" w:fill="auto"/>
            <w:vAlign w:val="center"/>
          </w:tcPr>
          <w:p w14:paraId="60CF47A8">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A5A6</w:t>
            </w:r>
          </w:p>
        </w:tc>
        <w:tc>
          <w:tcPr>
            <w:tcW w:w="970" w:type="dxa"/>
            <w:shd w:val="clear" w:color="auto" w:fill="auto"/>
            <w:vAlign w:val="center"/>
          </w:tcPr>
          <w:p w14:paraId="25B15DB7">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1009" w:type="dxa"/>
            <w:shd w:val="clear" w:color="auto" w:fill="auto"/>
            <w:vAlign w:val="center"/>
          </w:tcPr>
          <w:p w14:paraId="402897B0">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C5</w:t>
            </w:r>
          </w:p>
        </w:tc>
        <w:tc>
          <w:tcPr>
            <w:tcW w:w="978" w:type="dxa"/>
            <w:shd w:val="clear" w:color="auto" w:fill="auto"/>
            <w:vAlign w:val="center"/>
          </w:tcPr>
          <w:p w14:paraId="20180BD7">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D6</w:t>
            </w:r>
          </w:p>
        </w:tc>
        <w:tc>
          <w:tcPr>
            <w:tcW w:w="1186" w:type="dxa"/>
            <w:vMerge w:val="continue"/>
          </w:tcPr>
          <w:p w14:paraId="70B0CB8F">
            <w:pPr>
              <w:snapToGrid w:val="0"/>
              <w:spacing w:line="220" w:lineRule="exact"/>
              <w:jc w:val="center"/>
              <w:rPr>
                <w:rFonts w:hint="default" w:ascii="Times New Roman" w:hAnsi="Times New Roman" w:cs="Times New Roman"/>
                <w:color w:val="auto"/>
                <w:sz w:val="21"/>
                <w:szCs w:val="21"/>
                <w:highlight w:val="none"/>
                <w:lang w:eastAsia="zh-CN"/>
              </w:rPr>
            </w:pPr>
          </w:p>
        </w:tc>
        <w:tc>
          <w:tcPr>
            <w:tcW w:w="762" w:type="dxa"/>
            <w:shd w:val="clear" w:color="auto" w:fill="auto"/>
            <w:vAlign w:val="center"/>
          </w:tcPr>
          <w:p w14:paraId="04FABD4B">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1038" w:type="dxa"/>
          </w:tcPr>
          <w:p w14:paraId="28387A77">
            <w:pPr>
              <w:snapToGrid w:val="0"/>
              <w:spacing w:line="220" w:lineRule="exact"/>
              <w:jc w:val="center"/>
              <w:rPr>
                <w:rFonts w:hint="eastAsia"/>
                <w:color w:val="auto"/>
                <w:sz w:val="21"/>
                <w:szCs w:val="21"/>
                <w:highlight w:val="none"/>
                <w:lang w:eastAsia="zh-CN"/>
              </w:rPr>
            </w:pPr>
          </w:p>
        </w:tc>
      </w:tr>
      <w:tr w14:paraId="20C8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0" w:type="auto"/>
            <w:vMerge w:val="continue"/>
            <w:shd w:val="clear" w:color="auto" w:fill="auto"/>
            <w:vAlign w:val="center"/>
          </w:tcPr>
          <w:p w14:paraId="00BF76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auto"/>
                <w:sz w:val="21"/>
                <w:szCs w:val="21"/>
                <w:highlight w:val="none"/>
                <w:lang w:eastAsia="zh-CN"/>
              </w:rPr>
            </w:pPr>
          </w:p>
        </w:tc>
        <w:tc>
          <w:tcPr>
            <w:tcW w:w="1982" w:type="dxa"/>
            <w:shd w:val="clear" w:color="auto" w:fill="auto"/>
            <w:vAlign w:val="top"/>
          </w:tcPr>
          <w:p w14:paraId="3F1D676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color w:val="auto"/>
                <w:sz w:val="21"/>
                <w:szCs w:val="21"/>
                <w:highlight w:val="none"/>
                <w:lang w:eastAsia="zh-CN"/>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w:t>
            </w:r>
            <w:r>
              <w:rPr>
                <w:rFonts w:hint="eastAsia"/>
                <w:color w:val="auto"/>
                <w:sz w:val="21"/>
                <w:szCs w:val="21"/>
                <w:highlight w:val="none"/>
              </w:rPr>
              <w:t>工业机器人的</w:t>
            </w:r>
            <w:r>
              <w:rPr>
                <w:rFonts w:hint="eastAsia"/>
                <w:color w:val="auto"/>
                <w:sz w:val="21"/>
                <w:szCs w:val="21"/>
                <w:highlight w:val="none"/>
                <w:lang w:val="en-US" w:eastAsia="zh-CN"/>
              </w:rPr>
              <w:t>I/O控制操作</w:t>
            </w:r>
          </w:p>
        </w:tc>
        <w:tc>
          <w:tcPr>
            <w:tcW w:w="978" w:type="dxa"/>
            <w:shd w:val="clear" w:color="auto" w:fill="auto"/>
            <w:vAlign w:val="center"/>
          </w:tcPr>
          <w:p w14:paraId="462A48F0">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A5A6</w:t>
            </w:r>
          </w:p>
        </w:tc>
        <w:tc>
          <w:tcPr>
            <w:tcW w:w="970" w:type="dxa"/>
            <w:shd w:val="clear" w:color="auto" w:fill="auto"/>
            <w:vAlign w:val="center"/>
          </w:tcPr>
          <w:p w14:paraId="228696C6">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w:t>
            </w:r>
          </w:p>
        </w:tc>
        <w:tc>
          <w:tcPr>
            <w:tcW w:w="1009" w:type="dxa"/>
            <w:shd w:val="clear" w:color="auto" w:fill="auto"/>
            <w:vAlign w:val="center"/>
          </w:tcPr>
          <w:p w14:paraId="09672446">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C5</w:t>
            </w:r>
          </w:p>
        </w:tc>
        <w:tc>
          <w:tcPr>
            <w:tcW w:w="978" w:type="dxa"/>
            <w:shd w:val="clear" w:color="auto" w:fill="auto"/>
            <w:vAlign w:val="center"/>
          </w:tcPr>
          <w:p w14:paraId="304CEB88">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D6</w:t>
            </w:r>
          </w:p>
        </w:tc>
        <w:tc>
          <w:tcPr>
            <w:tcW w:w="1186" w:type="dxa"/>
            <w:vMerge w:val="continue"/>
          </w:tcPr>
          <w:p w14:paraId="73FE2CEB">
            <w:pPr>
              <w:snapToGrid w:val="0"/>
              <w:spacing w:line="220" w:lineRule="exact"/>
              <w:jc w:val="center"/>
              <w:rPr>
                <w:rFonts w:hint="default" w:ascii="Times New Roman" w:hAnsi="Times New Roman" w:cs="Times New Roman"/>
                <w:color w:val="auto"/>
                <w:sz w:val="21"/>
                <w:szCs w:val="21"/>
                <w:highlight w:val="none"/>
                <w:lang w:eastAsia="zh-CN"/>
              </w:rPr>
            </w:pPr>
          </w:p>
        </w:tc>
        <w:tc>
          <w:tcPr>
            <w:tcW w:w="762" w:type="dxa"/>
            <w:shd w:val="clear" w:color="auto" w:fill="auto"/>
            <w:vAlign w:val="center"/>
          </w:tcPr>
          <w:p w14:paraId="72B8A531">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1038" w:type="dxa"/>
          </w:tcPr>
          <w:p w14:paraId="7E5AA5C7">
            <w:pPr>
              <w:snapToGrid w:val="0"/>
              <w:spacing w:line="220" w:lineRule="exact"/>
              <w:jc w:val="center"/>
              <w:rPr>
                <w:rFonts w:hint="eastAsia"/>
                <w:color w:val="auto"/>
                <w:sz w:val="21"/>
                <w:szCs w:val="21"/>
                <w:highlight w:val="none"/>
                <w:lang w:eastAsia="zh-CN"/>
              </w:rPr>
            </w:pPr>
          </w:p>
        </w:tc>
      </w:tr>
      <w:tr w14:paraId="7184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0" w:type="auto"/>
            <w:vMerge w:val="restart"/>
            <w:shd w:val="clear" w:color="auto" w:fill="auto"/>
            <w:vAlign w:val="center"/>
          </w:tcPr>
          <w:p w14:paraId="0D1F4584">
            <w:pPr>
              <w:snapToGrid w:val="0"/>
              <w:spacing w:line="220" w:lineRule="exact"/>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lang w:val="en-US" w:eastAsia="zh-CN"/>
              </w:rPr>
              <w:t>7</w:t>
            </w:r>
            <w:r>
              <w:rPr>
                <w:rFonts w:hint="eastAsia"/>
                <w:color w:val="auto"/>
                <w:sz w:val="21"/>
                <w:szCs w:val="21"/>
                <w:highlight w:val="none"/>
              </w:rPr>
              <w:t>. 工业机器人的典型</w:t>
            </w:r>
            <w:r>
              <w:rPr>
                <w:rFonts w:hint="eastAsia"/>
                <w:color w:val="auto"/>
                <w:sz w:val="21"/>
                <w:szCs w:val="21"/>
                <w:highlight w:val="none"/>
                <w:lang w:eastAsia="zh-CN"/>
              </w:rPr>
              <w:t>码垛</w:t>
            </w:r>
            <w:r>
              <w:rPr>
                <w:rFonts w:hint="eastAsia"/>
                <w:color w:val="auto"/>
                <w:sz w:val="21"/>
                <w:szCs w:val="21"/>
                <w:highlight w:val="none"/>
              </w:rPr>
              <w:t>自动生产线</w:t>
            </w:r>
          </w:p>
        </w:tc>
        <w:tc>
          <w:tcPr>
            <w:tcW w:w="1982" w:type="dxa"/>
            <w:shd w:val="clear" w:color="auto" w:fill="auto"/>
            <w:vAlign w:val="top"/>
          </w:tcPr>
          <w:p w14:paraId="60236CF7">
            <w:pPr>
              <w:snapToGrid w:val="0"/>
              <w:spacing w:line="220" w:lineRule="exact"/>
              <w:jc w:val="left"/>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rPr>
              <w:t>（1）PLC和工业机器人系统</w:t>
            </w:r>
          </w:p>
        </w:tc>
        <w:tc>
          <w:tcPr>
            <w:tcW w:w="978" w:type="dxa"/>
          </w:tcPr>
          <w:p w14:paraId="4C2A47F5">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A2A3A5A6</w:t>
            </w:r>
          </w:p>
        </w:tc>
        <w:tc>
          <w:tcPr>
            <w:tcW w:w="970" w:type="dxa"/>
          </w:tcPr>
          <w:p w14:paraId="72E41FF0">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B2B3B5</w:t>
            </w:r>
          </w:p>
        </w:tc>
        <w:tc>
          <w:tcPr>
            <w:tcW w:w="1009" w:type="dxa"/>
          </w:tcPr>
          <w:p w14:paraId="52DE8E11">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C1C2C5C6</w:t>
            </w:r>
          </w:p>
        </w:tc>
        <w:tc>
          <w:tcPr>
            <w:tcW w:w="978" w:type="dxa"/>
          </w:tcPr>
          <w:p w14:paraId="547167FD">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D2D5D6</w:t>
            </w:r>
          </w:p>
        </w:tc>
        <w:tc>
          <w:tcPr>
            <w:tcW w:w="1186" w:type="dxa"/>
            <w:vMerge w:val="continue"/>
          </w:tcPr>
          <w:p w14:paraId="5FFA3188">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762" w:type="dxa"/>
            <w:shd w:val="clear" w:color="auto" w:fill="auto"/>
            <w:vAlign w:val="center"/>
          </w:tcPr>
          <w:p w14:paraId="7238CCF0">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038" w:type="dxa"/>
          </w:tcPr>
          <w:p w14:paraId="773AF465">
            <w:pPr>
              <w:snapToGrid w:val="0"/>
              <w:spacing w:line="220" w:lineRule="exact"/>
              <w:jc w:val="center"/>
              <w:rPr>
                <w:rFonts w:hint="eastAsia"/>
                <w:color w:val="auto"/>
                <w:sz w:val="21"/>
                <w:szCs w:val="21"/>
                <w:highlight w:val="none"/>
                <w:lang w:val="en-US" w:eastAsia="zh-CN"/>
              </w:rPr>
            </w:pPr>
          </w:p>
        </w:tc>
      </w:tr>
      <w:tr w14:paraId="6109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0" w:type="auto"/>
            <w:vMerge w:val="continue"/>
            <w:shd w:val="clear" w:color="auto" w:fill="auto"/>
            <w:vAlign w:val="center"/>
          </w:tcPr>
          <w:p w14:paraId="3B1AA37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1"/>
                <w:szCs w:val="21"/>
              </w:rPr>
            </w:pPr>
          </w:p>
        </w:tc>
        <w:tc>
          <w:tcPr>
            <w:tcW w:w="1982" w:type="dxa"/>
            <w:shd w:val="clear" w:color="auto" w:fill="auto"/>
            <w:vAlign w:val="top"/>
          </w:tcPr>
          <w:p w14:paraId="0C5E861F">
            <w:pPr>
              <w:snapToGrid w:val="0"/>
              <w:spacing w:line="220" w:lineRule="exact"/>
              <w:jc w:val="left"/>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rPr>
              <w:t>（2）工业机器人和视觉系统</w:t>
            </w:r>
          </w:p>
        </w:tc>
        <w:tc>
          <w:tcPr>
            <w:tcW w:w="978" w:type="dxa"/>
            <w:shd w:val="clear" w:color="auto" w:fill="auto"/>
            <w:vAlign w:val="top"/>
          </w:tcPr>
          <w:p w14:paraId="19F0F696">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A2A3A5A6</w:t>
            </w:r>
          </w:p>
        </w:tc>
        <w:tc>
          <w:tcPr>
            <w:tcW w:w="970" w:type="dxa"/>
            <w:shd w:val="clear" w:color="auto" w:fill="auto"/>
            <w:vAlign w:val="top"/>
          </w:tcPr>
          <w:p w14:paraId="4EF436A3">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B2B3B5</w:t>
            </w:r>
          </w:p>
        </w:tc>
        <w:tc>
          <w:tcPr>
            <w:tcW w:w="1009" w:type="dxa"/>
            <w:shd w:val="clear" w:color="auto" w:fill="auto"/>
            <w:vAlign w:val="top"/>
          </w:tcPr>
          <w:p w14:paraId="3E94878D">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C1C2C5C6</w:t>
            </w:r>
          </w:p>
        </w:tc>
        <w:tc>
          <w:tcPr>
            <w:tcW w:w="978" w:type="dxa"/>
            <w:shd w:val="clear" w:color="auto" w:fill="auto"/>
            <w:vAlign w:val="top"/>
          </w:tcPr>
          <w:p w14:paraId="4DF2647D">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D2D5D6</w:t>
            </w:r>
          </w:p>
        </w:tc>
        <w:tc>
          <w:tcPr>
            <w:tcW w:w="1186" w:type="dxa"/>
            <w:vMerge w:val="continue"/>
          </w:tcPr>
          <w:p w14:paraId="20B42B47">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762" w:type="dxa"/>
            <w:shd w:val="clear" w:color="auto" w:fill="auto"/>
            <w:vAlign w:val="center"/>
          </w:tcPr>
          <w:p w14:paraId="5DB35113">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038" w:type="dxa"/>
          </w:tcPr>
          <w:p w14:paraId="6E30EEEF">
            <w:pPr>
              <w:snapToGrid w:val="0"/>
              <w:spacing w:line="220" w:lineRule="exact"/>
              <w:jc w:val="center"/>
              <w:rPr>
                <w:rFonts w:hint="eastAsia"/>
                <w:color w:val="auto"/>
                <w:sz w:val="21"/>
                <w:szCs w:val="21"/>
                <w:highlight w:val="none"/>
                <w:lang w:val="en-US" w:eastAsia="zh-CN"/>
              </w:rPr>
            </w:pPr>
          </w:p>
        </w:tc>
      </w:tr>
      <w:tr w14:paraId="1E6D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0" w:type="auto"/>
            <w:vMerge w:val="continue"/>
            <w:shd w:val="clear" w:color="auto" w:fill="auto"/>
            <w:vAlign w:val="center"/>
          </w:tcPr>
          <w:p w14:paraId="5B8DFF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HAnsi" w:hAnsiTheme="minorHAnsi" w:eastAsiaTheme="minorEastAsia" w:cstheme="minorBidi"/>
                <w:color w:val="auto"/>
                <w:kern w:val="2"/>
                <w:sz w:val="21"/>
                <w:szCs w:val="21"/>
                <w:highlight w:val="none"/>
                <w:lang w:val="en-US" w:eastAsia="zh-CN" w:bidi="ar-SA"/>
              </w:rPr>
            </w:pPr>
          </w:p>
        </w:tc>
        <w:tc>
          <w:tcPr>
            <w:tcW w:w="1982" w:type="dxa"/>
            <w:shd w:val="clear" w:color="auto" w:fill="auto"/>
            <w:vAlign w:val="top"/>
          </w:tcPr>
          <w:p w14:paraId="055AA470">
            <w:pPr>
              <w:snapToGrid w:val="0"/>
              <w:spacing w:line="220" w:lineRule="exact"/>
              <w:jc w:val="left"/>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）码垛示教编程</w:t>
            </w:r>
          </w:p>
        </w:tc>
        <w:tc>
          <w:tcPr>
            <w:tcW w:w="978" w:type="dxa"/>
            <w:shd w:val="clear" w:color="auto" w:fill="auto"/>
            <w:vAlign w:val="top"/>
          </w:tcPr>
          <w:p w14:paraId="055312CE">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A2A3A5A6</w:t>
            </w:r>
          </w:p>
        </w:tc>
        <w:tc>
          <w:tcPr>
            <w:tcW w:w="970" w:type="dxa"/>
            <w:shd w:val="clear" w:color="auto" w:fill="auto"/>
            <w:vAlign w:val="top"/>
          </w:tcPr>
          <w:p w14:paraId="184C5F2F">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B2B3B5</w:t>
            </w:r>
          </w:p>
        </w:tc>
        <w:tc>
          <w:tcPr>
            <w:tcW w:w="1009" w:type="dxa"/>
            <w:shd w:val="clear" w:color="auto" w:fill="auto"/>
            <w:vAlign w:val="top"/>
          </w:tcPr>
          <w:p w14:paraId="71C535A9">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C1C2C5C6</w:t>
            </w:r>
          </w:p>
        </w:tc>
        <w:tc>
          <w:tcPr>
            <w:tcW w:w="978" w:type="dxa"/>
            <w:shd w:val="clear" w:color="auto" w:fill="auto"/>
            <w:vAlign w:val="top"/>
          </w:tcPr>
          <w:p w14:paraId="56D44322">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D2D5D6</w:t>
            </w:r>
          </w:p>
        </w:tc>
        <w:tc>
          <w:tcPr>
            <w:tcW w:w="1186" w:type="dxa"/>
            <w:vMerge w:val="continue"/>
          </w:tcPr>
          <w:p w14:paraId="3ADADECD">
            <w:pPr>
              <w:snapToGrid w:val="0"/>
              <w:spacing w:line="220" w:lineRule="exact"/>
              <w:jc w:val="center"/>
              <w:rPr>
                <w:rFonts w:hint="default" w:ascii="Times New Roman" w:hAnsi="Times New Roman" w:cs="Times New Roman"/>
                <w:color w:val="auto"/>
                <w:sz w:val="21"/>
                <w:szCs w:val="21"/>
                <w:highlight w:val="none"/>
                <w:lang w:val="en-US" w:eastAsia="zh-CN"/>
              </w:rPr>
            </w:pPr>
          </w:p>
        </w:tc>
        <w:tc>
          <w:tcPr>
            <w:tcW w:w="762" w:type="dxa"/>
            <w:shd w:val="clear" w:color="auto" w:fill="auto"/>
            <w:vAlign w:val="center"/>
          </w:tcPr>
          <w:p w14:paraId="076162E9">
            <w:pPr>
              <w:snapToGrid w:val="0"/>
              <w:spacing w:line="22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1038" w:type="dxa"/>
          </w:tcPr>
          <w:p w14:paraId="36B8E95C">
            <w:pPr>
              <w:snapToGrid w:val="0"/>
              <w:spacing w:line="220" w:lineRule="exact"/>
              <w:jc w:val="center"/>
              <w:rPr>
                <w:rFonts w:hint="eastAsia"/>
                <w:color w:val="auto"/>
                <w:sz w:val="21"/>
                <w:szCs w:val="21"/>
                <w:highlight w:val="none"/>
                <w:lang w:val="en-US" w:eastAsia="zh-CN"/>
              </w:rPr>
            </w:pPr>
          </w:p>
        </w:tc>
      </w:tr>
    </w:tbl>
    <w:p w14:paraId="515FAC6C">
      <w:pPr>
        <w:pStyle w:val="3"/>
        <w:bidi w:val="0"/>
        <w:rPr>
          <w:rFonts w:hint="eastAsia"/>
          <w:lang w:val="en-US" w:eastAsia="zh-CN"/>
        </w:rPr>
      </w:pPr>
      <w:r>
        <w:rPr>
          <w:rFonts w:hint="eastAsia"/>
          <w:lang w:val="en-US" w:eastAsia="zh-CN"/>
        </w:rPr>
        <w:t>六、课程考核与评价</w:t>
      </w:r>
    </w:p>
    <w:p w14:paraId="6C7E67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6AFC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587D204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1157" w:type="pct"/>
            <w:tcBorders>
              <w:left w:val="single" w:color="auto" w:sz="4" w:space="0"/>
              <w:right w:val="single" w:color="auto" w:sz="4" w:space="0"/>
            </w:tcBorders>
            <w:vAlign w:val="center"/>
          </w:tcPr>
          <w:p w14:paraId="280A1F3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719" w:type="pct"/>
            <w:tcBorders>
              <w:left w:val="single" w:color="auto" w:sz="4" w:space="0"/>
              <w:right w:val="single" w:color="auto" w:sz="4" w:space="0"/>
            </w:tcBorders>
            <w:vAlign w:val="center"/>
          </w:tcPr>
          <w:p w14:paraId="149D852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1942" w:type="pct"/>
            <w:tcBorders>
              <w:left w:val="single" w:color="auto" w:sz="4" w:space="0"/>
              <w:right w:val="single" w:color="auto" w:sz="4" w:space="0"/>
            </w:tcBorders>
            <w:vAlign w:val="center"/>
          </w:tcPr>
          <w:p w14:paraId="67842C3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3D19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5D674A6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822" w:type="pct"/>
            <w:tcBorders>
              <w:left w:val="single" w:color="auto" w:sz="4" w:space="0"/>
              <w:right w:val="single" w:color="auto" w:sz="4" w:space="0"/>
            </w:tcBorders>
            <w:vAlign w:val="center"/>
          </w:tcPr>
          <w:p w14:paraId="48045A0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60CEE0CD">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719" w:type="pct"/>
            <w:tcBorders>
              <w:left w:val="single" w:color="auto" w:sz="4" w:space="0"/>
              <w:right w:val="single" w:color="auto" w:sz="4" w:space="0"/>
            </w:tcBorders>
            <w:shd w:val="clear" w:color="auto" w:fill="auto"/>
            <w:vAlign w:val="center"/>
          </w:tcPr>
          <w:p w14:paraId="082690A8">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50783BC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61CA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AE31F5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1981F92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单元评价</w:t>
            </w:r>
          </w:p>
        </w:tc>
        <w:tc>
          <w:tcPr>
            <w:tcW w:w="1157" w:type="pct"/>
            <w:tcBorders>
              <w:left w:val="single" w:color="auto" w:sz="4" w:space="0"/>
              <w:right w:val="single" w:color="auto" w:sz="4" w:space="0"/>
            </w:tcBorders>
            <w:vAlign w:val="center"/>
          </w:tcPr>
          <w:p w14:paraId="1E33083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719" w:type="pct"/>
            <w:tcBorders>
              <w:left w:val="single" w:color="auto" w:sz="4" w:space="0"/>
              <w:right w:val="single" w:color="auto" w:sz="4" w:space="0"/>
            </w:tcBorders>
            <w:vAlign w:val="center"/>
          </w:tcPr>
          <w:p w14:paraId="502F5F78">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26ABC9E3">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以试卷或提问考核的方式对单元的基本知识和重点内容进行考核</w:t>
            </w:r>
          </w:p>
        </w:tc>
      </w:tr>
      <w:tr w14:paraId="388A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74B1A4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339924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期中评价</w:t>
            </w:r>
          </w:p>
        </w:tc>
        <w:tc>
          <w:tcPr>
            <w:tcW w:w="1157" w:type="pct"/>
            <w:tcBorders>
              <w:left w:val="single" w:color="auto" w:sz="4" w:space="0"/>
              <w:right w:val="single" w:color="auto" w:sz="4" w:space="0"/>
            </w:tcBorders>
            <w:vAlign w:val="center"/>
          </w:tcPr>
          <w:p w14:paraId="01B2148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期中考试</w:t>
            </w:r>
          </w:p>
        </w:tc>
        <w:tc>
          <w:tcPr>
            <w:tcW w:w="719" w:type="pct"/>
            <w:tcBorders>
              <w:left w:val="single" w:color="auto" w:sz="4" w:space="0"/>
              <w:right w:val="single" w:color="auto" w:sz="4" w:space="0"/>
            </w:tcBorders>
            <w:vAlign w:val="center"/>
          </w:tcPr>
          <w:p w14:paraId="77B4F13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1942" w:type="pct"/>
            <w:tcBorders>
              <w:left w:val="single" w:color="auto" w:sz="4" w:space="0"/>
              <w:right w:val="single" w:color="auto" w:sz="4" w:space="0"/>
            </w:tcBorders>
            <w:vAlign w:val="center"/>
          </w:tcPr>
          <w:p w14:paraId="0EBB125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以大型单元为节点进行阶段性考核评价</w:t>
            </w:r>
          </w:p>
        </w:tc>
      </w:tr>
      <w:tr w14:paraId="5823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2FFF816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822" w:type="pct"/>
            <w:tcBorders>
              <w:left w:val="single" w:color="auto" w:sz="4" w:space="0"/>
              <w:right w:val="single" w:color="auto" w:sz="4" w:space="0"/>
            </w:tcBorders>
            <w:vAlign w:val="center"/>
          </w:tcPr>
          <w:p w14:paraId="0CFB398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1157" w:type="pct"/>
            <w:tcBorders>
              <w:left w:val="single" w:color="auto" w:sz="4" w:space="0"/>
              <w:right w:val="single" w:color="auto" w:sz="4" w:space="0"/>
            </w:tcBorders>
            <w:vAlign w:val="center"/>
          </w:tcPr>
          <w:p w14:paraId="418FEB4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以技能操作进行</w:t>
            </w:r>
          </w:p>
        </w:tc>
        <w:tc>
          <w:tcPr>
            <w:tcW w:w="719" w:type="pct"/>
            <w:tcBorders>
              <w:left w:val="single" w:color="auto" w:sz="4" w:space="0"/>
              <w:right w:val="single" w:color="auto" w:sz="4" w:space="0"/>
            </w:tcBorders>
            <w:vAlign w:val="center"/>
          </w:tcPr>
          <w:p w14:paraId="211F9726">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center"/>
          </w:tcPr>
          <w:p w14:paraId="32B22E9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以学生动手能力和实践考核进行考核</w:t>
            </w:r>
          </w:p>
        </w:tc>
      </w:tr>
      <w:tr w14:paraId="0077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7CBA5AF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rPr>
            </w:pPr>
            <w:r>
              <w:rPr>
                <w:rFonts w:hint="eastAsia" w:ascii="宋体" w:hAnsi="宋体" w:eastAsia="宋体" w:cs="宋体"/>
                <w:b/>
                <w:bCs/>
                <w:color w:val="auto"/>
                <w:sz w:val="21"/>
                <w:szCs w:val="21"/>
                <w:lang w:val="en-US" w:eastAsia="zh-CN"/>
              </w:rPr>
              <w:t>终结性评价（期末）</w:t>
            </w:r>
          </w:p>
        </w:tc>
        <w:tc>
          <w:tcPr>
            <w:tcW w:w="1157" w:type="pct"/>
            <w:tcBorders>
              <w:left w:val="single" w:color="auto" w:sz="4" w:space="0"/>
              <w:right w:val="single" w:color="auto" w:sz="4" w:space="0"/>
            </w:tcBorders>
            <w:vAlign w:val="center"/>
          </w:tcPr>
          <w:p w14:paraId="1544C8C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719" w:type="pct"/>
            <w:tcBorders>
              <w:left w:val="single" w:color="auto" w:sz="4" w:space="0"/>
              <w:right w:val="single" w:color="auto" w:sz="4" w:space="0"/>
            </w:tcBorders>
            <w:vAlign w:val="center"/>
          </w:tcPr>
          <w:p w14:paraId="7D8C35F1">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50%</w:t>
            </w:r>
          </w:p>
        </w:tc>
        <w:tc>
          <w:tcPr>
            <w:tcW w:w="1942" w:type="pct"/>
            <w:tcBorders>
              <w:left w:val="single" w:color="auto" w:sz="4" w:space="0"/>
              <w:right w:val="single" w:color="auto" w:sz="4" w:space="0"/>
            </w:tcBorders>
            <w:vAlign w:val="center"/>
          </w:tcPr>
          <w:p w14:paraId="20121A9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对课程进行总体考核，考试学生对基本知识和基本技能的掌握程度</w:t>
            </w:r>
          </w:p>
        </w:tc>
      </w:tr>
    </w:tbl>
    <w:p w14:paraId="1E3CC4F3">
      <w:pPr>
        <w:pStyle w:val="3"/>
        <w:bidi w:val="0"/>
        <w:rPr>
          <w:rFonts w:hint="eastAsia"/>
          <w:lang w:val="en-US" w:eastAsia="zh-CN"/>
        </w:rPr>
      </w:pPr>
      <w:r>
        <w:rPr>
          <w:rFonts w:hint="eastAsia"/>
          <w:lang w:val="en-US" w:eastAsia="zh-CN"/>
        </w:rPr>
        <w:t>七、课程实施与保障</w:t>
      </w:r>
    </w:p>
    <w:p w14:paraId="6B4B55A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(一)教学策略</w:t>
      </w:r>
    </w:p>
    <w:p w14:paraId="71C87B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课程采用项目驱动、理实一体化及案例教学法，结合信息化教学法、小组协作等教学方法；选用小组合作、自主探究等学习方法，依托校内工业机器人实训中心及 ABB RobotStudio 等虚拟仿真平台，融合课程视频、故障案例集等资源实施教学。</w:t>
      </w:r>
    </w:p>
    <w:p w14:paraId="4B22C04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(二)课程思政融入</w:t>
      </w:r>
    </w:p>
    <w:p w14:paraId="7B3646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构建 “科技强国”“制造强国” 课程思政价值链，将专业知识与思政教育深度融合。融入工业机器人产业发展政策与 “中国智造” 成果，增强学生行业认同感与学习动力；结合大国工匠（如机器人调试专家）事迹，传递精益求精的工匠精神；分享国产工业机器人自主研发故事，培养学生创新创业与科技自立意识；强化实训安全规范与责任教育，筑牢学生安全防线；融入国防装备智能化发展案例，树立学生以技报国、助力国防的远大志向。</w:t>
      </w:r>
    </w:p>
    <w:p w14:paraId="3BA16F3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（三）</w:t>
      </w:r>
      <w:r>
        <w:rPr>
          <w:rFonts w:hint="eastAsia" w:ascii="宋体" w:hAnsi="宋体" w:eastAsia="宋体" w:cs="宋体"/>
          <w:b/>
          <w:bCs/>
          <w:color w:val="auto"/>
          <w:sz w:val="24"/>
          <w:szCs w:val="24"/>
        </w:rPr>
        <w:t>教学基本条件</w:t>
      </w:r>
    </w:p>
    <w:p w14:paraId="5EA41A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1.教学团队基本要求</w:t>
      </w:r>
    </w:p>
    <w:p w14:paraId="1333BD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专职教师在7人左右，其中专职教师5人，来自企业的兼职教师2人。应具备双师素质资格，具有一定的实践经验，教学效果良好，职称和年龄结构合理。。</w:t>
      </w:r>
    </w:p>
    <w:p w14:paraId="175876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2.教学硬件环境基本要求</w:t>
      </w:r>
    </w:p>
    <w:p w14:paraId="044200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实施课程教学，校内应具备以下实训条件：多媒体专业教室、教学做一体化实训室和相关实训仪器。如表1</w:t>
      </w:r>
    </w:p>
    <w:p w14:paraId="41326E1E">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14:paraId="6D23F5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表1 《工业机器人编程》课程教学硬件环境基本要求</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1579"/>
        <w:gridCol w:w="2844"/>
        <w:gridCol w:w="1506"/>
        <w:gridCol w:w="3168"/>
      </w:tblGrid>
      <w:tr w14:paraId="7407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center"/>
          </w:tcPr>
          <w:p w14:paraId="0D29F3EB">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序号</w:t>
            </w:r>
          </w:p>
        </w:tc>
        <w:tc>
          <w:tcPr>
            <w:tcW w:w="801" w:type="pct"/>
            <w:noWrap w:val="0"/>
            <w:vAlign w:val="center"/>
          </w:tcPr>
          <w:p w14:paraId="1E4CC300">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名称</w:t>
            </w:r>
          </w:p>
        </w:tc>
        <w:tc>
          <w:tcPr>
            <w:tcW w:w="1443" w:type="pct"/>
            <w:noWrap w:val="0"/>
            <w:vAlign w:val="center"/>
          </w:tcPr>
          <w:p w14:paraId="1465F5A5">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基本配置要求</w:t>
            </w:r>
          </w:p>
        </w:tc>
        <w:tc>
          <w:tcPr>
            <w:tcW w:w="764" w:type="pct"/>
            <w:noWrap w:val="0"/>
            <w:vAlign w:val="center"/>
          </w:tcPr>
          <w:p w14:paraId="03A2875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场地大小/m2</w:t>
            </w:r>
          </w:p>
        </w:tc>
        <w:tc>
          <w:tcPr>
            <w:tcW w:w="1607" w:type="pct"/>
            <w:noWrap w:val="0"/>
            <w:vAlign w:val="center"/>
          </w:tcPr>
          <w:p w14:paraId="2EC25732">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功能说明</w:t>
            </w:r>
          </w:p>
        </w:tc>
      </w:tr>
      <w:tr w14:paraId="2FD6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center"/>
          </w:tcPr>
          <w:p w14:paraId="2C89514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801" w:type="pct"/>
            <w:noWrap w:val="0"/>
            <w:vAlign w:val="center"/>
          </w:tcPr>
          <w:p w14:paraId="049A54B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工业机器人实训中心</w:t>
            </w:r>
          </w:p>
        </w:tc>
        <w:tc>
          <w:tcPr>
            <w:tcW w:w="1443" w:type="pct"/>
            <w:noWrap w:val="0"/>
            <w:vAlign w:val="center"/>
          </w:tcPr>
          <w:p w14:paraId="42DC0865">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工业机器人基础工作站2套、工业机器人装调实验台2套、工业机器人半实物仿真17套和生产单元数字化改造产线1套</w:t>
            </w:r>
          </w:p>
        </w:tc>
        <w:tc>
          <w:tcPr>
            <w:tcW w:w="764" w:type="pct"/>
            <w:noWrap w:val="0"/>
            <w:vAlign w:val="center"/>
          </w:tcPr>
          <w:p w14:paraId="0D44BE9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120</w:t>
            </w:r>
          </w:p>
        </w:tc>
        <w:tc>
          <w:tcPr>
            <w:tcW w:w="1607" w:type="pct"/>
            <w:noWrap w:val="0"/>
            <w:vAlign w:val="center"/>
          </w:tcPr>
          <w:p w14:paraId="16924417">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进行工业机器人技术实训，包括离线编程软件、视觉、工业机器人、生产线、码垛模块、PLC模块、打磨模块、快换工具模块等。</w:t>
            </w:r>
          </w:p>
        </w:tc>
      </w:tr>
      <w:tr w14:paraId="5E0F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center"/>
          </w:tcPr>
          <w:p w14:paraId="4A93EC9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801" w:type="pct"/>
            <w:noWrap w:val="0"/>
            <w:vAlign w:val="center"/>
          </w:tcPr>
          <w:p w14:paraId="33827CB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工业机器人综合实训室</w:t>
            </w:r>
          </w:p>
        </w:tc>
        <w:tc>
          <w:tcPr>
            <w:tcW w:w="1443" w:type="pct"/>
            <w:noWrap w:val="0"/>
            <w:vAlign w:val="center"/>
          </w:tcPr>
          <w:p w14:paraId="32FA04D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1套</w:t>
            </w:r>
          </w:p>
        </w:tc>
        <w:tc>
          <w:tcPr>
            <w:tcW w:w="764" w:type="pct"/>
            <w:noWrap w:val="0"/>
            <w:vAlign w:val="center"/>
          </w:tcPr>
          <w:p w14:paraId="409FA67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80</w:t>
            </w:r>
          </w:p>
        </w:tc>
        <w:tc>
          <w:tcPr>
            <w:tcW w:w="1607" w:type="pct"/>
            <w:noWrap w:val="0"/>
            <w:vAlign w:val="center"/>
          </w:tcPr>
          <w:p w14:paraId="060DFB0C">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进行工业机器人技术和集成实训，包括智能立体仓库、视觉、步进电机、变频器和PLC模块</w:t>
            </w:r>
          </w:p>
        </w:tc>
      </w:tr>
    </w:tbl>
    <w:p w14:paraId="4DFCCD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p>
    <w:p w14:paraId="1245B044">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3.教学资源基本要求</w:t>
      </w:r>
    </w:p>
    <w:p w14:paraId="0EF579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（1）基本教学资源：</w:t>
      </w:r>
    </w:p>
    <w:p w14:paraId="14B3FE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ascii="Segoe UI" w:hAnsi="Segoe UI" w:eastAsia="Segoe UI" w:cs="Segoe UI"/>
          <w:i w:val="0"/>
          <w:iCs w:val="0"/>
          <w:caps w:val="0"/>
          <w:color w:val="auto"/>
          <w:spacing w:val="0"/>
          <w:sz w:val="24"/>
          <w:szCs w:val="24"/>
          <w:shd w:val="clear" w:fill="FFFFFF"/>
        </w:rPr>
        <w:t>实训指导书、</w:t>
      </w:r>
      <w:r>
        <w:rPr>
          <w:rFonts w:hint="eastAsia" w:ascii="Segoe UI" w:hAnsi="Segoe UI" w:eastAsia="宋体" w:cs="Segoe UI"/>
          <w:i w:val="0"/>
          <w:iCs w:val="0"/>
          <w:caps w:val="0"/>
          <w:color w:val="auto"/>
          <w:spacing w:val="0"/>
          <w:sz w:val="24"/>
          <w:szCs w:val="24"/>
          <w:shd w:val="clear" w:fill="FFFFFF"/>
          <w:lang w:val="en-US" w:eastAsia="zh-CN"/>
        </w:rPr>
        <w:t>实训任务书、</w:t>
      </w:r>
      <w:r>
        <w:rPr>
          <w:rFonts w:ascii="Segoe UI" w:hAnsi="Segoe UI" w:eastAsia="Segoe UI" w:cs="Segoe UI"/>
          <w:i w:val="0"/>
          <w:iCs w:val="0"/>
          <w:caps w:val="0"/>
          <w:color w:val="auto"/>
          <w:spacing w:val="0"/>
          <w:sz w:val="24"/>
          <w:szCs w:val="24"/>
          <w:shd w:val="clear" w:fill="FFFFFF"/>
        </w:rPr>
        <w:t>工程案例库、技术手册、安全规范、考核标准等；</w:t>
      </w:r>
    </w:p>
    <w:p w14:paraId="1115A9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（2）数字教学资源：</w:t>
      </w:r>
    </w:p>
    <w:p w14:paraId="0A53A60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实训教学视频、数字孪生平台、工业机器人拆装系统、工业机器人码垛虚拟仿真实训系统等。</w:t>
      </w:r>
    </w:p>
    <w:p w14:paraId="44FAC696">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br w:type="page"/>
      </w:r>
    </w:p>
    <w:p w14:paraId="4ED7D253">
      <w:pPr>
        <w:pStyle w:val="2"/>
        <w:bidi w:val="0"/>
        <w:rPr>
          <w:rFonts w:hint="eastAsia"/>
          <w:lang w:val="en-US" w:eastAsia="zh-CN"/>
        </w:rPr>
      </w:pPr>
      <w:bookmarkStart w:id="44" w:name="_Toc5033"/>
      <w:r>
        <w:rPr>
          <w:rFonts w:hint="eastAsia"/>
          <w:lang w:val="en-US" w:eastAsia="zh-CN"/>
        </w:rPr>
        <w:t>《逆向工程与3D打印》课程标准</w:t>
      </w:r>
      <w:bookmarkEnd w:id="44"/>
    </w:p>
    <w:p w14:paraId="19E70592">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01744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noWrap w:val="0"/>
            <w:vAlign w:val="center"/>
          </w:tcPr>
          <w:p w14:paraId="0D80E45C">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noWrap w:val="0"/>
            <w:vAlign w:val="center"/>
          </w:tcPr>
          <w:p w14:paraId="03531A21">
            <w:pPr>
              <w:pStyle w:val="16"/>
              <w:spacing w:before="0" w:beforeAutospacing="0" w:after="0" w:afterAutospacing="0"/>
              <w:jc w:val="center"/>
              <w:rPr>
                <w:rFonts w:hint="default" w:ascii="宋体" w:hAnsi="宋体" w:eastAsia="宋体"/>
                <w:color w:val="auto"/>
                <w:sz w:val="21"/>
                <w:szCs w:val="21"/>
                <w:lang w:val="en-US" w:eastAsia="zh-CN"/>
              </w:rPr>
            </w:pPr>
            <w:r>
              <w:rPr>
                <w:rFonts w:hint="default" w:ascii="宋体" w:hAnsi="宋体" w:eastAsia="宋体"/>
                <w:color w:val="auto"/>
                <w:sz w:val="21"/>
                <w:szCs w:val="21"/>
                <w:lang w:val="en-US" w:eastAsia="zh-CN"/>
              </w:rPr>
              <w:t>逆向工程与3D打印</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5CC6C464">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noWrap w:val="0"/>
            <w:vAlign w:val="center"/>
          </w:tcPr>
          <w:p w14:paraId="4E25E308">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default" w:ascii="宋体" w:hAnsi="宋体" w:eastAsia="宋体"/>
                <w:color w:val="000000"/>
                <w:sz w:val="21"/>
                <w:szCs w:val="21"/>
                <w:lang w:val="en-US" w:eastAsia="zh-CN"/>
              </w:rPr>
              <w:t>jxsk23017</w:t>
            </w:r>
          </w:p>
        </w:tc>
      </w:tr>
      <w:tr w14:paraId="6C534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noWrap w:val="0"/>
            <w:vAlign w:val="top"/>
          </w:tcPr>
          <w:p w14:paraId="133F6B7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noWrap w:val="0"/>
            <w:vAlign w:val="top"/>
          </w:tcPr>
          <w:p w14:paraId="6E7FE075">
            <w:pPr>
              <w:jc w:val="center"/>
              <w:rPr>
                <w:rFonts w:hint="default" w:eastAsia="宋体"/>
                <w:lang w:val="en-US" w:eastAsia="zh-CN"/>
              </w:rPr>
            </w:pPr>
            <w:r>
              <w:rPr>
                <w:rFonts w:hint="eastAsia"/>
                <w:lang w:val="en-US" w:eastAsia="zh-CN"/>
              </w:rPr>
              <w:t>30学时</w:t>
            </w:r>
          </w:p>
        </w:tc>
        <w:tc>
          <w:tcPr>
            <w:tcW w:w="1595" w:type="dxa"/>
            <w:tcBorders>
              <w:top w:val="single" w:color="auto" w:sz="4" w:space="0"/>
              <w:left w:val="single" w:color="auto" w:sz="4" w:space="0"/>
              <w:bottom w:val="single" w:color="auto" w:sz="4" w:space="0"/>
              <w:right w:val="single" w:color="auto" w:sz="4" w:space="0"/>
            </w:tcBorders>
            <w:noWrap w:val="0"/>
            <w:vAlign w:val="top"/>
          </w:tcPr>
          <w:p w14:paraId="5497A016">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noWrap w:val="0"/>
            <w:vAlign w:val="top"/>
          </w:tcPr>
          <w:p w14:paraId="1C830BCD">
            <w:pPr>
              <w:jc w:val="center"/>
              <w:rPr>
                <w:rFonts w:hint="eastAsia"/>
                <w:lang w:val="en-US" w:eastAsia="zh-CN"/>
              </w:rPr>
            </w:pPr>
            <w:r>
              <w:rPr>
                <w:rFonts w:hint="eastAsia"/>
                <w:lang w:val="en-US" w:eastAsia="zh-CN"/>
              </w:rPr>
              <w:t>10学时</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C5C40B5">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noWrap w:val="0"/>
            <w:vAlign w:val="center"/>
          </w:tcPr>
          <w:p w14:paraId="697BA2F3">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Calibri" w:hAnsi="Calibri" w:eastAsia="宋体" w:cs="Times New Roman"/>
                <w:color w:val="auto"/>
                <w:kern w:val="2"/>
                <w:sz w:val="21"/>
                <w:szCs w:val="24"/>
                <w:lang w:val="en-US" w:eastAsia="zh-CN" w:bidi="ar-SA"/>
              </w:rPr>
              <w:t>2学分</w:t>
            </w:r>
          </w:p>
        </w:tc>
      </w:tr>
      <w:tr w14:paraId="4414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noWrap w:val="0"/>
            <w:vAlign w:val="top"/>
          </w:tcPr>
          <w:p w14:paraId="2113C063">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noWrap w:val="0"/>
            <w:vAlign w:val="top"/>
          </w:tcPr>
          <w:p w14:paraId="53A574CC">
            <w:pPr>
              <w:pStyle w:val="16"/>
              <w:spacing w:before="0" w:beforeAutospacing="0" w:after="0" w:afterAutospacing="0"/>
              <w:jc w:val="center"/>
              <w:rPr>
                <w:rFonts w:hint="default" w:ascii="Calibri" w:hAnsi="Calibri" w:eastAsia="宋体" w:cs="Times New Roman"/>
                <w:color w:val="auto"/>
                <w:kern w:val="2"/>
                <w:sz w:val="21"/>
                <w:szCs w:val="24"/>
                <w:lang w:val="en-US" w:eastAsia="zh-CN" w:bidi="ar-SA"/>
              </w:rPr>
            </w:pPr>
            <w:r>
              <w:rPr>
                <w:rFonts w:hint="eastAsia" w:ascii="Calibri" w:hAnsi="Calibri" w:eastAsia="宋体" w:cs="Times New Roman"/>
                <w:color w:val="auto"/>
                <w:kern w:val="2"/>
                <w:sz w:val="21"/>
                <w:szCs w:val="24"/>
                <w:lang w:val="en-US" w:eastAsia="zh-CN" w:bidi="ar-SA"/>
              </w:rPr>
              <w:t>机械制造及其自动化</w:t>
            </w:r>
          </w:p>
        </w:tc>
      </w:tr>
      <w:tr w14:paraId="0EE9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59C4C52B">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noWrap w:val="0"/>
            <w:vAlign w:val="top"/>
          </w:tcPr>
          <w:p w14:paraId="0E2C13A4">
            <w:pPr>
              <w:widowControl/>
              <w:jc w:val="left"/>
              <w:rPr>
                <w:rFonts w:hint="default" w:ascii="Calibri" w:hAnsi="Calibri" w:eastAsia="宋体" w:cs="Times New Roman"/>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16BBE1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noWrap w:val="0"/>
            <w:vAlign w:val="center"/>
          </w:tcPr>
          <w:p w14:paraId="7ADA37D4">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5834A3E2">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7EC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5186C7AF">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noWrap w:val="0"/>
            <w:vAlign w:val="top"/>
          </w:tcPr>
          <w:p w14:paraId="48F87FE1">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《机械制图与CAD》，《机械设计基础》，《公差配合与测量技术》</w:t>
            </w:r>
          </w:p>
        </w:tc>
      </w:tr>
      <w:tr w14:paraId="2432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7CED0263">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noWrap w:val="0"/>
            <w:vAlign w:val="top"/>
          </w:tcPr>
          <w:p w14:paraId="0E1561FF">
            <w:pPr>
              <w:pStyle w:val="16"/>
              <w:spacing w:before="0" w:beforeAutospacing="0" w:after="0" w:afterAutospacing="0"/>
              <w:ind w:left="-105" w:leftChars="-50" w:right="-105" w:rightChars="-50"/>
              <w:jc w:val="center"/>
              <w:rPr>
                <w:rFonts w:hint="default" w:ascii="Arial" w:hAnsi="Arial" w:eastAsia="宋体" w:cs="Arial"/>
                <w:color w:val="auto"/>
                <w:lang w:val="en-US" w:eastAsia="zh-CN"/>
              </w:rPr>
            </w:pPr>
            <w:r>
              <w:rPr>
                <w:rFonts w:hint="eastAsia" w:ascii="宋体" w:hAnsi="宋体" w:eastAsia="宋体"/>
                <w:color w:val="auto"/>
                <w:sz w:val="21"/>
                <w:szCs w:val="21"/>
                <w:lang w:val="en-US" w:eastAsia="zh-CN"/>
              </w:rPr>
              <w:t>《智能制造技术</w:t>
            </w:r>
            <w:r>
              <w:rPr>
                <w:rFonts w:hint="eastAsia" w:ascii="Arial" w:hAnsi="Arial" w:eastAsia="宋体" w:cs="Arial"/>
                <w:color w:val="auto"/>
                <w:sz w:val="21"/>
                <w:szCs w:val="21"/>
                <w:lang w:val="en-US" w:eastAsia="zh-CN"/>
              </w:rPr>
              <w:t>技术</w:t>
            </w:r>
            <w:r>
              <w:rPr>
                <w:rFonts w:hint="eastAsia" w:ascii="宋体" w:hAnsi="宋体" w:eastAsia="宋体"/>
                <w:color w:val="auto"/>
                <w:sz w:val="21"/>
                <w:szCs w:val="21"/>
                <w:lang w:val="en-US" w:eastAsia="zh-CN"/>
              </w:rPr>
              <w:t>》</w:t>
            </w:r>
          </w:p>
        </w:tc>
      </w:tr>
      <w:tr w14:paraId="0C12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095764E9">
            <w:pPr>
              <w:jc w:val="center"/>
              <w:rPr>
                <w:rFonts w:hint="eastAsia" w:ascii="Calibri" w:hAnsi="Calibri" w:eastAsia="宋体" w:cs="Times New Roman"/>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noWrap w:val="0"/>
            <w:vAlign w:val="top"/>
          </w:tcPr>
          <w:p w14:paraId="799981E4">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逆向工程与产品创新设计</w:t>
            </w:r>
            <w:r>
              <w:rPr>
                <w:rFonts w:ascii="Arial" w:hAnsi="Arial" w:eastAsia="宋体" w:cs="Arial"/>
              </w:rPr>
              <w:t>》（</w:t>
            </w:r>
            <w:r>
              <w:rPr>
                <w:rFonts w:hint="eastAsia" w:ascii="Arial" w:hAnsi="Arial" w:eastAsia="宋体" w:cs="Arial"/>
                <w:lang w:val="en-US" w:eastAsia="zh-CN"/>
              </w:rPr>
              <w:t>刘鑫</w:t>
            </w:r>
            <w:r>
              <w:rPr>
                <w:rFonts w:hint="eastAsia" w:ascii="Arial" w:hAnsi="Arial" w:eastAsia="宋体" w:cs="Arial"/>
              </w:rPr>
              <w:t>，</w:t>
            </w:r>
            <w:r>
              <w:rPr>
                <w:rFonts w:hint="eastAsia" w:ascii="Arial" w:hAnsi="Arial" w:eastAsia="宋体" w:cs="Arial"/>
                <w:lang w:val="en-US" w:eastAsia="zh-CN"/>
              </w:rPr>
              <w:t>机械工业出版社，</w:t>
            </w:r>
            <w:r>
              <w:rPr>
                <w:rFonts w:hint="eastAsia" w:ascii="宋体" w:hAnsi="宋体" w:eastAsia="宋体" w:cs="宋体"/>
                <w:lang w:val="en-US" w:eastAsia="zh-CN"/>
              </w:rPr>
              <w:t>2024，978-7-111-76254-6</w:t>
            </w:r>
            <w:r>
              <w:rPr>
                <w:rFonts w:ascii="Arial" w:hAnsi="Arial" w:eastAsia="宋体" w:cs="Arial"/>
              </w:rPr>
              <w:t>)</w:t>
            </w:r>
          </w:p>
        </w:tc>
      </w:tr>
      <w:tr w14:paraId="2B7AB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079C99B9">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noWrap w:val="0"/>
            <w:vAlign w:val="top"/>
          </w:tcPr>
          <w:p w14:paraId="7DE74150">
            <w:pPr>
              <w:widowControl/>
              <w:jc w:val="center"/>
              <w:rPr>
                <w:rFonts w:hint="eastAsia" w:eastAsia="宋体"/>
                <w:lang w:val="en-US" w:eastAsia="zh-CN"/>
              </w:rPr>
            </w:pPr>
            <w:r>
              <w:rPr>
                <w:rFonts w:hint="eastAsia"/>
                <w:lang w:val="en-US" w:eastAsia="zh-CN"/>
              </w:rPr>
              <w:t>沈祥泽</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B3A8AA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noWrap w:val="0"/>
            <w:vAlign w:val="center"/>
          </w:tcPr>
          <w:p w14:paraId="729899F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日</w:t>
            </w:r>
          </w:p>
        </w:tc>
      </w:tr>
      <w:tr w14:paraId="0EDBD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7257A23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noWrap w:val="0"/>
            <w:vAlign w:val="top"/>
          </w:tcPr>
          <w:p w14:paraId="28AD85D2">
            <w:pPr>
              <w:widowControl/>
              <w:jc w:val="center"/>
              <w:rPr>
                <w:rFonts w:hint="eastAsia"/>
              </w:rPr>
            </w:pPr>
            <w:r>
              <w:rPr>
                <w:rFonts w:hint="eastAsia"/>
                <w:lang w:val="en-US" w:eastAsia="zh-CN"/>
              </w:rPr>
              <w:t>侯海晶</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B5245E6">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noWrap w:val="0"/>
            <w:vAlign w:val="center"/>
          </w:tcPr>
          <w:p w14:paraId="138B61B2">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15</w:t>
            </w:r>
            <w:r>
              <w:rPr>
                <w:rFonts w:hint="eastAsia" w:ascii="宋体" w:hAnsi="宋体" w:eastAsia="宋体"/>
                <w:color w:val="auto"/>
                <w:sz w:val="21"/>
                <w:szCs w:val="21"/>
              </w:rPr>
              <w:t>日</w:t>
            </w:r>
          </w:p>
        </w:tc>
      </w:tr>
    </w:tbl>
    <w:p w14:paraId="2F2DFCD2">
      <w:pPr>
        <w:pStyle w:val="3"/>
        <w:bidi w:val="0"/>
        <w:rPr>
          <w:rFonts w:hint="eastAsia"/>
          <w:lang w:val="en-US" w:eastAsia="zh-CN"/>
        </w:rPr>
      </w:pPr>
      <w:r>
        <w:rPr>
          <w:rFonts w:hint="eastAsia"/>
          <w:lang w:val="en-US" w:eastAsia="zh-CN"/>
        </w:rPr>
        <w:t>二、课程定位</w:t>
      </w:r>
    </w:p>
    <w:p w14:paraId="36D56DB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本课程是</w:t>
      </w:r>
      <w:r>
        <w:rPr>
          <w:rFonts w:hint="eastAsia" w:ascii="宋体" w:hAnsi="宋体" w:cs="宋体"/>
          <w:sz w:val="24"/>
          <w:szCs w:val="24"/>
          <w:lang w:val="en-US" w:eastAsia="zh-CN"/>
        </w:rPr>
        <w:t>数控技术</w:t>
      </w:r>
      <w:r>
        <w:rPr>
          <w:rFonts w:hint="eastAsia" w:ascii="宋体" w:hAnsi="宋体" w:eastAsia="宋体" w:cs="宋体"/>
          <w:sz w:val="24"/>
          <w:szCs w:val="24"/>
          <w:lang w:val="en-US" w:eastAsia="zh-CN"/>
        </w:rPr>
        <w:t>专业</w:t>
      </w:r>
      <w:r>
        <w:rPr>
          <w:rFonts w:hint="eastAsia" w:ascii="宋体" w:hAnsi="宋体" w:cs="宋体"/>
          <w:sz w:val="24"/>
          <w:szCs w:val="24"/>
          <w:lang w:val="en-US" w:eastAsia="zh-CN"/>
        </w:rPr>
        <w:t>选</w:t>
      </w:r>
      <w:r>
        <w:rPr>
          <w:rFonts w:hint="eastAsia" w:ascii="宋体" w:hAnsi="宋体" w:eastAsia="宋体" w:cs="宋体"/>
          <w:sz w:val="24"/>
          <w:szCs w:val="24"/>
          <w:lang w:val="en-US" w:eastAsia="zh-CN"/>
        </w:rPr>
        <w:t>修的一门专业</w:t>
      </w:r>
      <w:r>
        <w:rPr>
          <w:rFonts w:hint="eastAsia" w:ascii="宋体" w:hAnsi="宋体" w:cs="宋体"/>
          <w:sz w:val="24"/>
          <w:szCs w:val="24"/>
          <w:lang w:val="en-US" w:eastAsia="zh-CN"/>
        </w:rPr>
        <w:t>拓展</w:t>
      </w:r>
      <w:r>
        <w:rPr>
          <w:rFonts w:hint="eastAsia" w:ascii="宋体" w:hAnsi="宋体" w:eastAsia="宋体" w:cs="宋体"/>
          <w:sz w:val="24"/>
          <w:szCs w:val="24"/>
          <w:lang w:val="en-US" w:eastAsia="zh-CN"/>
        </w:rPr>
        <w:t>课程，是在《机械制图与CAD》《机械设计基础》等先修课程基础上开设的理实一体化课程。课程紧密对接逆向工程师、产品结构设计师、产品修复技术员等岗位需求，以企业真实产品开发、修复、优化任务为载体，培养学生具备逆向建模核心职业技能和严谨的职业素养，掌握三维数据采集、点云处理、逆向造型、产品创新设计</w:t>
      </w:r>
      <w:r>
        <w:rPr>
          <w:rFonts w:hint="eastAsia" w:ascii="宋体" w:hAnsi="宋体" w:cs="宋体"/>
          <w:sz w:val="24"/>
          <w:szCs w:val="24"/>
          <w:lang w:val="en-US" w:eastAsia="zh-CN"/>
        </w:rPr>
        <w:t>、3D打印</w:t>
      </w:r>
      <w:r>
        <w:rPr>
          <w:rFonts w:hint="eastAsia" w:ascii="宋体" w:hAnsi="宋体" w:eastAsia="宋体" w:cs="宋体"/>
          <w:sz w:val="24"/>
          <w:szCs w:val="24"/>
          <w:lang w:val="en-US" w:eastAsia="zh-CN"/>
        </w:rPr>
        <w:t>及质量检测的完整流程。同时，课程深度融入课程思政元素，将行业工匠精神、科技创新理念与家国情怀培育贯穿教学全过程，为学生从事智能制造领域产品研发、技术革新等工作奠定坚实基础，助力实现“中国制造2025”战略人才需求。</w:t>
      </w:r>
    </w:p>
    <w:p w14:paraId="4D81CB90">
      <w:pPr>
        <w:pStyle w:val="3"/>
        <w:bidi w:val="0"/>
        <w:rPr>
          <w:rFonts w:hint="eastAsia"/>
          <w:lang w:val="en-US" w:eastAsia="zh-CN"/>
        </w:rPr>
      </w:pPr>
      <w:r>
        <w:rPr>
          <w:rFonts w:hint="eastAsia"/>
          <w:lang w:val="en-US" w:eastAsia="zh-CN"/>
        </w:rPr>
        <w:t>三、课程设计思路</w:t>
      </w:r>
    </w:p>
    <w:p w14:paraId="68E7005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本课程基于OBE教学理念，以“岗课赛证创”五维融合为核心设计逻辑，具体思路如下：</w:t>
      </w:r>
    </w:p>
    <w:p w14:paraId="2A1588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内容重构：以教材中个性笔架、升降座椅把手、弧面凸轮、水陆两栖车四个真实企业案例为载体，按“项目驱动、任务导向”模式重构教学内容，覆盖逆向工程从数据采集到产品创新的全流程，融入1+X智能制造职业技能等级证书、职业技能大赛相关技术要求。</w:t>
      </w:r>
    </w:p>
    <w:p w14:paraId="1E927D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2.思政融入：构建“中国智造—创新精神—工匠精神”课程思政价值链，结合中国逆向工程领域技术突破案例、行业工匠事迹，将党史教育、科技报国信念融入教学，实现专业知识与价值引领同频共振。</w:t>
      </w:r>
    </w:p>
    <w:p w14:paraId="4645C2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模式：采用“分层次模块化+线上线下混合”教学模式，理论教学以案例解析、软件演示为主，实践教学以设备操作、项目实操为核心，推行“小组协作+导师指导”的产学研创一体化教学，强化学生动手能力与创新思维。</w:t>
      </w:r>
    </w:p>
    <w:p w14:paraId="7BE668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4.评价改革：建立“知识+技能+素质+思政”多维度考核体系，突出过程评价，将实训操作、项目成果、团队协作等纳入评价指标，实现“以评促学、以评促改”。</w:t>
      </w:r>
    </w:p>
    <w:p w14:paraId="6E5DC659">
      <w:pPr>
        <w:pStyle w:val="3"/>
        <w:bidi w:val="0"/>
        <w:rPr>
          <w:rFonts w:hint="eastAsia"/>
          <w:lang w:val="en-US" w:eastAsia="zh-CN"/>
        </w:rPr>
      </w:pPr>
      <w:r>
        <w:rPr>
          <w:rFonts w:hint="eastAsia"/>
          <w:lang w:val="en-US" w:eastAsia="zh-CN"/>
        </w:rPr>
        <w:t>四、课程目标</w:t>
      </w:r>
    </w:p>
    <w:p w14:paraId="78DE6C3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FF0000"/>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一</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知识目标</w:t>
      </w:r>
    </w:p>
    <w:p w14:paraId="72CDA6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A1. 能说出逆向工程的基本概念、核心流程及在产品开发中的应用场景；</w:t>
      </w:r>
    </w:p>
    <w:p w14:paraId="52C9EA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A2. 能区分桌面式、蓝光、手持激光三维扫描仪的类型及适用范围；</w:t>
      </w:r>
    </w:p>
    <w:p w14:paraId="6971E4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A3. 熟悉点云数据采集的基本原则、误差控制方法及预处理流程；</w:t>
      </w:r>
    </w:p>
    <w:p w14:paraId="09983D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A4. 掌握逆向曲面设计的核心原理、特征提取方法及Geomagic Design X软件操作要点；</w:t>
      </w:r>
    </w:p>
    <w:p w14:paraId="579F25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A5. 了解产品结构设计的基本要求、创新设计思路及3D打印验证流程；</w:t>
      </w:r>
    </w:p>
    <w:p w14:paraId="2FC20B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A6. 熟悉逆向产品质量检测的常用方法、评价指标及行业标准。</w:t>
      </w:r>
    </w:p>
    <w:p w14:paraId="103E4C8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二</w:t>
      </w:r>
      <w:r>
        <w:rPr>
          <w:rFonts w:hint="eastAsia" w:ascii="宋体" w:hAnsi="宋体" w:eastAsia="宋体" w:cs="宋体"/>
          <w:b/>
          <w:bCs/>
          <w:sz w:val="24"/>
          <w:szCs w:val="24"/>
          <w:highlight w:val="none"/>
          <w:lang w:eastAsia="zh-CN"/>
        </w:rPr>
        <w:t>）能力目标</w:t>
      </w:r>
    </w:p>
    <w:p w14:paraId="759417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B1. 能独立完成典型零件的三维扫描方案设计及数据采集操作；</w:t>
      </w:r>
    </w:p>
    <w:p w14:paraId="190C14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B2. 能运用软件完成点云数据的去噪、精简、对齐等预处理工作；</w:t>
      </w:r>
    </w:p>
    <w:p w14:paraId="658F9D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B</w:t>
      </w:r>
      <w:r>
        <w:rPr>
          <w:rFonts w:hint="eastAsia" w:ascii="宋体" w:hAnsi="宋体" w:eastAsia="宋体" w:cs="宋体"/>
          <w:sz w:val="24"/>
          <w:szCs w:val="24"/>
          <w:highlight w:val="none"/>
        </w:rPr>
        <w:t>3. 能熟练进行逆向曲面重构、特征建模及产品结构优化设计；</w:t>
      </w:r>
    </w:p>
    <w:p w14:paraId="5FD5B7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B4. 能结合实际需求完成产品创新设计及3D打印验证；</w:t>
      </w:r>
    </w:p>
    <w:p w14:paraId="150DFB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B5. 能对逆向成型产品进行基础质量检测并分析误差原因；</w:t>
      </w:r>
    </w:p>
    <w:p w14:paraId="07484C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B6. 能团队协作完成复杂产品的逆向建模项目，具备方案沟通与成果展示能力。</w:t>
      </w:r>
    </w:p>
    <w:p w14:paraId="13EFA6F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素质</w:t>
      </w:r>
      <w:r>
        <w:rPr>
          <w:rFonts w:hint="eastAsia" w:ascii="宋体" w:hAnsi="宋体" w:eastAsia="宋体" w:cs="宋体"/>
          <w:b/>
          <w:bCs/>
          <w:sz w:val="24"/>
          <w:szCs w:val="24"/>
          <w:highlight w:val="none"/>
          <w:lang w:eastAsia="zh-CN"/>
        </w:rPr>
        <w:t>目标</w:t>
      </w:r>
    </w:p>
    <w:p w14:paraId="232B3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C1. 培养严谨细致、精益求精的工作态度，杜绝操作失误与数据偏差；</w:t>
      </w:r>
    </w:p>
    <w:p w14:paraId="426018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C2. 提升创新思维与问题解决能力，勇于探索逆向设计新技术、新方法；</w:t>
      </w:r>
    </w:p>
    <w:p w14:paraId="69DAF8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C3. 强化团队协作意识与沟通表达能力，适应项目化工作模式；</w:t>
      </w:r>
    </w:p>
    <w:p w14:paraId="4AF1030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C4. 树立安全操作意识，严格遵守实训设备使用规范与实验室管理制度；</w:t>
      </w:r>
    </w:p>
    <w:p w14:paraId="14656C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C5. 培育绿色制造理念，在实践中注重材料节约与环境保护。</w:t>
      </w:r>
    </w:p>
    <w:p w14:paraId="3D0FDB6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思政</w:t>
      </w:r>
      <w:r>
        <w:rPr>
          <w:rFonts w:hint="eastAsia" w:ascii="宋体" w:hAnsi="宋体" w:eastAsia="宋体" w:cs="宋体"/>
          <w:b/>
          <w:bCs/>
          <w:sz w:val="24"/>
          <w:szCs w:val="24"/>
          <w:highlight w:val="none"/>
          <w:lang w:eastAsia="zh-CN"/>
        </w:rPr>
        <w:t>目标</w:t>
      </w:r>
    </w:p>
    <w:p w14:paraId="5C69F9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D1. 职业道德：树立“爱岗敬业、诚实守信、质量为先”的职业理念，遵守机械行业技术规范与岗位行为准则；</w:t>
      </w:r>
    </w:p>
    <w:p w14:paraId="05AA13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D2. 工匠精神：学习行业工匠“严谨专注、追求卓越”的职业品格，杜绝敷衍了事的工作态度；</w:t>
      </w:r>
    </w:p>
    <w:p w14:paraId="6AD8E4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D3. 创新意识：结合中国企业逆向工程技术创新案例，激发突破思维定势、勇于探索的创新精神；</w:t>
      </w:r>
    </w:p>
    <w:p w14:paraId="7456E5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D4. 家国情怀：通过我国智能制造领域逆向工程技术发展历程，增强民族自豪感，树立“科技报国”的使命意识；</w:t>
      </w:r>
    </w:p>
    <w:p w14:paraId="058C8C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D</w:t>
      </w:r>
      <w:r>
        <w:rPr>
          <w:rFonts w:hint="eastAsia" w:ascii="宋体" w:hAnsi="宋体" w:eastAsia="宋体" w:cs="宋体"/>
          <w:sz w:val="24"/>
          <w:szCs w:val="24"/>
          <w:highlight w:val="none"/>
        </w:rPr>
        <w:t>5. 法治意识：了解机械行业相关法律法规与知识产权保护知识，做到依法从业、合规设计；</w:t>
      </w:r>
    </w:p>
    <w:p w14:paraId="5AC855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D6. 社会责任：认识逆向工程在资源回收、产品修复、节能减排中的作用，践行绿色发展与可持续发展责任。</w:t>
      </w:r>
    </w:p>
    <w:p w14:paraId="4D3C78DB">
      <w:pPr>
        <w:pStyle w:val="3"/>
        <w:bidi w:val="0"/>
        <w:rPr>
          <w:rFonts w:hint="eastAsia"/>
          <w:lang w:val="en-US" w:eastAsia="zh-CN"/>
        </w:rPr>
      </w:pPr>
      <w:r>
        <w:rPr>
          <w:rFonts w:hint="eastAsia"/>
          <w:lang w:val="en-US" w:eastAsia="zh-CN"/>
        </w:rPr>
        <w:t>五、课程内容和要求</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1818"/>
        <w:gridCol w:w="897"/>
        <w:gridCol w:w="909"/>
        <w:gridCol w:w="897"/>
        <w:gridCol w:w="921"/>
        <w:gridCol w:w="1285"/>
        <w:gridCol w:w="956"/>
      </w:tblGrid>
      <w:tr w14:paraId="4C02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01" w:type="pct"/>
            <w:noWrap w:val="0"/>
            <w:vAlign w:val="center"/>
          </w:tcPr>
          <w:p w14:paraId="1EBFD30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922" w:type="pct"/>
            <w:noWrap w:val="0"/>
            <w:vAlign w:val="center"/>
          </w:tcPr>
          <w:p w14:paraId="4B98E21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55" w:type="pct"/>
            <w:noWrap w:val="0"/>
            <w:vAlign w:val="center"/>
          </w:tcPr>
          <w:p w14:paraId="1A3A619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61" w:type="pct"/>
            <w:noWrap w:val="0"/>
            <w:vAlign w:val="center"/>
          </w:tcPr>
          <w:p w14:paraId="1419167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55" w:type="pct"/>
            <w:noWrap w:val="0"/>
            <w:vAlign w:val="center"/>
          </w:tcPr>
          <w:p w14:paraId="7AE6673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67" w:type="pct"/>
            <w:noWrap w:val="0"/>
            <w:vAlign w:val="center"/>
          </w:tcPr>
          <w:p w14:paraId="5B5705D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652" w:type="pct"/>
            <w:noWrap w:val="0"/>
            <w:vAlign w:val="center"/>
          </w:tcPr>
          <w:p w14:paraId="16DC62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85" w:type="pct"/>
            <w:noWrap w:val="0"/>
            <w:vAlign w:val="center"/>
          </w:tcPr>
          <w:p w14:paraId="1383B84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r>
      <w:tr w14:paraId="294B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pct"/>
            <w:vMerge w:val="restart"/>
            <w:noWrap w:val="0"/>
            <w:vAlign w:val="top"/>
          </w:tcPr>
          <w:p w14:paraId="7AE817F4">
            <w:pPr>
              <w:spacing w:before="120" w:after="120" w:line="288" w:lineRule="auto"/>
              <w:ind w:left="0" w:leftChars="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项目一：个性笔架快速产品开发及创新设计</w:t>
            </w:r>
          </w:p>
        </w:tc>
        <w:tc>
          <w:tcPr>
            <w:tcW w:w="922" w:type="pct"/>
            <w:noWrap w:val="0"/>
            <w:vAlign w:val="top"/>
          </w:tcPr>
          <w:p w14:paraId="6A59246F">
            <w:pPr>
              <w:spacing w:before="120" w:after="120" w:line="288" w:lineRule="auto"/>
              <w:ind w:left="0" w:leftChars="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1-1 笔架快速开发方案设计</w:t>
            </w:r>
          </w:p>
        </w:tc>
        <w:tc>
          <w:tcPr>
            <w:tcW w:w="455" w:type="pct"/>
            <w:noWrap w:val="0"/>
            <w:vAlign w:val="top"/>
          </w:tcPr>
          <w:p w14:paraId="09791E5A">
            <w:pPr>
              <w:spacing w:before="120" w:after="120" w:line="288" w:lineRule="auto"/>
              <w:ind w:left="0" w:leftChars="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461" w:type="pct"/>
            <w:noWrap w:val="0"/>
            <w:vAlign w:val="top"/>
          </w:tcPr>
          <w:p w14:paraId="1C84DF19">
            <w:pPr>
              <w:spacing w:before="120" w:after="120" w:line="288" w:lineRule="auto"/>
              <w:ind w:left="0" w:leftChars="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455" w:type="pct"/>
            <w:noWrap w:val="0"/>
            <w:vAlign w:val="top"/>
          </w:tcPr>
          <w:p w14:paraId="1F9C748F">
            <w:pPr>
              <w:spacing w:before="120" w:after="120" w:line="288" w:lineRule="auto"/>
              <w:ind w:left="0" w:leftChars="0"/>
              <w:jc w:val="left"/>
              <w:rPr>
                <w:rFonts w:hint="eastAsia" w:ascii="宋体" w:hAnsi="宋体" w:eastAsia="宋体" w:cs="宋体"/>
                <w:color w:val="FF0000"/>
                <w:sz w:val="21"/>
                <w:szCs w:val="21"/>
                <w:highlight w:val="none"/>
                <w:lang w:val="en-US" w:eastAsia="zh-CN"/>
              </w:rPr>
            </w:pPr>
            <w:r>
              <w:rPr>
                <w:rFonts w:hint="eastAsia" w:ascii="宋体" w:hAnsi="宋体" w:eastAsia="宋体" w:cs="宋体"/>
                <w:sz w:val="21"/>
                <w:szCs w:val="21"/>
                <w:highlight w:val="none"/>
              </w:rPr>
              <w:t>C2</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C4</w:t>
            </w:r>
          </w:p>
        </w:tc>
        <w:tc>
          <w:tcPr>
            <w:tcW w:w="467" w:type="pct"/>
            <w:noWrap w:val="0"/>
            <w:vAlign w:val="top"/>
          </w:tcPr>
          <w:p w14:paraId="172E3279">
            <w:pPr>
              <w:spacing w:before="120" w:after="120" w:line="288" w:lineRule="auto"/>
              <w:ind w:left="0" w:leftChars="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D3</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D6</w:t>
            </w:r>
          </w:p>
        </w:tc>
        <w:tc>
          <w:tcPr>
            <w:tcW w:w="652" w:type="pct"/>
            <w:noWrap w:val="0"/>
            <w:vAlign w:val="center"/>
          </w:tcPr>
          <w:p w14:paraId="3434DF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素质目标3</w:t>
            </w:r>
          </w:p>
          <w:p w14:paraId="24C4E3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知识目标3、6</w:t>
            </w:r>
          </w:p>
          <w:p w14:paraId="02F17C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能力目标1、4</w:t>
            </w:r>
          </w:p>
        </w:tc>
        <w:tc>
          <w:tcPr>
            <w:tcW w:w="485" w:type="pct"/>
            <w:noWrap w:val="0"/>
            <w:vAlign w:val="center"/>
          </w:tcPr>
          <w:p w14:paraId="1252D08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r>
      <w:tr w14:paraId="673F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pct"/>
            <w:vMerge w:val="continue"/>
            <w:noWrap w:val="0"/>
            <w:vAlign w:val="top"/>
          </w:tcPr>
          <w:p w14:paraId="3C7D6DDC">
            <w:pPr>
              <w:rPr>
                <w:rFonts w:hint="eastAsia" w:ascii="宋体" w:hAnsi="宋体" w:eastAsia="宋体" w:cs="宋体"/>
                <w:sz w:val="21"/>
                <w:szCs w:val="21"/>
                <w:highlight w:val="yellow"/>
                <w:lang w:val="en-US" w:eastAsia="zh-CN"/>
              </w:rPr>
            </w:pPr>
          </w:p>
        </w:tc>
        <w:tc>
          <w:tcPr>
            <w:tcW w:w="922" w:type="pct"/>
            <w:noWrap w:val="0"/>
            <w:vAlign w:val="top"/>
          </w:tcPr>
          <w:p w14:paraId="6CF4C8C8">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1-2 笔架曲面三维数据采集</w:t>
            </w:r>
          </w:p>
        </w:tc>
        <w:tc>
          <w:tcPr>
            <w:tcW w:w="455" w:type="pct"/>
            <w:noWrap w:val="0"/>
            <w:vAlign w:val="top"/>
          </w:tcPr>
          <w:p w14:paraId="10ACB36D">
            <w:pPr>
              <w:spacing w:before="120" w:after="120" w:line="288" w:lineRule="auto"/>
              <w:ind w:left="0" w:leftChars="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A2、A3</w:t>
            </w:r>
          </w:p>
        </w:tc>
        <w:tc>
          <w:tcPr>
            <w:tcW w:w="461" w:type="pct"/>
            <w:noWrap w:val="0"/>
            <w:vAlign w:val="top"/>
          </w:tcPr>
          <w:p w14:paraId="5E509195">
            <w:pPr>
              <w:spacing w:before="120" w:after="120" w:line="288" w:lineRule="auto"/>
              <w:ind w:left="0" w:leftChars="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w:t>
            </w:r>
          </w:p>
        </w:tc>
        <w:tc>
          <w:tcPr>
            <w:tcW w:w="455" w:type="pct"/>
            <w:noWrap w:val="0"/>
            <w:vAlign w:val="top"/>
          </w:tcPr>
          <w:p w14:paraId="099C4F52">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C1</w:t>
            </w:r>
            <w:r>
              <w:rPr>
                <w:rFonts w:hint="eastAsia" w:ascii="宋体" w:hAnsi="宋体" w:cs="宋体"/>
                <w:sz w:val="21"/>
                <w:szCs w:val="21"/>
                <w:lang w:eastAsia="zh-CN"/>
              </w:rPr>
              <w:t>、</w:t>
            </w:r>
            <w:r>
              <w:rPr>
                <w:rFonts w:hint="eastAsia" w:ascii="宋体" w:hAnsi="宋体" w:eastAsia="宋体" w:cs="宋体"/>
                <w:sz w:val="21"/>
                <w:szCs w:val="21"/>
              </w:rPr>
              <w:t>C4</w:t>
            </w:r>
          </w:p>
        </w:tc>
        <w:tc>
          <w:tcPr>
            <w:tcW w:w="467" w:type="pct"/>
            <w:noWrap w:val="0"/>
            <w:vAlign w:val="top"/>
          </w:tcPr>
          <w:p w14:paraId="15B9ACD7">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D2</w:t>
            </w:r>
            <w:r>
              <w:rPr>
                <w:rFonts w:hint="eastAsia" w:ascii="宋体" w:hAnsi="宋体" w:cs="宋体"/>
                <w:sz w:val="21"/>
                <w:szCs w:val="21"/>
                <w:lang w:eastAsia="zh-CN"/>
              </w:rPr>
              <w:t>、</w:t>
            </w:r>
            <w:r>
              <w:rPr>
                <w:rFonts w:hint="eastAsia" w:ascii="宋体" w:hAnsi="宋体" w:eastAsia="宋体" w:cs="宋体"/>
                <w:sz w:val="21"/>
                <w:szCs w:val="21"/>
              </w:rPr>
              <w:t>D4</w:t>
            </w:r>
          </w:p>
        </w:tc>
        <w:tc>
          <w:tcPr>
            <w:tcW w:w="652" w:type="pct"/>
            <w:noWrap w:val="0"/>
            <w:vAlign w:val="center"/>
          </w:tcPr>
          <w:p w14:paraId="7B6B55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素质目标2、3</w:t>
            </w:r>
          </w:p>
          <w:p w14:paraId="57AF55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知识目标3、6、7</w:t>
            </w:r>
          </w:p>
          <w:p w14:paraId="68498B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能力目标3、9</w:t>
            </w:r>
          </w:p>
        </w:tc>
        <w:tc>
          <w:tcPr>
            <w:tcW w:w="485" w:type="pct"/>
            <w:noWrap w:val="0"/>
            <w:vAlign w:val="center"/>
          </w:tcPr>
          <w:p w14:paraId="7C5AF6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4</w:t>
            </w:r>
          </w:p>
        </w:tc>
      </w:tr>
      <w:tr w14:paraId="6654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pct"/>
            <w:vMerge w:val="continue"/>
            <w:noWrap w:val="0"/>
            <w:vAlign w:val="top"/>
          </w:tcPr>
          <w:p w14:paraId="47CF5EBA">
            <w:pPr>
              <w:rPr>
                <w:rFonts w:hint="eastAsia" w:ascii="宋体" w:hAnsi="宋体" w:eastAsia="宋体" w:cs="宋体"/>
                <w:sz w:val="21"/>
                <w:szCs w:val="21"/>
                <w:highlight w:val="yellow"/>
                <w:lang w:val="en-US" w:eastAsia="zh-CN"/>
              </w:rPr>
            </w:pPr>
          </w:p>
        </w:tc>
        <w:tc>
          <w:tcPr>
            <w:tcW w:w="922" w:type="pct"/>
            <w:noWrap w:val="0"/>
            <w:vAlign w:val="top"/>
          </w:tcPr>
          <w:p w14:paraId="468DAEDD">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1-3 笔架快速曲面重构</w:t>
            </w:r>
          </w:p>
        </w:tc>
        <w:tc>
          <w:tcPr>
            <w:tcW w:w="455" w:type="pct"/>
            <w:noWrap w:val="0"/>
            <w:vAlign w:val="top"/>
          </w:tcPr>
          <w:p w14:paraId="1C6B9CCF">
            <w:pPr>
              <w:spacing w:before="120" w:after="120" w:line="288" w:lineRule="auto"/>
              <w:ind w:left="0" w:leftChars="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w:t>
            </w:r>
          </w:p>
        </w:tc>
        <w:tc>
          <w:tcPr>
            <w:tcW w:w="461" w:type="pct"/>
            <w:noWrap w:val="0"/>
            <w:vAlign w:val="top"/>
          </w:tcPr>
          <w:p w14:paraId="060B985F">
            <w:pPr>
              <w:spacing w:before="120" w:after="120" w:line="288" w:lineRule="auto"/>
              <w:ind w:left="0" w:leftChars="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w:t>
            </w:r>
          </w:p>
        </w:tc>
        <w:tc>
          <w:tcPr>
            <w:tcW w:w="455" w:type="pct"/>
            <w:noWrap w:val="0"/>
            <w:vAlign w:val="top"/>
          </w:tcPr>
          <w:p w14:paraId="6B1C07AD">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C1</w:t>
            </w:r>
            <w:r>
              <w:rPr>
                <w:rFonts w:hint="eastAsia" w:ascii="宋体" w:hAnsi="宋体" w:cs="宋体"/>
                <w:sz w:val="21"/>
                <w:szCs w:val="21"/>
                <w:lang w:eastAsia="zh-CN"/>
              </w:rPr>
              <w:t>、</w:t>
            </w:r>
            <w:r>
              <w:rPr>
                <w:rFonts w:hint="eastAsia" w:ascii="宋体" w:hAnsi="宋体" w:eastAsia="宋体" w:cs="宋体"/>
                <w:sz w:val="21"/>
                <w:szCs w:val="21"/>
              </w:rPr>
              <w:t>C3</w:t>
            </w:r>
          </w:p>
        </w:tc>
        <w:tc>
          <w:tcPr>
            <w:tcW w:w="467" w:type="pct"/>
            <w:noWrap w:val="0"/>
            <w:vAlign w:val="top"/>
          </w:tcPr>
          <w:p w14:paraId="512D55C4">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D1</w:t>
            </w:r>
            <w:r>
              <w:rPr>
                <w:rFonts w:hint="eastAsia" w:ascii="宋体" w:hAnsi="宋体" w:cs="宋体"/>
                <w:sz w:val="21"/>
                <w:szCs w:val="21"/>
                <w:lang w:eastAsia="zh-CN"/>
              </w:rPr>
              <w:t>、</w:t>
            </w:r>
            <w:r>
              <w:rPr>
                <w:rFonts w:hint="eastAsia" w:ascii="宋体" w:hAnsi="宋体" w:eastAsia="宋体" w:cs="宋体"/>
                <w:sz w:val="21"/>
                <w:szCs w:val="21"/>
              </w:rPr>
              <w:t>D2</w:t>
            </w:r>
          </w:p>
        </w:tc>
        <w:tc>
          <w:tcPr>
            <w:tcW w:w="652" w:type="pct"/>
            <w:noWrap w:val="0"/>
            <w:vAlign w:val="center"/>
          </w:tcPr>
          <w:p w14:paraId="5C86C2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素质目标2、4</w:t>
            </w:r>
          </w:p>
          <w:p w14:paraId="59E5AA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知识目标3、6、7</w:t>
            </w:r>
          </w:p>
          <w:p w14:paraId="7240D4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能力目标3、9</w:t>
            </w:r>
          </w:p>
        </w:tc>
        <w:tc>
          <w:tcPr>
            <w:tcW w:w="485" w:type="pct"/>
            <w:noWrap w:val="0"/>
            <w:vAlign w:val="center"/>
          </w:tcPr>
          <w:p w14:paraId="7FF6E6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r>
      <w:tr w14:paraId="616C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pct"/>
            <w:vMerge w:val="continue"/>
            <w:noWrap w:val="0"/>
            <w:vAlign w:val="top"/>
          </w:tcPr>
          <w:p w14:paraId="0B40F9E4">
            <w:pPr>
              <w:rPr>
                <w:rFonts w:hint="eastAsia" w:ascii="宋体" w:hAnsi="宋体" w:eastAsia="宋体" w:cs="宋体"/>
                <w:sz w:val="21"/>
                <w:szCs w:val="21"/>
                <w:highlight w:val="yellow"/>
                <w:lang w:val="en-US" w:eastAsia="zh-CN"/>
              </w:rPr>
            </w:pPr>
          </w:p>
        </w:tc>
        <w:tc>
          <w:tcPr>
            <w:tcW w:w="922" w:type="pct"/>
            <w:noWrap w:val="0"/>
            <w:vAlign w:val="top"/>
          </w:tcPr>
          <w:p w14:paraId="2A18C7E7">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1-4 笔架创新设计</w:t>
            </w:r>
          </w:p>
        </w:tc>
        <w:tc>
          <w:tcPr>
            <w:tcW w:w="455" w:type="pct"/>
            <w:noWrap w:val="0"/>
            <w:vAlign w:val="top"/>
          </w:tcPr>
          <w:p w14:paraId="1A5E6AC4">
            <w:pPr>
              <w:spacing w:before="120" w:after="120" w:line="288" w:lineRule="auto"/>
              <w:ind w:left="0" w:leftChars="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A5、A6</w:t>
            </w:r>
          </w:p>
        </w:tc>
        <w:tc>
          <w:tcPr>
            <w:tcW w:w="461" w:type="pct"/>
            <w:noWrap w:val="0"/>
            <w:vAlign w:val="top"/>
          </w:tcPr>
          <w:p w14:paraId="43ED9722">
            <w:pPr>
              <w:spacing w:before="120" w:after="120" w:line="288" w:lineRule="auto"/>
              <w:ind w:left="0" w:leftChars="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B4、B5、B6</w:t>
            </w:r>
          </w:p>
        </w:tc>
        <w:tc>
          <w:tcPr>
            <w:tcW w:w="455" w:type="pct"/>
            <w:noWrap w:val="0"/>
            <w:vAlign w:val="top"/>
          </w:tcPr>
          <w:p w14:paraId="6B514A91">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C2</w:t>
            </w:r>
            <w:r>
              <w:rPr>
                <w:rFonts w:hint="eastAsia" w:ascii="宋体" w:hAnsi="宋体" w:cs="宋体"/>
                <w:sz w:val="21"/>
                <w:szCs w:val="21"/>
                <w:lang w:eastAsia="zh-CN"/>
              </w:rPr>
              <w:t>、</w:t>
            </w:r>
            <w:r>
              <w:rPr>
                <w:rFonts w:hint="eastAsia" w:ascii="宋体" w:hAnsi="宋体" w:eastAsia="宋体" w:cs="宋体"/>
                <w:sz w:val="21"/>
                <w:szCs w:val="21"/>
              </w:rPr>
              <w:t>C5</w:t>
            </w:r>
          </w:p>
        </w:tc>
        <w:tc>
          <w:tcPr>
            <w:tcW w:w="467" w:type="pct"/>
            <w:noWrap w:val="0"/>
            <w:vAlign w:val="top"/>
          </w:tcPr>
          <w:p w14:paraId="27F78D96">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D3</w:t>
            </w:r>
            <w:r>
              <w:rPr>
                <w:rFonts w:hint="eastAsia" w:ascii="宋体" w:hAnsi="宋体" w:cs="宋体"/>
                <w:sz w:val="21"/>
                <w:szCs w:val="21"/>
                <w:lang w:eastAsia="zh-CN"/>
              </w:rPr>
              <w:t>、</w:t>
            </w:r>
            <w:r>
              <w:rPr>
                <w:rFonts w:hint="eastAsia" w:ascii="宋体" w:hAnsi="宋体" w:eastAsia="宋体" w:cs="宋体"/>
                <w:sz w:val="21"/>
                <w:szCs w:val="21"/>
              </w:rPr>
              <w:t>D6</w:t>
            </w:r>
          </w:p>
        </w:tc>
        <w:tc>
          <w:tcPr>
            <w:tcW w:w="652" w:type="pct"/>
            <w:noWrap w:val="0"/>
            <w:vAlign w:val="center"/>
          </w:tcPr>
          <w:p w14:paraId="052D38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素质目标1、2、4</w:t>
            </w:r>
          </w:p>
          <w:p w14:paraId="580D8CF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知识目标6</w:t>
            </w:r>
          </w:p>
          <w:p w14:paraId="7FE943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能力目标3、4</w:t>
            </w:r>
          </w:p>
        </w:tc>
        <w:tc>
          <w:tcPr>
            <w:tcW w:w="485" w:type="pct"/>
            <w:noWrap w:val="0"/>
            <w:vAlign w:val="center"/>
          </w:tcPr>
          <w:p w14:paraId="07D52C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r>
      <w:tr w14:paraId="4C77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pct"/>
            <w:vMerge w:val="restart"/>
            <w:noWrap w:val="0"/>
            <w:vAlign w:val="top"/>
          </w:tcPr>
          <w:p w14:paraId="3EBB0B64">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项目二：升降座椅把手快速修复</w:t>
            </w:r>
          </w:p>
        </w:tc>
        <w:tc>
          <w:tcPr>
            <w:tcW w:w="922" w:type="pct"/>
            <w:noWrap w:val="0"/>
            <w:vAlign w:val="top"/>
          </w:tcPr>
          <w:p w14:paraId="6D2B47AD">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2-1 升降座椅把手曲面三维数据采集</w:t>
            </w:r>
          </w:p>
        </w:tc>
        <w:tc>
          <w:tcPr>
            <w:tcW w:w="455" w:type="pct"/>
            <w:noWrap w:val="0"/>
            <w:vAlign w:val="top"/>
          </w:tcPr>
          <w:p w14:paraId="72CAA224">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A1</w:t>
            </w:r>
          </w:p>
        </w:tc>
        <w:tc>
          <w:tcPr>
            <w:tcW w:w="461" w:type="pct"/>
            <w:noWrap w:val="0"/>
            <w:vAlign w:val="top"/>
          </w:tcPr>
          <w:p w14:paraId="7EFB801A">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B1</w:t>
            </w:r>
          </w:p>
        </w:tc>
        <w:tc>
          <w:tcPr>
            <w:tcW w:w="455" w:type="pct"/>
            <w:noWrap w:val="0"/>
            <w:vAlign w:val="top"/>
          </w:tcPr>
          <w:p w14:paraId="38EEE869">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C1</w:t>
            </w:r>
            <w:r>
              <w:rPr>
                <w:rFonts w:hint="eastAsia" w:ascii="宋体" w:hAnsi="宋体" w:cs="宋体"/>
                <w:sz w:val="21"/>
                <w:szCs w:val="21"/>
                <w:lang w:eastAsia="zh-CN"/>
              </w:rPr>
              <w:t>、</w:t>
            </w:r>
            <w:r>
              <w:rPr>
                <w:rFonts w:hint="eastAsia" w:ascii="宋体" w:hAnsi="宋体" w:eastAsia="宋体" w:cs="宋体"/>
                <w:sz w:val="21"/>
                <w:szCs w:val="21"/>
              </w:rPr>
              <w:t>C4</w:t>
            </w:r>
          </w:p>
        </w:tc>
        <w:tc>
          <w:tcPr>
            <w:tcW w:w="467" w:type="pct"/>
            <w:noWrap w:val="0"/>
            <w:vAlign w:val="top"/>
          </w:tcPr>
          <w:p w14:paraId="28732C04">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D2</w:t>
            </w:r>
            <w:r>
              <w:rPr>
                <w:rFonts w:hint="eastAsia" w:ascii="宋体" w:hAnsi="宋体" w:cs="宋体"/>
                <w:sz w:val="21"/>
                <w:szCs w:val="21"/>
                <w:lang w:eastAsia="zh-CN"/>
              </w:rPr>
              <w:t>、</w:t>
            </w:r>
            <w:r>
              <w:rPr>
                <w:rFonts w:hint="eastAsia" w:ascii="宋体" w:hAnsi="宋体" w:eastAsia="宋体" w:cs="宋体"/>
                <w:sz w:val="21"/>
                <w:szCs w:val="21"/>
              </w:rPr>
              <w:t>D4</w:t>
            </w:r>
          </w:p>
        </w:tc>
        <w:tc>
          <w:tcPr>
            <w:tcW w:w="652" w:type="pct"/>
            <w:noWrap w:val="0"/>
            <w:vAlign w:val="center"/>
          </w:tcPr>
          <w:p w14:paraId="4CFDC4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素质目标3</w:t>
            </w:r>
          </w:p>
          <w:p w14:paraId="5A0EFCA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知识目标3、6</w:t>
            </w:r>
          </w:p>
          <w:p w14:paraId="7C1600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能力目标1、4</w:t>
            </w:r>
          </w:p>
        </w:tc>
        <w:tc>
          <w:tcPr>
            <w:tcW w:w="485" w:type="pct"/>
            <w:noWrap w:val="0"/>
            <w:vAlign w:val="center"/>
          </w:tcPr>
          <w:p w14:paraId="4499D4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r>
      <w:tr w14:paraId="7AB8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pct"/>
            <w:vMerge w:val="continue"/>
            <w:noWrap w:val="0"/>
            <w:vAlign w:val="top"/>
          </w:tcPr>
          <w:p w14:paraId="1AEC6BAB">
            <w:pPr>
              <w:rPr>
                <w:rFonts w:hint="eastAsia" w:ascii="宋体" w:hAnsi="宋体" w:eastAsia="宋体" w:cs="宋体"/>
                <w:sz w:val="21"/>
                <w:szCs w:val="21"/>
                <w:highlight w:val="yellow"/>
                <w:lang w:val="en-US" w:eastAsia="zh-CN"/>
              </w:rPr>
            </w:pPr>
          </w:p>
        </w:tc>
        <w:tc>
          <w:tcPr>
            <w:tcW w:w="922" w:type="pct"/>
            <w:noWrap w:val="0"/>
            <w:vAlign w:val="top"/>
          </w:tcPr>
          <w:p w14:paraId="6E33BD2D">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2-2 升降座椅把手点云数据处理</w:t>
            </w:r>
          </w:p>
        </w:tc>
        <w:tc>
          <w:tcPr>
            <w:tcW w:w="455" w:type="pct"/>
            <w:noWrap w:val="0"/>
            <w:vAlign w:val="top"/>
          </w:tcPr>
          <w:p w14:paraId="25BE8D24">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A2、A3</w:t>
            </w:r>
          </w:p>
        </w:tc>
        <w:tc>
          <w:tcPr>
            <w:tcW w:w="461" w:type="pct"/>
            <w:noWrap w:val="0"/>
            <w:vAlign w:val="top"/>
          </w:tcPr>
          <w:p w14:paraId="1E2ECB5C">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B2</w:t>
            </w:r>
          </w:p>
        </w:tc>
        <w:tc>
          <w:tcPr>
            <w:tcW w:w="455" w:type="pct"/>
            <w:noWrap w:val="0"/>
            <w:vAlign w:val="top"/>
          </w:tcPr>
          <w:p w14:paraId="5847928A">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C1</w:t>
            </w:r>
            <w:r>
              <w:rPr>
                <w:rFonts w:hint="eastAsia" w:ascii="宋体" w:hAnsi="宋体" w:cs="宋体"/>
                <w:sz w:val="21"/>
                <w:szCs w:val="21"/>
                <w:lang w:eastAsia="zh-CN"/>
              </w:rPr>
              <w:t>、</w:t>
            </w:r>
            <w:r>
              <w:rPr>
                <w:rFonts w:hint="eastAsia" w:ascii="宋体" w:hAnsi="宋体" w:eastAsia="宋体" w:cs="宋体"/>
                <w:sz w:val="21"/>
                <w:szCs w:val="21"/>
              </w:rPr>
              <w:t>C3</w:t>
            </w:r>
          </w:p>
        </w:tc>
        <w:tc>
          <w:tcPr>
            <w:tcW w:w="467" w:type="pct"/>
            <w:noWrap w:val="0"/>
            <w:vAlign w:val="top"/>
          </w:tcPr>
          <w:p w14:paraId="37C28044">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D1</w:t>
            </w:r>
            <w:r>
              <w:rPr>
                <w:rFonts w:hint="eastAsia" w:ascii="宋体" w:hAnsi="宋体" w:cs="宋体"/>
                <w:sz w:val="21"/>
                <w:szCs w:val="21"/>
                <w:lang w:eastAsia="zh-CN"/>
              </w:rPr>
              <w:t>、</w:t>
            </w:r>
            <w:r>
              <w:rPr>
                <w:rFonts w:hint="eastAsia" w:ascii="宋体" w:hAnsi="宋体" w:eastAsia="宋体" w:cs="宋体"/>
                <w:sz w:val="21"/>
                <w:szCs w:val="21"/>
              </w:rPr>
              <w:t>D3</w:t>
            </w:r>
          </w:p>
        </w:tc>
        <w:tc>
          <w:tcPr>
            <w:tcW w:w="652" w:type="pct"/>
            <w:noWrap w:val="0"/>
            <w:vAlign w:val="center"/>
          </w:tcPr>
          <w:p w14:paraId="2772C63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素质目标2、3</w:t>
            </w:r>
          </w:p>
          <w:p w14:paraId="209636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知识目标3、6、7</w:t>
            </w:r>
          </w:p>
          <w:p w14:paraId="79541C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能力目标3、9</w:t>
            </w:r>
          </w:p>
        </w:tc>
        <w:tc>
          <w:tcPr>
            <w:tcW w:w="485" w:type="pct"/>
            <w:noWrap w:val="0"/>
            <w:vAlign w:val="center"/>
          </w:tcPr>
          <w:p w14:paraId="018B09C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r>
      <w:tr w14:paraId="0FBD3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pct"/>
            <w:vMerge w:val="continue"/>
            <w:noWrap w:val="0"/>
            <w:vAlign w:val="top"/>
          </w:tcPr>
          <w:p w14:paraId="6A57E73B">
            <w:pPr>
              <w:rPr>
                <w:rFonts w:hint="eastAsia" w:ascii="宋体" w:hAnsi="宋体" w:eastAsia="宋体" w:cs="宋体"/>
                <w:sz w:val="21"/>
                <w:szCs w:val="21"/>
                <w:highlight w:val="yellow"/>
                <w:lang w:val="en-US" w:eastAsia="zh-CN"/>
              </w:rPr>
            </w:pPr>
          </w:p>
        </w:tc>
        <w:tc>
          <w:tcPr>
            <w:tcW w:w="922" w:type="pct"/>
            <w:noWrap w:val="0"/>
            <w:vAlign w:val="top"/>
          </w:tcPr>
          <w:p w14:paraId="33CA2281">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2-3 升降座椅把手逆向造型及创新设计</w:t>
            </w:r>
          </w:p>
        </w:tc>
        <w:tc>
          <w:tcPr>
            <w:tcW w:w="455" w:type="pct"/>
            <w:noWrap w:val="0"/>
            <w:vAlign w:val="top"/>
          </w:tcPr>
          <w:p w14:paraId="50BAD7CF">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A4</w:t>
            </w:r>
          </w:p>
        </w:tc>
        <w:tc>
          <w:tcPr>
            <w:tcW w:w="461" w:type="pct"/>
            <w:noWrap w:val="0"/>
            <w:vAlign w:val="top"/>
          </w:tcPr>
          <w:p w14:paraId="13DF0E49">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B3</w:t>
            </w:r>
          </w:p>
        </w:tc>
        <w:tc>
          <w:tcPr>
            <w:tcW w:w="455" w:type="pct"/>
            <w:noWrap w:val="0"/>
            <w:vAlign w:val="top"/>
          </w:tcPr>
          <w:p w14:paraId="7347F35F">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C2</w:t>
            </w:r>
            <w:r>
              <w:rPr>
                <w:rFonts w:hint="eastAsia" w:ascii="宋体" w:hAnsi="宋体" w:cs="宋体"/>
                <w:sz w:val="21"/>
                <w:szCs w:val="21"/>
                <w:lang w:eastAsia="zh-CN"/>
              </w:rPr>
              <w:t>、</w:t>
            </w:r>
            <w:r>
              <w:rPr>
                <w:rFonts w:hint="eastAsia" w:ascii="宋体" w:hAnsi="宋体" w:eastAsia="宋体" w:cs="宋体"/>
                <w:sz w:val="21"/>
                <w:szCs w:val="21"/>
              </w:rPr>
              <w:t>C3</w:t>
            </w:r>
          </w:p>
        </w:tc>
        <w:tc>
          <w:tcPr>
            <w:tcW w:w="467" w:type="pct"/>
            <w:noWrap w:val="0"/>
            <w:vAlign w:val="top"/>
          </w:tcPr>
          <w:p w14:paraId="64617319">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D2</w:t>
            </w:r>
            <w:r>
              <w:rPr>
                <w:rFonts w:hint="eastAsia" w:ascii="宋体" w:hAnsi="宋体" w:cs="宋体"/>
                <w:sz w:val="21"/>
                <w:szCs w:val="21"/>
                <w:lang w:eastAsia="zh-CN"/>
              </w:rPr>
              <w:t>、</w:t>
            </w:r>
            <w:r>
              <w:rPr>
                <w:rFonts w:hint="eastAsia" w:ascii="宋体" w:hAnsi="宋体" w:eastAsia="宋体" w:cs="宋体"/>
                <w:sz w:val="21"/>
                <w:szCs w:val="21"/>
              </w:rPr>
              <w:t>D6</w:t>
            </w:r>
          </w:p>
        </w:tc>
        <w:tc>
          <w:tcPr>
            <w:tcW w:w="652" w:type="pct"/>
            <w:noWrap w:val="0"/>
            <w:vAlign w:val="center"/>
          </w:tcPr>
          <w:p w14:paraId="7E14B3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素质目标2、4</w:t>
            </w:r>
          </w:p>
          <w:p w14:paraId="21EF94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知识目标3、6、7</w:t>
            </w:r>
          </w:p>
          <w:p w14:paraId="60C0A1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能力目标3、9</w:t>
            </w:r>
          </w:p>
        </w:tc>
        <w:tc>
          <w:tcPr>
            <w:tcW w:w="485" w:type="pct"/>
            <w:noWrap w:val="0"/>
            <w:vAlign w:val="center"/>
          </w:tcPr>
          <w:p w14:paraId="3BB509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r>
      <w:tr w14:paraId="36B3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pct"/>
            <w:vMerge w:val="continue"/>
            <w:noWrap w:val="0"/>
            <w:vAlign w:val="top"/>
          </w:tcPr>
          <w:p w14:paraId="7BBD9218">
            <w:pPr>
              <w:rPr>
                <w:rFonts w:hint="eastAsia" w:ascii="宋体" w:hAnsi="宋体" w:eastAsia="宋体" w:cs="宋体"/>
                <w:sz w:val="21"/>
                <w:szCs w:val="21"/>
                <w:highlight w:val="yellow"/>
                <w:lang w:val="en-US" w:eastAsia="zh-CN"/>
              </w:rPr>
            </w:pPr>
          </w:p>
        </w:tc>
        <w:tc>
          <w:tcPr>
            <w:tcW w:w="922" w:type="pct"/>
            <w:noWrap w:val="0"/>
            <w:vAlign w:val="top"/>
          </w:tcPr>
          <w:p w14:paraId="1B4B522B">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2-4 升降座椅把手3D打印及验证</w:t>
            </w:r>
          </w:p>
        </w:tc>
        <w:tc>
          <w:tcPr>
            <w:tcW w:w="455" w:type="pct"/>
            <w:noWrap w:val="0"/>
            <w:vAlign w:val="top"/>
          </w:tcPr>
          <w:p w14:paraId="6EF9D071">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A5、A6</w:t>
            </w:r>
          </w:p>
        </w:tc>
        <w:tc>
          <w:tcPr>
            <w:tcW w:w="461" w:type="pct"/>
            <w:noWrap w:val="0"/>
            <w:vAlign w:val="top"/>
          </w:tcPr>
          <w:p w14:paraId="6CC22E08">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B4、B5、B6</w:t>
            </w:r>
          </w:p>
        </w:tc>
        <w:tc>
          <w:tcPr>
            <w:tcW w:w="455" w:type="pct"/>
            <w:noWrap w:val="0"/>
            <w:vAlign w:val="top"/>
          </w:tcPr>
          <w:p w14:paraId="10D8081B">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C5</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rPr>
              <w:t>C4</w:t>
            </w:r>
          </w:p>
        </w:tc>
        <w:tc>
          <w:tcPr>
            <w:tcW w:w="467" w:type="pct"/>
            <w:noWrap w:val="0"/>
            <w:vAlign w:val="top"/>
          </w:tcPr>
          <w:p w14:paraId="2C712823">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w:t>
            </w:r>
            <w:r>
              <w:rPr>
                <w:rFonts w:hint="eastAsia" w:ascii="宋体" w:hAnsi="宋体" w:cs="宋体"/>
                <w:sz w:val="21"/>
                <w:szCs w:val="21"/>
                <w:lang w:val="en-US" w:eastAsia="zh-CN"/>
              </w:rPr>
              <w:t>4</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rPr>
              <w:t>D</w:t>
            </w:r>
            <w:r>
              <w:rPr>
                <w:rFonts w:hint="eastAsia" w:ascii="宋体" w:hAnsi="宋体" w:cs="宋体"/>
                <w:sz w:val="21"/>
                <w:szCs w:val="21"/>
                <w:lang w:val="en-US" w:eastAsia="zh-CN"/>
              </w:rPr>
              <w:t>6</w:t>
            </w:r>
          </w:p>
        </w:tc>
        <w:tc>
          <w:tcPr>
            <w:tcW w:w="652" w:type="pct"/>
            <w:noWrap w:val="0"/>
            <w:vAlign w:val="center"/>
          </w:tcPr>
          <w:p w14:paraId="06A908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素质目标1、2、4</w:t>
            </w:r>
          </w:p>
          <w:p w14:paraId="3EB994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知识目标6</w:t>
            </w:r>
          </w:p>
          <w:p w14:paraId="377785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能力目标3、4</w:t>
            </w:r>
          </w:p>
        </w:tc>
        <w:tc>
          <w:tcPr>
            <w:tcW w:w="485" w:type="pct"/>
            <w:noWrap w:val="0"/>
            <w:vAlign w:val="center"/>
          </w:tcPr>
          <w:p w14:paraId="26AD7B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r>
      <w:tr w14:paraId="1FD7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pct"/>
            <w:vMerge w:val="restart"/>
            <w:noWrap w:val="0"/>
            <w:vAlign w:val="top"/>
          </w:tcPr>
          <w:p w14:paraId="4AD4F236">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项目三：弧面凸轮逆向设计及质量检测</w:t>
            </w:r>
          </w:p>
        </w:tc>
        <w:tc>
          <w:tcPr>
            <w:tcW w:w="922" w:type="pct"/>
            <w:noWrap w:val="0"/>
            <w:vAlign w:val="top"/>
          </w:tcPr>
          <w:p w14:paraId="6C78121F">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3-1 弧面凸轮扫描方案设计</w:t>
            </w:r>
          </w:p>
        </w:tc>
        <w:tc>
          <w:tcPr>
            <w:tcW w:w="455" w:type="pct"/>
            <w:noWrap w:val="0"/>
            <w:vAlign w:val="top"/>
          </w:tcPr>
          <w:p w14:paraId="759D516D">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A1</w:t>
            </w:r>
          </w:p>
        </w:tc>
        <w:tc>
          <w:tcPr>
            <w:tcW w:w="461" w:type="pct"/>
            <w:noWrap w:val="0"/>
            <w:vAlign w:val="top"/>
          </w:tcPr>
          <w:p w14:paraId="50682D01">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B1</w:t>
            </w:r>
          </w:p>
        </w:tc>
        <w:tc>
          <w:tcPr>
            <w:tcW w:w="455" w:type="pct"/>
            <w:noWrap w:val="0"/>
            <w:vAlign w:val="top"/>
          </w:tcPr>
          <w:p w14:paraId="2E8BF287">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C1</w:t>
            </w:r>
            <w:r>
              <w:rPr>
                <w:rFonts w:hint="eastAsia" w:ascii="宋体" w:hAnsi="宋体" w:cs="宋体"/>
                <w:sz w:val="21"/>
                <w:szCs w:val="21"/>
                <w:lang w:eastAsia="zh-CN"/>
              </w:rPr>
              <w:t>、</w:t>
            </w:r>
            <w:r>
              <w:rPr>
                <w:rFonts w:hint="eastAsia" w:ascii="宋体" w:hAnsi="宋体" w:eastAsia="宋体" w:cs="宋体"/>
                <w:sz w:val="21"/>
                <w:szCs w:val="21"/>
              </w:rPr>
              <w:t>C4</w:t>
            </w:r>
          </w:p>
        </w:tc>
        <w:tc>
          <w:tcPr>
            <w:tcW w:w="467" w:type="pct"/>
            <w:noWrap w:val="0"/>
            <w:vAlign w:val="top"/>
          </w:tcPr>
          <w:p w14:paraId="0221DEB7">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D2</w:t>
            </w:r>
            <w:r>
              <w:rPr>
                <w:rFonts w:hint="eastAsia" w:ascii="宋体" w:hAnsi="宋体" w:cs="宋体"/>
                <w:sz w:val="21"/>
                <w:szCs w:val="21"/>
                <w:lang w:eastAsia="zh-CN"/>
              </w:rPr>
              <w:t>、</w:t>
            </w:r>
            <w:r>
              <w:rPr>
                <w:rFonts w:hint="eastAsia" w:ascii="宋体" w:hAnsi="宋体" w:eastAsia="宋体" w:cs="宋体"/>
                <w:sz w:val="21"/>
                <w:szCs w:val="21"/>
              </w:rPr>
              <w:t>D4</w:t>
            </w:r>
          </w:p>
        </w:tc>
        <w:tc>
          <w:tcPr>
            <w:tcW w:w="652" w:type="pct"/>
            <w:noWrap w:val="0"/>
            <w:vAlign w:val="center"/>
          </w:tcPr>
          <w:p w14:paraId="18C85A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素质目标3</w:t>
            </w:r>
          </w:p>
          <w:p w14:paraId="61DD90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知识目标3、6</w:t>
            </w:r>
          </w:p>
          <w:p w14:paraId="26D1CA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能力目标1、4</w:t>
            </w:r>
          </w:p>
        </w:tc>
        <w:tc>
          <w:tcPr>
            <w:tcW w:w="485" w:type="pct"/>
            <w:noWrap w:val="0"/>
            <w:vAlign w:val="center"/>
          </w:tcPr>
          <w:p w14:paraId="2D9C06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r>
      <w:tr w14:paraId="5CBE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pct"/>
            <w:vMerge w:val="continue"/>
            <w:noWrap w:val="0"/>
            <w:vAlign w:val="top"/>
          </w:tcPr>
          <w:p w14:paraId="38C622A7">
            <w:pPr>
              <w:rPr>
                <w:rFonts w:hint="eastAsia" w:ascii="宋体" w:hAnsi="宋体" w:eastAsia="宋体" w:cs="宋体"/>
                <w:sz w:val="21"/>
                <w:szCs w:val="21"/>
                <w:highlight w:val="yellow"/>
                <w:lang w:val="en-US" w:eastAsia="zh-CN"/>
              </w:rPr>
            </w:pPr>
          </w:p>
        </w:tc>
        <w:tc>
          <w:tcPr>
            <w:tcW w:w="922" w:type="pct"/>
            <w:noWrap w:val="0"/>
            <w:vAlign w:val="top"/>
          </w:tcPr>
          <w:p w14:paraId="29E7A65E">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3-2 弧面凸轮三维数据采集</w:t>
            </w:r>
          </w:p>
        </w:tc>
        <w:tc>
          <w:tcPr>
            <w:tcW w:w="455" w:type="pct"/>
            <w:noWrap w:val="0"/>
            <w:vAlign w:val="top"/>
          </w:tcPr>
          <w:p w14:paraId="5CBC8D2C">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A2、A3</w:t>
            </w:r>
          </w:p>
        </w:tc>
        <w:tc>
          <w:tcPr>
            <w:tcW w:w="461" w:type="pct"/>
            <w:noWrap w:val="0"/>
            <w:vAlign w:val="top"/>
          </w:tcPr>
          <w:p w14:paraId="18D05C0F">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B2</w:t>
            </w:r>
          </w:p>
        </w:tc>
        <w:tc>
          <w:tcPr>
            <w:tcW w:w="455" w:type="pct"/>
            <w:noWrap w:val="0"/>
            <w:vAlign w:val="top"/>
          </w:tcPr>
          <w:p w14:paraId="18BD5C12">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C1</w:t>
            </w:r>
            <w:r>
              <w:rPr>
                <w:rFonts w:hint="eastAsia" w:ascii="宋体" w:hAnsi="宋体" w:cs="宋体"/>
                <w:sz w:val="21"/>
                <w:szCs w:val="21"/>
                <w:lang w:eastAsia="zh-CN"/>
              </w:rPr>
              <w:t>、</w:t>
            </w:r>
            <w:r>
              <w:rPr>
                <w:rFonts w:hint="eastAsia" w:ascii="宋体" w:hAnsi="宋体" w:eastAsia="宋体" w:cs="宋体"/>
                <w:sz w:val="21"/>
                <w:szCs w:val="21"/>
              </w:rPr>
              <w:t>C3</w:t>
            </w:r>
          </w:p>
        </w:tc>
        <w:tc>
          <w:tcPr>
            <w:tcW w:w="467" w:type="pct"/>
            <w:noWrap w:val="0"/>
            <w:vAlign w:val="top"/>
          </w:tcPr>
          <w:p w14:paraId="3000BCA2">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D1</w:t>
            </w:r>
            <w:r>
              <w:rPr>
                <w:rFonts w:hint="eastAsia" w:ascii="宋体" w:hAnsi="宋体" w:cs="宋体"/>
                <w:sz w:val="21"/>
                <w:szCs w:val="21"/>
                <w:lang w:eastAsia="zh-CN"/>
              </w:rPr>
              <w:t>、</w:t>
            </w:r>
            <w:r>
              <w:rPr>
                <w:rFonts w:hint="eastAsia" w:ascii="宋体" w:hAnsi="宋体" w:eastAsia="宋体" w:cs="宋体"/>
                <w:sz w:val="21"/>
                <w:szCs w:val="21"/>
              </w:rPr>
              <w:t>D3</w:t>
            </w:r>
          </w:p>
        </w:tc>
        <w:tc>
          <w:tcPr>
            <w:tcW w:w="652" w:type="pct"/>
            <w:noWrap w:val="0"/>
            <w:vAlign w:val="center"/>
          </w:tcPr>
          <w:p w14:paraId="2CB679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素质目标2、3</w:t>
            </w:r>
          </w:p>
          <w:p w14:paraId="1B8DDE4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知识目标3、6、7</w:t>
            </w:r>
          </w:p>
          <w:p w14:paraId="56D54E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能力目标3、9</w:t>
            </w:r>
          </w:p>
        </w:tc>
        <w:tc>
          <w:tcPr>
            <w:tcW w:w="485" w:type="pct"/>
            <w:noWrap w:val="0"/>
            <w:vAlign w:val="center"/>
          </w:tcPr>
          <w:p w14:paraId="39C21A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r>
      <w:tr w14:paraId="0AB1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pct"/>
            <w:vMerge w:val="continue"/>
            <w:noWrap w:val="0"/>
            <w:vAlign w:val="top"/>
          </w:tcPr>
          <w:p w14:paraId="7389E087">
            <w:pPr>
              <w:rPr>
                <w:rFonts w:hint="eastAsia" w:ascii="宋体" w:hAnsi="宋体" w:eastAsia="宋体" w:cs="宋体"/>
                <w:sz w:val="21"/>
                <w:szCs w:val="21"/>
                <w:highlight w:val="yellow"/>
                <w:lang w:val="en-US" w:eastAsia="zh-CN"/>
              </w:rPr>
            </w:pPr>
          </w:p>
        </w:tc>
        <w:tc>
          <w:tcPr>
            <w:tcW w:w="922" w:type="pct"/>
            <w:noWrap w:val="0"/>
            <w:vAlign w:val="top"/>
          </w:tcPr>
          <w:p w14:paraId="020F44CF">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3-3 弧面凸轮逆向设计</w:t>
            </w:r>
          </w:p>
        </w:tc>
        <w:tc>
          <w:tcPr>
            <w:tcW w:w="455" w:type="pct"/>
            <w:noWrap w:val="0"/>
            <w:vAlign w:val="top"/>
          </w:tcPr>
          <w:p w14:paraId="3D81D775">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A4</w:t>
            </w:r>
          </w:p>
        </w:tc>
        <w:tc>
          <w:tcPr>
            <w:tcW w:w="461" w:type="pct"/>
            <w:noWrap w:val="0"/>
            <w:vAlign w:val="top"/>
          </w:tcPr>
          <w:p w14:paraId="123EE854">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B3</w:t>
            </w:r>
          </w:p>
        </w:tc>
        <w:tc>
          <w:tcPr>
            <w:tcW w:w="455" w:type="pct"/>
            <w:noWrap w:val="0"/>
            <w:vAlign w:val="top"/>
          </w:tcPr>
          <w:p w14:paraId="5ED54C70">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C2</w:t>
            </w:r>
            <w:r>
              <w:rPr>
                <w:rFonts w:hint="eastAsia" w:ascii="宋体" w:hAnsi="宋体" w:cs="宋体"/>
                <w:sz w:val="21"/>
                <w:szCs w:val="21"/>
                <w:lang w:eastAsia="zh-CN"/>
              </w:rPr>
              <w:t>、</w:t>
            </w:r>
            <w:r>
              <w:rPr>
                <w:rFonts w:hint="eastAsia" w:ascii="宋体" w:hAnsi="宋体" w:eastAsia="宋体" w:cs="宋体"/>
                <w:sz w:val="21"/>
                <w:szCs w:val="21"/>
              </w:rPr>
              <w:t>C3</w:t>
            </w:r>
          </w:p>
        </w:tc>
        <w:tc>
          <w:tcPr>
            <w:tcW w:w="467" w:type="pct"/>
            <w:noWrap w:val="0"/>
            <w:vAlign w:val="top"/>
          </w:tcPr>
          <w:p w14:paraId="19476B13">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D2</w:t>
            </w:r>
            <w:r>
              <w:rPr>
                <w:rFonts w:hint="eastAsia" w:ascii="宋体" w:hAnsi="宋体" w:cs="宋体"/>
                <w:sz w:val="21"/>
                <w:szCs w:val="21"/>
                <w:lang w:eastAsia="zh-CN"/>
              </w:rPr>
              <w:t>、</w:t>
            </w:r>
            <w:r>
              <w:rPr>
                <w:rFonts w:hint="eastAsia" w:ascii="宋体" w:hAnsi="宋体" w:eastAsia="宋体" w:cs="宋体"/>
                <w:sz w:val="21"/>
                <w:szCs w:val="21"/>
              </w:rPr>
              <w:t>D6</w:t>
            </w:r>
          </w:p>
        </w:tc>
        <w:tc>
          <w:tcPr>
            <w:tcW w:w="652" w:type="pct"/>
            <w:noWrap w:val="0"/>
            <w:vAlign w:val="center"/>
          </w:tcPr>
          <w:p w14:paraId="3345C5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素质目标2、4</w:t>
            </w:r>
          </w:p>
          <w:p w14:paraId="6D0AEA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知识目标3、6、7</w:t>
            </w:r>
          </w:p>
          <w:p w14:paraId="787AB3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能力目标3、9</w:t>
            </w:r>
          </w:p>
        </w:tc>
        <w:tc>
          <w:tcPr>
            <w:tcW w:w="485" w:type="pct"/>
            <w:noWrap w:val="0"/>
            <w:vAlign w:val="center"/>
          </w:tcPr>
          <w:p w14:paraId="05B6B3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r>
      <w:tr w14:paraId="01A0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pct"/>
            <w:vMerge w:val="continue"/>
            <w:noWrap w:val="0"/>
            <w:vAlign w:val="top"/>
          </w:tcPr>
          <w:p w14:paraId="3D17CD9B">
            <w:pPr>
              <w:rPr>
                <w:rFonts w:hint="eastAsia" w:ascii="宋体" w:hAnsi="宋体" w:eastAsia="宋体" w:cs="宋体"/>
                <w:sz w:val="21"/>
                <w:szCs w:val="21"/>
                <w:highlight w:val="yellow"/>
                <w:lang w:val="en-US" w:eastAsia="zh-CN"/>
              </w:rPr>
            </w:pPr>
          </w:p>
        </w:tc>
        <w:tc>
          <w:tcPr>
            <w:tcW w:w="922" w:type="pct"/>
            <w:noWrap w:val="0"/>
            <w:vAlign w:val="top"/>
          </w:tcPr>
          <w:p w14:paraId="326059E5">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3-4 弧面凸轮快速质量检测</w:t>
            </w:r>
          </w:p>
        </w:tc>
        <w:tc>
          <w:tcPr>
            <w:tcW w:w="455" w:type="pct"/>
            <w:noWrap w:val="0"/>
            <w:vAlign w:val="top"/>
          </w:tcPr>
          <w:p w14:paraId="29470238">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A5、A6</w:t>
            </w:r>
          </w:p>
        </w:tc>
        <w:tc>
          <w:tcPr>
            <w:tcW w:w="461" w:type="pct"/>
            <w:noWrap w:val="0"/>
            <w:vAlign w:val="top"/>
          </w:tcPr>
          <w:p w14:paraId="7625C33A">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B4、B5、B6</w:t>
            </w:r>
          </w:p>
        </w:tc>
        <w:tc>
          <w:tcPr>
            <w:tcW w:w="455" w:type="pct"/>
            <w:noWrap w:val="0"/>
            <w:vAlign w:val="top"/>
          </w:tcPr>
          <w:p w14:paraId="1966D7E8">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C5</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rPr>
              <w:t>C4</w:t>
            </w:r>
          </w:p>
        </w:tc>
        <w:tc>
          <w:tcPr>
            <w:tcW w:w="467" w:type="pct"/>
            <w:noWrap w:val="0"/>
            <w:vAlign w:val="top"/>
          </w:tcPr>
          <w:p w14:paraId="67FEF293">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w:t>
            </w:r>
            <w:r>
              <w:rPr>
                <w:rFonts w:hint="eastAsia" w:ascii="宋体" w:hAnsi="宋体" w:cs="宋体"/>
                <w:sz w:val="21"/>
                <w:szCs w:val="21"/>
                <w:lang w:val="en-US" w:eastAsia="zh-CN"/>
              </w:rPr>
              <w:t>4</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rPr>
              <w:t>D</w:t>
            </w:r>
            <w:r>
              <w:rPr>
                <w:rFonts w:hint="eastAsia" w:ascii="宋体" w:hAnsi="宋体" w:cs="宋体"/>
                <w:sz w:val="21"/>
                <w:szCs w:val="21"/>
                <w:lang w:val="en-US" w:eastAsia="zh-CN"/>
              </w:rPr>
              <w:t>6</w:t>
            </w:r>
          </w:p>
        </w:tc>
        <w:tc>
          <w:tcPr>
            <w:tcW w:w="652" w:type="pct"/>
            <w:noWrap w:val="0"/>
            <w:vAlign w:val="center"/>
          </w:tcPr>
          <w:p w14:paraId="0D5A54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素质目标1、2、4</w:t>
            </w:r>
          </w:p>
          <w:p w14:paraId="0216E68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知识目标6</w:t>
            </w:r>
          </w:p>
          <w:p w14:paraId="4E2137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能力目标3、4</w:t>
            </w:r>
          </w:p>
        </w:tc>
        <w:tc>
          <w:tcPr>
            <w:tcW w:w="485" w:type="pct"/>
            <w:noWrap w:val="0"/>
            <w:vAlign w:val="center"/>
          </w:tcPr>
          <w:p w14:paraId="0CADBD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r>
      <w:tr w14:paraId="5232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pct"/>
            <w:vMerge w:val="restart"/>
            <w:noWrap w:val="0"/>
            <w:vAlign w:val="top"/>
          </w:tcPr>
          <w:p w14:paraId="0B4D1DB9">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项目四：水陆两栖车逆向造型及创新设计</w:t>
            </w:r>
          </w:p>
        </w:tc>
        <w:tc>
          <w:tcPr>
            <w:tcW w:w="922" w:type="pct"/>
            <w:noWrap w:val="0"/>
            <w:vAlign w:val="top"/>
          </w:tcPr>
          <w:p w14:paraId="42FFF9BD">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-1 水陆两栖车三维数据采集</w:t>
            </w:r>
          </w:p>
        </w:tc>
        <w:tc>
          <w:tcPr>
            <w:tcW w:w="455" w:type="pct"/>
            <w:noWrap w:val="0"/>
            <w:vAlign w:val="top"/>
          </w:tcPr>
          <w:p w14:paraId="0B3DABD9">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A1</w:t>
            </w:r>
          </w:p>
        </w:tc>
        <w:tc>
          <w:tcPr>
            <w:tcW w:w="461" w:type="pct"/>
            <w:noWrap w:val="0"/>
            <w:vAlign w:val="top"/>
          </w:tcPr>
          <w:p w14:paraId="67A25595">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B1</w:t>
            </w:r>
          </w:p>
        </w:tc>
        <w:tc>
          <w:tcPr>
            <w:tcW w:w="455" w:type="pct"/>
            <w:noWrap w:val="0"/>
            <w:vAlign w:val="top"/>
          </w:tcPr>
          <w:p w14:paraId="60267411">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C1</w:t>
            </w:r>
            <w:r>
              <w:rPr>
                <w:rFonts w:hint="eastAsia" w:ascii="宋体" w:hAnsi="宋体" w:cs="宋体"/>
                <w:sz w:val="21"/>
                <w:szCs w:val="21"/>
                <w:lang w:eastAsia="zh-CN"/>
              </w:rPr>
              <w:t>、</w:t>
            </w:r>
            <w:r>
              <w:rPr>
                <w:rFonts w:hint="eastAsia" w:ascii="宋体" w:hAnsi="宋体" w:eastAsia="宋体" w:cs="宋体"/>
                <w:sz w:val="21"/>
                <w:szCs w:val="21"/>
              </w:rPr>
              <w:t>C4</w:t>
            </w:r>
          </w:p>
        </w:tc>
        <w:tc>
          <w:tcPr>
            <w:tcW w:w="467" w:type="pct"/>
            <w:noWrap w:val="0"/>
            <w:vAlign w:val="top"/>
          </w:tcPr>
          <w:p w14:paraId="5C2A1943">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D2</w:t>
            </w:r>
            <w:r>
              <w:rPr>
                <w:rFonts w:hint="eastAsia" w:ascii="宋体" w:hAnsi="宋体" w:cs="宋体"/>
                <w:sz w:val="21"/>
                <w:szCs w:val="21"/>
                <w:lang w:eastAsia="zh-CN"/>
              </w:rPr>
              <w:t>、</w:t>
            </w:r>
            <w:r>
              <w:rPr>
                <w:rFonts w:hint="eastAsia" w:ascii="宋体" w:hAnsi="宋体" w:eastAsia="宋体" w:cs="宋体"/>
                <w:sz w:val="21"/>
                <w:szCs w:val="21"/>
              </w:rPr>
              <w:t>D4</w:t>
            </w:r>
          </w:p>
        </w:tc>
        <w:tc>
          <w:tcPr>
            <w:tcW w:w="652" w:type="pct"/>
            <w:noWrap w:val="0"/>
            <w:vAlign w:val="center"/>
          </w:tcPr>
          <w:p w14:paraId="314CBE7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素质目标3</w:t>
            </w:r>
          </w:p>
          <w:p w14:paraId="578A12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知识目标3、6</w:t>
            </w:r>
          </w:p>
          <w:p w14:paraId="75478A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能力目标1、4</w:t>
            </w:r>
          </w:p>
        </w:tc>
        <w:tc>
          <w:tcPr>
            <w:tcW w:w="485" w:type="pct"/>
            <w:noWrap w:val="0"/>
            <w:vAlign w:val="center"/>
          </w:tcPr>
          <w:p w14:paraId="5F9141E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r>
      <w:tr w14:paraId="5E93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pct"/>
            <w:vMerge w:val="continue"/>
            <w:noWrap w:val="0"/>
            <w:vAlign w:val="top"/>
          </w:tcPr>
          <w:p w14:paraId="1C84C3FE">
            <w:pPr>
              <w:rPr>
                <w:rFonts w:hint="eastAsia" w:ascii="宋体" w:hAnsi="宋体" w:eastAsia="宋体" w:cs="宋体"/>
                <w:sz w:val="21"/>
                <w:szCs w:val="21"/>
                <w:highlight w:val="yellow"/>
                <w:lang w:val="en-US" w:eastAsia="zh-CN"/>
              </w:rPr>
            </w:pPr>
          </w:p>
        </w:tc>
        <w:tc>
          <w:tcPr>
            <w:tcW w:w="922" w:type="pct"/>
            <w:noWrap w:val="0"/>
            <w:vAlign w:val="top"/>
          </w:tcPr>
          <w:p w14:paraId="4B5E0763">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-2 水陆两栖车逆向设计</w:t>
            </w:r>
          </w:p>
        </w:tc>
        <w:tc>
          <w:tcPr>
            <w:tcW w:w="455" w:type="pct"/>
            <w:noWrap w:val="0"/>
            <w:vAlign w:val="top"/>
          </w:tcPr>
          <w:p w14:paraId="7763A526">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A2、A3</w:t>
            </w:r>
          </w:p>
        </w:tc>
        <w:tc>
          <w:tcPr>
            <w:tcW w:w="461" w:type="pct"/>
            <w:noWrap w:val="0"/>
            <w:vAlign w:val="top"/>
          </w:tcPr>
          <w:p w14:paraId="21676367">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B2</w:t>
            </w:r>
          </w:p>
        </w:tc>
        <w:tc>
          <w:tcPr>
            <w:tcW w:w="455" w:type="pct"/>
            <w:noWrap w:val="0"/>
            <w:vAlign w:val="top"/>
          </w:tcPr>
          <w:p w14:paraId="2AB29955">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C1</w:t>
            </w:r>
            <w:r>
              <w:rPr>
                <w:rFonts w:hint="eastAsia" w:ascii="宋体" w:hAnsi="宋体" w:cs="宋体"/>
                <w:sz w:val="21"/>
                <w:szCs w:val="21"/>
                <w:lang w:eastAsia="zh-CN"/>
              </w:rPr>
              <w:t>、</w:t>
            </w:r>
            <w:r>
              <w:rPr>
                <w:rFonts w:hint="eastAsia" w:ascii="宋体" w:hAnsi="宋体" w:eastAsia="宋体" w:cs="宋体"/>
                <w:sz w:val="21"/>
                <w:szCs w:val="21"/>
              </w:rPr>
              <w:t>C3</w:t>
            </w:r>
          </w:p>
        </w:tc>
        <w:tc>
          <w:tcPr>
            <w:tcW w:w="467" w:type="pct"/>
            <w:noWrap w:val="0"/>
            <w:vAlign w:val="top"/>
          </w:tcPr>
          <w:p w14:paraId="42B077DD">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D1</w:t>
            </w:r>
            <w:r>
              <w:rPr>
                <w:rFonts w:hint="eastAsia" w:ascii="宋体" w:hAnsi="宋体" w:cs="宋体"/>
                <w:sz w:val="21"/>
                <w:szCs w:val="21"/>
                <w:lang w:eastAsia="zh-CN"/>
              </w:rPr>
              <w:t>、</w:t>
            </w:r>
            <w:r>
              <w:rPr>
                <w:rFonts w:hint="eastAsia" w:ascii="宋体" w:hAnsi="宋体" w:eastAsia="宋体" w:cs="宋体"/>
                <w:sz w:val="21"/>
                <w:szCs w:val="21"/>
              </w:rPr>
              <w:t>D3</w:t>
            </w:r>
          </w:p>
        </w:tc>
        <w:tc>
          <w:tcPr>
            <w:tcW w:w="652" w:type="pct"/>
            <w:noWrap w:val="0"/>
            <w:vAlign w:val="center"/>
          </w:tcPr>
          <w:p w14:paraId="700E95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素质目标2、3</w:t>
            </w:r>
          </w:p>
          <w:p w14:paraId="690D69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知识目标3、6、7</w:t>
            </w:r>
          </w:p>
          <w:p w14:paraId="59914A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能力目标3、9</w:t>
            </w:r>
          </w:p>
        </w:tc>
        <w:tc>
          <w:tcPr>
            <w:tcW w:w="485" w:type="pct"/>
            <w:noWrap w:val="0"/>
            <w:vAlign w:val="center"/>
          </w:tcPr>
          <w:p w14:paraId="78029E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r>
      <w:tr w14:paraId="23AC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pct"/>
            <w:vMerge w:val="continue"/>
            <w:noWrap w:val="0"/>
            <w:vAlign w:val="top"/>
          </w:tcPr>
          <w:p w14:paraId="500727DE">
            <w:pPr>
              <w:rPr>
                <w:rFonts w:hint="eastAsia" w:ascii="宋体" w:hAnsi="宋体" w:eastAsia="宋体" w:cs="宋体"/>
                <w:sz w:val="21"/>
                <w:szCs w:val="21"/>
                <w:highlight w:val="yellow"/>
                <w:lang w:val="en-US" w:eastAsia="zh-CN"/>
              </w:rPr>
            </w:pPr>
          </w:p>
        </w:tc>
        <w:tc>
          <w:tcPr>
            <w:tcW w:w="922" w:type="pct"/>
            <w:noWrap w:val="0"/>
            <w:vAlign w:val="top"/>
          </w:tcPr>
          <w:p w14:paraId="4C18640C">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-3 水陆两栖车结构设计</w:t>
            </w:r>
          </w:p>
        </w:tc>
        <w:tc>
          <w:tcPr>
            <w:tcW w:w="455" w:type="pct"/>
            <w:noWrap w:val="0"/>
            <w:vAlign w:val="top"/>
          </w:tcPr>
          <w:p w14:paraId="1E8E3BCC">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A4</w:t>
            </w:r>
          </w:p>
        </w:tc>
        <w:tc>
          <w:tcPr>
            <w:tcW w:w="461" w:type="pct"/>
            <w:noWrap w:val="0"/>
            <w:vAlign w:val="top"/>
          </w:tcPr>
          <w:p w14:paraId="63E6C51A">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B3</w:t>
            </w:r>
          </w:p>
        </w:tc>
        <w:tc>
          <w:tcPr>
            <w:tcW w:w="455" w:type="pct"/>
            <w:noWrap w:val="0"/>
            <w:vAlign w:val="top"/>
          </w:tcPr>
          <w:p w14:paraId="43C6E6F2">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C2</w:t>
            </w:r>
            <w:r>
              <w:rPr>
                <w:rFonts w:hint="eastAsia" w:ascii="宋体" w:hAnsi="宋体" w:cs="宋体"/>
                <w:sz w:val="21"/>
                <w:szCs w:val="21"/>
                <w:lang w:eastAsia="zh-CN"/>
              </w:rPr>
              <w:t>、</w:t>
            </w:r>
            <w:r>
              <w:rPr>
                <w:rFonts w:hint="eastAsia" w:ascii="宋体" w:hAnsi="宋体" w:eastAsia="宋体" w:cs="宋体"/>
                <w:sz w:val="21"/>
                <w:szCs w:val="21"/>
              </w:rPr>
              <w:t>C3</w:t>
            </w:r>
          </w:p>
        </w:tc>
        <w:tc>
          <w:tcPr>
            <w:tcW w:w="467" w:type="pct"/>
            <w:noWrap w:val="0"/>
            <w:vAlign w:val="top"/>
          </w:tcPr>
          <w:p w14:paraId="5DDBAD47">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D2</w:t>
            </w:r>
            <w:r>
              <w:rPr>
                <w:rFonts w:hint="eastAsia" w:ascii="宋体" w:hAnsi="宋体" w:cs="宋体"/>
                <w:sz w:val="21"/>
                <w:szCs w:val="21"/>
                <w:lang w:eastAsia="zh-CN"/>
              </w:rPr>
              <w:t>、</w:t>
            </w:r>
            <w:r>
              <w:rPr>
                <w:rFonts w:hint="eastAsia" w:ascii="宋体" w:hAnsi="宋体" w:eastAsia="宋体" w:cs="宋体"/>
                <w:sz w:val="21"/>
                <w:szCs w:val="21"/>
              </w:rPr>
              <w:t>D6</w:t>
            </w:r>
          </w:p>
        </w:tc>
        <w:tc>
          <w:tcPr>
            <w:tcW w:w="652" w:type="pct"/>
            <w:noWrap w:val="0"/>
            <w:vAlign w:val="center"/>
          </w:tcPr>
          <w:p w14:paraId="568D85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素质目标2、4</w:t>
            </w:r>
          </w:p>
          <w:p w14:paraId="7D76BB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知识目标3、6、7</w:t>
            </w:r>
          </w:p>
          <w:p w14:paraId="3A9FE5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能力目标3、9</w:t>
            </w:r>
          </w:p>
        </w:tc>
        <w:tc>
          <w:tcPr>
            <w:tcW w:w="485" w:type="pct"/>
            <w:noWrap w:val="0"/>
            <w:vAlign w:val="center"/>
          </w:tcPr>
          <w:p w14:paraId="4B3CC15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r>
      <w:tr w14:paraId="5525E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pct"/>
            <w:vMerge w:val="continue"/>
            <w:noWrap w:val="0"/>
            <w:vAlign w:val="top"/>
          </w:tcPr>
          <w:p w14:paraId="3902F8F8">
            <w:pPr>
              <w:rPr>
                <w:rFonts w:hint="eastAsia" w:ascii="宋体" w:hAnsi="宋体" w:eastAsia="宋体" w:cs="宋体"/>
                <w:sz w:val="21"/>
                <w:szCs w:val="21"/>
                <w:highlight w:val="yellow"/>
                <w:lang w:val="en-US" w:eastAsia="zh-CN"/>
              </w:rPr>
            </w:pPr>
          </w:p>
        </w:tc>
        <w:tc>
          <w:tcPr>
            <w:tcW w:w="922" w:type="pct"/>
            <w:noWrap w:val="0"/>
            <w:vAlign w:val="top"/>
          </w:tcPr>
          <w:p w14:paraId="261DF1F7">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-4 水陆两栖车创新设计及3D打印</w:t>
            </w:r>
          </w:p>
        </w:tc>
        <w:tc>
          <w:tcPr>
            <w:tcW w:w="455" w:type="pct"/>
            <w:noWrap w:val="0"/>
            <w:vAlign w:val="top"/>
          </w:tcPr>
          <w:p w14:paraId="38DF76E5">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A5、A6</w:t>
            </w:r>
          </w:p>
        </w:tc>
        <w:tc>
          <w:tcPr>
            <w:tcW w:w="461" w:type="pct"/>
            <w:noWrap w:val="0"/>
            <w:vAlign w:val="top"/>
          </w:tcPr>
          <w:p w14:paraId="628CB74A">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B4、B5、B6</w:t>
            </w:r>
          </w:p>
        </w:tc>
        <w:tc>
          <w:tcPr>
            <w:tcW w:w="455" w:type="pct"/>
            <w:noWrap w:val="0"/>
            <w:vAlign w:val="top"/>
          </w:tcPr>
          <w:p w14:paraId="11209308">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C5</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rPr>
              <w:t>C4</w:t>
            </w:r>
          </w:p>
        </w:tc>
        <w:tc>
          <w:tcPr>
            <w:tcW w:w="467" w:type="pct"/>
            <w:noWrap w:val="0"/>
            <w:vAlign w:val="top"/>
          </w:tcPr>
          <w:p w14:paraId="1895CF49">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w:t>
            </w:r>
            <w:r>
              <w:rPr>
                <w:rFonts w:hint="eastAsia" w:ascii="宋体" w:hAnsi="宋体" w:cs="宋体"/>
                <w:sz w:val="21"/>
                <w:szCs w:val="21"/>
                <w:lang w:val="en-US" w:eastAsia="zh-CN"/>
              </w:rPr>
              <w:t>4</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rPr>
              <w:t>D</w:t>
            </w:r>
            <w:r>
              <w:rPr>
                <w:rFonts w:hint="eastAsia" w:ascii="宋体" w:hAnsi="宋体" w:cs="宋体"/>
                <w:sz w:val="21"/>
                <w:szCs w:val="21"/>
                <w:lang w:val="en-US" w:eastAsia="zh-CN"/>
              </w:rPr>
              <w:t>6</w:t>
            </w:r>
          </w:p>
        </w:tc>
        <w:tc>
          <w:tcPr>
            <w:tcW w:w="652" w:type="pct"/>
            <w:noWrap w:val="0"/>
            <w:vAlign w:val="center"/>
          </w:tcPr>
          <w:p w14:paraId="6E64C9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素质目标1、2、4</w:t>
            </w:r>
          </w:p>
          <w:p w14:paraId="74B8B1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知识目标6</w:t>
            </w:r>
          </w:p>
          <w:p w14:paraId="189136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能力目标3、4</w:t>
            </w:r>
          </w:p>
        </w:tc>
        <w:tc>
          <w:tcPr>
            <w:tcW w:w="485" w:type="pct"/>
            <w:noWrap w:val="0"/>
            <w:vAlign w:val="center"/>
          </w:tcPr>
          <w:p w14:paraId="3C3362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w:t>
            </w:r>
          </w:p>
        </w:tc>
      </w:tr>
    </w:tbl>
    <w:p w14:paraId="4A3AB13E">
      <w:pPr>
        <w:pStyle w:val="3"/>
        <w:bidi w:val="0"/>
        <w:rPr>
          <w:rFonts w:hint="eastAsia"/>
          <w:lang w:val="en-US" w:eastAsia="zh-CN"/>
        </w:rPr>
      </w:pPr>
      <w:r>
        <w:rPr>
          <w:rFonts w:hint="eastAsia"/>
          <w:lang w:val="en-US" w:eastAsia="zh-CN"/>
        </w:rPr>
        <w:t>六、课程考核与评价</w:t>
      </w:r>
    </w:p>
    <w:p w14:paraId="6BAA77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60FF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noWrap w:val="0"/>
            <w:vAlign w:val="center"/>
          </w:tcPr>
          <w:p w14:paraId="1F02919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noWrap w:val="0"/>
            <w:vAlign w:val="center"/>
          </w:tcPr>
          <w:p w14:paraId="612A162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noWrap w:val="0"/>
            <w:vAlign w:val="center"/>
          </w:tcPr>
          <w:p w14:paraId="3BAA9DE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noWrap w:val="0"/>
            <w:vAlign w:val="center"/>
          </w:tcPr>
          <w:p w14:paraId="4D49940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75B2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noWrap w:val="0"/>
            <w:vAlign w:val="center"/>
          </w:tcPr>
          <w:p w14:paraId="122BC91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noWrap w:val="0"/>
            <w:vAlign w:val="center"/>
          </w:tcPr>
          <w:p w14:paraId="303174C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noWrap w:val="0"/>
            <w:vAlign w:val="center"/>
          </w:tcPr>
          <w:p w14:paraId="79903EBF">
            <w:pPr>
              <w:rPr>
                <w:rFonts w:hint="eastAsia" w:ascii="宋体" w:hAnsi="宋体" w:eastAsia="宋体" w:cs="宋体"/>
                <w:color w:val="FF0000"/>
                <w:kern w:val="2"/>
                <w:sz w:val="21"/>
                <w:szCs w:val="21"/>
                <w:lang w:val="en-US" w:eastAsia="zh-CN" w:bidi="ar-SA"/>
              </w:rPr>
            </w:pPr>
            <w:r>
              <w:rPr>
                <w:rFonts w:hint="eastAsia" w:ascii="宋体" w:hAnsi="宋体" w:eastAsia="宋体" w:cs="宋体"/>
                <w:sz w:val="21"/>
                <w:szCs w:val="21"/>
              </w:rPr>
              <w:t>出勤（5%）、课堂提问（3%）、作业提交（2%）</w:t>
            </w:r>
          </w:p>
        </w:tc>
        <w:tc>
          <w:tcPr>
            <w:tcW w:w="1311" w:type="dxa"/>
            <w:tcBorders>
              <w:left w:val="single" w:color="auto" w:sz="4" w:space="0"/>
              <w:right w:val="single" w:color="auto" w:sz="4" w:space="0"/>
            </w:tcBorders>
            <w:noWrap w:val="0"/>
            <w:vAlign w:val="center"/>
          </w:tcPr>
          <w:p w14:paraId="398AB577">
            <w:pPr>
              <w:jc w:val="center"/>
              <w:rPr>
                <w:rFonts w:hint="default" w:ascii="Arial" w:hAnsi="Arial" w:eastAsia="宋体" w:cs="Arial"/>
                <w:color w:val="000000"/>
                <w:kern w:val="2"/>
                <w:sz w:val="21"/>
                <w:szCs w:val="21"/>
                <w:lang w:val="en-US" w:eastAsia="zh-CN" w:bidi="ar-SA"/>
              </w:rPr>
            </w:pPr>
            <w:r>
              <w:rPr>
                <w:rFonts w:hint="eastAsia" w:ascii="Arial" w:hAnsi="Arial" w:eastAsia="宋体" w:cs="Arial"/>
                <w:color w:val="000000"/>
                <w:sz w:val="21"/>
                <w:szCs w:val="21"/>
                <w:lang w:val="en-US" w:eastAsia="zh-CN"/>
              </w:rPr>
              <w:t>10%</w:t>
            </w:r>
          </w:p>
        </w:tc>
        <w:tc>
          <w:tcPr>
            <w:tcW w:w="3540" w:type="dxa"/>
            <w:tcBorders>
              <w:left w:val="single" w:color="auto" w:sz="4" w:space="0"/>
              <w:right w:val="single" w:color="auto" w:sz="4" w:space="0"/>
            </w:tcBorders>
            <w:noWrap w:val="0"/>
            <w:vAlign w:val="center"/>
          </w:tcPr>
          <w:p w14:paraId="1A66DCF5">
            <w:pPr>
              <w:rPr>
                <w:rFonts w:hint="eastAsia" w:ascii="宋体" w:hAnsi="宋体" w:eastAsia="宋体" w:cs="宋体"/>
                <w:color w:val="FF0000"/>
                <w:sz w:val="21"/>
                <w:szCs w:val="21"/>
                <w:lang w:val="en-US" w:eastAsia="zh-CN"/>
              </w:rPr>
            </w:pPr>
            <w:r>
              <w:rPr>
                <w:rFonts w:hint="eastAsia" w:ascii="宋体" w:hAnsi="宋体" w:eastAsia="宋体" w:cs="宋体"/>
                <w:sz w:val="21"/>
                <w:szCs w:val="21"/>
              </w:rPr>
              <w:t>出勤满分为5分，缺勤1次扣1分；课堂提问回答准确得满分，作业按时完成且质量合格得满分</w:t>
            </w:r>
          </w:p>
        </w:tc>
      </w:tr>
      <w:tr w14:paraId="6F72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noWrap w:val="0"/>
            <w:vAlign w:val="center"/>
          </w:tcPr>
          <w:p w14:paraId="2A0F165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noWrap w:val="0"/>
            <w:vAlign w:val="center"/>
          </w:tcPr>
          <w:p w14:paraId="1F1ACBF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noWrap w:val="0"/>
            <w:vAlign w:val="center"/>
          </w:tcPr>
          <w:p w14:paraId="220E4DD9">
            <w:pPr>
              <w:rPr>
                <w:rFonts w:hint="eastAsia" w:ascii="宋体" w:hAnsi="宋体" w:eastAsia="宋体" w:cs="宋体"/>
                <w:color w:val="FF0000"/>
                <w:sz w:val="21"/>
                <w:szCs w:val="21"/>
                <w:lang w:val="en-US" w:eastAsia="zh-CN"/>
              </w:rPr>
            </w:pPr>
            <w:r>
              <w:rPr>
                <w:rFonts w:hint="eastAsia" w:ascii="宋体" w:hAnsi="宋体" w:eastAsia="宋体" w:cs="宋体"/>
                <w:sz w:val="21"/>
                <w:szCs w:val="21"/>
              </w:rPr>
              <w:t>每项目结束后进行实操考核+方案汇报（每个项目5%）</w:t>
            </w:r>
          </w:p>
        </w:tc>
        <w:tc>
          <w:tcPr>
            <w:tcW w:w="1311" w:type="dxa"/>
            <w:tcBorders>
              <w:left w:val="single" w:color="auto" w:sz="4" w:space="0"/>
              <w:right w:val="single" w:color="auto" w:sz="4" w:space="0"/>
            </w:tcBorders>
            <w:noWrap w:val="0"/>
            <w:vAlign w:val="center"/>
          </w:tcPr>
          <w:p w14:paraId="4519A393">
            <w:pPr>
              <w:jc w:val="center"/>
              <w:rPr>
                <w:rFonts w:hint="eastAsia" w:ascii="宋体" w:hAnsi="宋体" w:eastAsia="宋体" w:cs="宋体"/>
                <w:color w:val="000000"/>
                <w:sz w:val="21"/>
                <w:szCs w:val="21"/>
                <w:lang w:val="en-US" w:eastAsia="zh-CN"/>
              </w:rPr>
            </w:pPr>
            <w:r>
              <w:rPr>
                <w:rFonts w:hint="eastAsia" w:ascii="Arial" w:hAnsi="Arial" w:eastAsia="宋体" w:cs="Arial"/>
                <w:color w:val="000000"/>
                <w:sz w:val="21"/>
                <w:szCs w:val="21"/>
                <w:lang w:val="en-US" w:eastAsia="zh-CN"/>
              </w:rPr>
              <w:t>20%</w:t>
            </w:r>
          </w:p>
        </w:tc>
        <w:tc>
          <w:tcPr>
            <w:tcW w:w="3540" w:type="dxa"/>
            <w:tcBorders>
              <w:left w:val="single" w:color="auto" w:sz="4" w:space="0"/>
              <w:right w:val="single" w:color="auto" w:sz="4" w:space="0"/>
            </w:tcBorders>
            <w:noWrap w:val="0"/>
            <w:vAlign w:val="center"/>
          </w:tcPr>
          <w:p w14:paraId="5548198C">
            <w:pPr>
              <w:rPr>
                <w:rFonts w:hint="eastAsia" w:ascii="宋体" w:hAnsi="宋体" w:eastAsia="宋体" w:cs="宋体"/>
                <w:color w:val="FF0000"/>
                <w:sz w:val="21"/>
                <w:szCs w:val="21"/>
                <w:lang w:val="en-US" w:eastAsia="zh-CN"/>
              </w:rPr>
            </w:pPr>
            <w:r>
              <w:rPr>
                <w:rFonts w:hint="eastAsia" w:ascii="宋体" w:hAnsi="宋体" w:eastAsia="宋体" w:cs="宋体"/>
                <w:sz w:val="21"/>
                <w:szCs w:val="21"/>
              </w:rPr>
              <w:t>实操操作规范、成果合格得3分，方案汇报逻辑清晰、表达准确得2分</w:t>
            </w:r>
          </w:p>
        </w:tc>
      </w:tr>
      <w:tr w14:paraId="608B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noWrap w:val="0"/>
            <w:vAlign w:val="center"/>
          </w:tcPr>
          <w:p w14:paraId="5C2E9A9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noWrap w:val="0"/>
            <w:vAlign w:val="center"/>
          </w:tcPr>
          <w:p w14:paraId="310454E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noWrap w:val="0"/>
            <w:vAlign w:val="center"/>
          </w:tcPr>
          <w:p w14:paraId="2075108C">
            <w:pPr>
              <w:rPr>
                <w:rFonts w:hint="eastAsia" w:ascii="宋体" w:hAnsi="宋体" w:eastAsia="宋体" w:cs="宋体"/>
                <w:color w:val="FF0000"/>
                <w:sz w:val="21"/>
                <w:szCs w:val="21"/>
                <w:lang w:val="en-US" w:eastAsia="zh-CN"/>
              </w:rPr>
            </w:pPr>
            <w:r>
              <w:rPr>
                <w:rFonts w:hint="eastAsia" w:ascii="宋体" w:hAnsi="宋体" w:eastAsia="宋体" w:cs="宋体"/>
                <w:sz w:val="21"/>
                <w:szCs w:val="21"/>
              </w:rPr>
              <w:t>阶段性理论笔试（覆盖前两个项目知识点）+ 实操技能考核（点云处理+基础造型）</w:t>
            </w:r>
          </w:p>
        </w:tc>
        <w:tc>
          <w:tcPr>
            <w:tcW w:w="1311" w:type="dxa"/>
            <w:tcBorders>
              <w:left w:val="single" w:color="auto" w:sz="4" w:space="0"/>
              <w:right w:val="single" w:color="auto" w:sz="4" w:space="0"/>
            </w:tcBorders>
            <w:noWrap w:val="0"/>
            <w:vAlign w:val="center"/>
          </w:tcPr>
          <w:p w14:paraId="4FBEEBF4">
            <w:pPr>
              <w:jc w:val="center"/>
              <w:rPr>
                <w:rFonts w:hint="eastAsia" w:ascii="宋体" w:hAnsi="宋体" w:eastAsia="宋体" w:cs="宋体"/>
                <w:color w:val="000000"/>
                <w:sz w:val="21"/>
                <w:szCs w:val="21"/>
                <w:lang w:val="en-US" w:eastAsia="zh-CN"/>
              </w:rPr>
            </w:pPr>
            <w:r>
              <w:rPr>
                <w:rFonts w:hint="eastAsia" w:ascii="Arial" w:hAnsi="Arial" w:eastAsia="宋体" w:cs="Arial"/>
                <w:color w:val="000000"/>
                <w:sz w:val="21"/>
                <w:szCs w:val="21"/>
                <w:lang w:val="en-US" w:eastAsia="zh-CN"/>
              </w:rPr>
              <w:t>10%</w:t>
            </w:r>
          </w:p>
        </w:tc>
        <w:tc>
          <w:tcPr>
            <w:tcW w:w="3540" w:type="dxa"/>
            <w:tcBorders>
              <w:left w:val="single" w:color="auto" w:sz="4" w:space="0"/>
              <w:right w:val="single" w:color="auto" w:sz="4" w:space="0"/>
            </w:tcBorders>
            <w:noWrap w:val="0"/>
            <w:vAlign w:val="center"/>
          </w:tcPr>
          <w:p w14:paraId="571B2068">
            <w:pPr>
              <w:rPr>
                <w:rFonts w:hint="eastAsia" w:ascii="宋体" w:hAnsi="宋体" w:eastAsia="宋体" w:cs="宋体"/>
                <w:color w:val="FF0000"/>
                <w:sz w:val="21"/>
                <w:szCs w:val="21"/>
                <w:lang w:val="en-US" w:eastAsia="zh-CN"/>
              </w:rPr>
            </w:pPr>
            <w:r>
              <w:rPr>
                <w:rFonts w:hint="eastAsia" w:ascii="宋体" w:hAnsi="宋体" w:eastAsia="宋体" w:cs="宋体"/>
                <w:sz w:val="21"/>
                <w:szCs w:val="21"/>
              </w:rPr>
              <w:t>理论笔试60分以上合格，实操能独立完成基础任务得满分</w:t>
            </w:r>
          </w:p>
        </w:tc>
      </w:tr>
      <w:tr w14:paraId="2C58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noWrap w:val="0"/>
            <w:vAlign w:val="center"/>
          </w:tcPr>
          <w:p w14:paraId="5C99A73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noWrap w:val="0"/>
            <w:vAlign w:val="center"/>
          </w:tcPr>
          <w:p w14:paraId="0B82222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noWrap w:val="0"/>
            <w:vAlign w:val="center"/>
          </w:tcPr>
          <w:p w14:paraId="177B0EA7">
            <w:pPr>
              <w:rPr>
                <w:rFonts w:hint="eastAsia" w:ascii="宋体" w:hAnsi="宋体" w:eastAsia="宋体" w:cs="宋体"/>
                <w:color w:val="FF0000"/>
                <w:sz w:val="21"/>
                <w:szCs w:val="21"/>
                <w:lang w:val="en-US" w:eastAsia="zh-CN"/>
              </w:rPr>
            </w:pPr>
            <w:r>
              <w:rPr>
                <w:rFonts w:hint="eastAsia" w:ascii="宋体" w:hAnsi="宋体" w:eastAsia="宋体" w:cs="宋体"/>
                <w:sz w:val="21"/>
                <w:szCs w:val="21"/>
              </w:rPr>
              <w:t>实训过程表现（5%）、项目成果质量（5%）</w:t>
            </w:r>
          </w:p>
        </w:tc>
        <w:tc>
          <w:tcPr>
            <w:tcW w:w="1311" w:type="dxa"/>
            <w:tcBorders>
              <w:left w:val="single" w:color="auto" w:sz="4" w:space="0"/>
              <w:right w:val="single" w:color="auto" w:sz="4" w:space="0"/>
            </w:tcBorders>
            <w:noWrap w:val="0"/>
            <w:vAlign w:val="center"/>
          </w:tcPr>
          <w:p w14:paraId="78A42444">
            <w:pPr>
              <w:jc w:val="center"/>
              <w:rPr>
                <w:rFonts w:hint="eastAsia" w:ascii="宋体" w:hAnsi="宋体" w:eastAsia="宋体" w:cs="宋体"/>
                <w:color w:val="000000"/>
                <w:sz w:val="21"/>
                <w:szCs w:val="21"/>
                <w:lang w:val="en-US" w:eastAsia="zh-CN"/>
              </w:rPr>
            </w:pPr>
            <w:r>
              <w:rPr>
                <w:rFonts w:hint="eastAsia" w:ascii="Arial" w:hAnsi="Arial" w:eastAsia="宋体" w:cs="Arial"/>
                <w:color w:val="000000"/>
                <w:sz w:val="21"/>
                <w:szCs w:val="21"/>
                <w:lang w:val="en-US" w:eastAsia="zh-CN"/>
              </w:rPr>
              <w:t>10%</w:t>
            </w:r>
          </w:p>
        </w:tc>
        <w:tc>
          <w:tcPr>
            <w:tcW w:w="3540" w:type="dxa"/>
            <w:tcBorders>
              <w:left w:val="single" w:color="auto" w:sz="4" w:space="0"/>
              <w:right w:val="single" w:color="auto" w:sz="4" w:space="0"/>
            </w:tcBorders>
            <w:noWrap w:val="0"/>
            <w:vAlign w:val="center"/>
          </w:tcPr>
          <w:p w14:paraId="359C1A74">
            <w:pPr>
              <w:rPr>
                <w:rFonts w:hint="eastAsia" w:ascii="宋体" w:hAnsi="宋体" w:eastAsia="宋体" w:cs="宋体"/>
                <w:color w:val="FF0000"/>
                <w:sz w:val="21"/>
                <w:szCs w:val="21"/>
                <w:lang w:val="en-US" w:eastAsia="zh-CN"/>
              </w:rPr>
            </w:pPr>
            <w:r>
              <w:rPr>
                <w:rFonts w:hint="eastAsia" w:ascii="宋体" w:hAnsi="宋体" w:eastAsia="宋体" w:cs="宋体"/>
                <w:sz w:val="21"/>
                <w:szCs w:val="21"/>
              </w:rPr>
              <w:t>实训遵守规范、协作良好得5分，项目成果符合设计要求、误差在允许范围内得5分</w:t>
            </w:r>
          </w:p>
        </w:tc>
      </w:tr>
      <w:tr w14:paraId="07E3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noWrap w:val="0"/>
            <w:vAlign w:val="center"/>
          </w:tcPr>
          <w:p w14:paraId="31069B2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noWrap w:val="0"/>
            <w:vAlign w:val="center"/>
          </w:tcPr>
          <w:p w14:paraId="376DD3CA">
            <w:pPr>
              <w:rPr>
                <w:rFonts w:hint="eastAsia" w:ascii="宋体" w:hAnsi="宋体" w:eastAsia="宋体" w:cs="宋体"/>
                <w:color w:val="FF0000"/>
                <w:sz w:val="21"/>
                <w:szCs w:val="21"/>
                <w:lang w:val="en-US" w:eastAsia="zh-CN"/>
              </w:rPr>
            </w:pPr>
            <w:r>
              <w:rPr>
                <w:rFonts w:hint="eastAsia" w:ascii="宋体" w:hAnsi="宋体" w:eastAsia="宋体" w:cs="宋体"/>
                <w:color w:val="000000"/>
                <w:sz w:val="21"/>
                <w:szCs w:val="21"/>
                <w:lang w:val="en-US" w:eastAsia="zh-CN"/>
              </w:rPr>
              <w:t>闭卷期末考试</w:t>
            </w:r>
          </w:p>
        </w:tc>
        <w:tc>
          <w:tcPr>
            <w:tcW w:w="1311" w:type="dxa"/>
            <w:tcBorders>
              <w:left w:val="single" w:color="auto" w:sz="4" w:space="0"/>
              <w:right w:val="single" w:color="auto" w:sz="4" w:space="0"/>
            </w:tcBorders>
            <w:noWrap w:val="0"/>
            <w:vAlign w:val="center"/>
          </w:tcPr>
          <w:p w14:paraId="0C7F11F0">
            <w:pPr>
              <w:jc w:val="center"/>
              <w:rPr>
                <w:rFonts w:hint="eastAsia" w:ascii="宋体" w:hAnsi="宋体" w:eastAsia="宋体" w:cs="宋体"/>
                <w:color w:val="000000"/>
                <w:sz w:val="21"/>
                <w:szCs w:val="21"/>
                <w:lang w:val="en-US" w:eastAsia="zh-CN"/>
              </w:rPr>
            </w:pPr>
            <w:r>
              <w:rPr>
                <w:rFonts w:hint="eastAsia" w:ascii="Arial" w:hAnsi="Arial" w:eastAsia="宋体" w:cs="Arial"/>
                <w:color w:val="000000"/>
                <w:sz w:val="21"/>
                <w:szCs w:val="21"/>
                <w:lang w:val="en-US" w:eastAsia="zh-CN"/>
              </w:rPr>
              <w:t>50%</w:t>
            </w:r>
          </w:p>
        </w:tc>
        <w:tc>
          <w:tcPr>
            <w:tcW w:w="3540" w:type="dxa"/>
            <w:tcBorders>
              <w:left w:val="single" w:color="auto" w:sz="4" w:space="0"/>
              <w:right w:val="single" w:color="auto" w:sz="4" w:space="0"/>
            </w:tcBorders>
            <w:noWrap w:val="0"/>
            <w:vAlign w:val="center"/>
          </w:tcPr>
          <w:p w14:paraId="204E4F32">
            <w:pPr>
              <w:rPr>
                <w:rFonts w:hint="eastAsia" w:ascii="宋体" w:hAnsi="宋体" w:eastAsia="宋体" w:cs="宋体"/>
                <w:color w:val="FF0000"/>
                <w:sz w:val="21"/>
                <w:szCs w:val="21"/>
                <w:lang w:val="en-US" w:eastAsia="zh-CN"/>
              </w:rPr>
            </w:pPr>
            <w:r>
              <w:rPr>
                <w:rFonts w:hint="eastAsia" w:ascii="宋体" w:hAnsi="宋体" w:eastAsia="宋体" w:cs="宋体"/>
                <w:sz w:val="21"/>
                <w:szCs w:val="21"/>
              </w:rPr>
              <w:t>理论考试覆盖全部知识点，60分以上合格</w:t>
            </w:r>
            <w:r>
              <w:rPr>
                <w:rFonts w:hint="eastAsia" w:ascii="宋体" w:hAnsi="宋体" w:eastAsia="宋体" w:cs="宋体"/>
                <w:sz w:val="21"/>
                <w:szCs w:val="21"/>
                <w:lang w:eastAsia="zh-CN"/>
              </w:rPr>
              <w:t>。</w:t>
            </w:r>
          </w:p>
        </w:tc>
      </w:tr>
    </w:tbl>
    <w:p w14:paraId="52DCFEFA">
      <w:pPr>
        <w:pStyle w:val="3"/>
        <w:bidi w:val="0"/>
        <w:rPr>
          <w:rFonts w:hint="eastAsia"/>
          <w:lang w:val="en-US" w:eastAsia="zh-CN"/>
        </w:rPr>
      </w:pPr>
      <w:r>
        <w:rPr>
          <w:rFonts w:hint="eastAsia"/>
          <w:lang w:val="en-US" w:eastAsia="zh-CN"/>
        </w:rPr>
        <w:t>七、课程实施与保障</w:t>
      </w:r>
    </w:p>
    <w:p w14:paraId="5D69220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A78BE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1.采用“项目驱动+任务导向”教学法，以教材四个真实案例为核心，将教学内容分解为可操作的工作任务，实现“学做一体”；</w:t>
      </w:r>
    </w:p>
    <w:p w14:paraId="4DDBEE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2.推行线上线下混合式教学，线上依托学习通等平台发布教学视频、软件教程、案例库，线下开展实操训练、小组研讨、成果展示；</w:t>
      </w:r>
    </w:p>
    <w:p w14:paraId="1C03FCE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3.运用“分层次教学”模式，针对不同基础学生设计基础任务、提升任务和创新任务，满足多样化学习需求；</w:t>
      </w:r>
    </w:p>
    <w:p w14:paraId="60432E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4.引入“产学研创”协同教学，邀请企业工程师参与教学指导、项目点评，组织学生参观企业逆向工程生产线，增强岗位适配性；</w:t>
      </w:r>
    </w:p>
    <w:p w14:paraId="765189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5.融合“岗课赛证”元素，将职业技能大赛标准、1+X证书考核要求融入教学内容，强化技能达标训练。</w:t>
      </w:r>
    </w:p>
    <w:p w14:paraId="2B90A56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0E67FA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1.案例融入：在每个项目教学中嵌入中国逆向工程技术突破案例（如高铁零部件逆向创新、航空航天装备修复等），激发家国情怀；</w:t>
      </w:r>
    </w:p>
    <w:p w14:paraId="6F10F6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2.人物引领：介绍行业工匠、科学家的奋斗历程（如逆向工程领域技术专家事迹），培育工匠精神与创新精神；</w:t>
      </w:r>
    </w:p>
    <w:p w14:paraId="5CAF82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3.规范渗透：在实训操作、产品设计中强调行业规范、知识产权保护，强化职业道德与法治意识；</w:t>
      </w:r>
    </w:p>
    <w:p w14:paraId="6850E1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4.任务渗透：在创新设计任务中融入绿色发展、资源节约要求，践行社会责任；</w:t>
      </w:r>
    </w:p>
    <w:p w14:paraId="230F0D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5.活动强化：组织“中国智造”主题研讨、逆向工程创新设计大赛，深化思政认知</w:t>
      </w:r>
    </w:p>
    <w:p w14:paraId="4A652B83">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6BDCA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3E5D5E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（1）专职教师3-4人，需具备双师素质，持有机械行业相关职业资格证书，具有3年以上逆向工程教学或实践经验；</w:t>
      </w:r>
    </w:p>
    <w:p w14:paraId="77BCD5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（2）聘请2-3名企业一线工程师担任兼职教师，负责实操指导、项目点评，确保教学内容与岗位需求对接；</w:t>
      </w:r>
    </w:p>
    <w:p w14:paraId="635884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（3）教学团队年龄、职称结构合理，定期参与行业培训、企业实践，更新教学理念与技术储备。</w:t>
      </w:r>
    </w:p>
    <w:p w14:paraId="6E8D02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62D21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（1）理实一体化实训室：配备多媒体教学设备、投影设备、教学电脑（预装Geomagic Design X等逆向设计软件）；</w:t>
      </w:r>
    </w:p>
    <w:p w14:paraId="4D63D2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（2）实训设备：桌面式三维扫描仪、蓝光三维扫描仪、手持激光三维扫描仪各1台，3D打印机3-4台，弧面凸轮、座椅把手等实训工件若干；</w:t>
      </w:r>
    </w:p>
    <w:p w14:paraId="440F86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（3）安全保障：实训室配备消防器材、急救箱，制定设备安全操作规范、用电安全制度，张贴安全警示标识。</w:t>
      </w:r>
    </w:p>
    <w:p w14:paraId="041CA0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6B3149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（1）基本教学资源：选用指定教材《逆向工程与产品创新设计》，配套教学大纲、教案、课件、实训指导书、考核标准；</w:t>
      </w:r>
    </w:p>
    <w:p w14:paraId="66EB70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（2）数字教学资源：建设线上课程资源库，包含三维扫描操作视频、软件教程、案例解析视频、虚拟仿真实训系统、行业标准文档、思政案例集；</w:t>
      </w:r>
    </w:p>
    <w:p w14:paraId="11E9FC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（3）拓展资源：与企业合作共建案例库、实训基地，提供企业真实项目资料、岗位操作手册，保障产学研协同教学实施。</w:t>
      </w:r>
    </w:p>
    <w:p w14:paraId="6FA9C83E">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794237CE">
      <w:pPr>
        <w:pStyle w:val="2"/>
        <w:bidi w:val="0"/>
        <w:rPr>
          <w:rFonts w:hint="eastAsia"/>
          <w:lang w:val="en-US" w:eastAsia="zh-CN"/>
        </w:rPr>
      </w:pPr>
      <w:bookmarkStart w:id="45" w:name="_Toc30535"/>
      <w:r>
        <w:rPr>
          <w:rFonts w:hint="eastAsia"/>
          <w:lang w:val="en-US" w:eastAsia="zh-CN"/>
        </w:rPr>
        <w:t>《精密测量技术》课程标准</w:t>
      </w:r>
      <w:bookmarkEnd w:id="45"/>
    </w:p>
    <w:p w14:paraId="551E72C1">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7CE5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noWrap w:val="0"/>
            <w:vAlign w:val="center"/>
          </w:tcPr>
          <w:p w14:paraId="4ABD9AB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noWrap w:val="0"/>
            <w:vAlign w:val="center"/>
          </w:tcPr>
          <w:p w14:paraId="1AFC0663">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精密测量技术</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4B8B7C1A">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noWrap w:val="0"/>
            <w:vAlign w:val="center"/>
          </w:tcPr>
          <w:p w14:paraId="01C0707A">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ascii="宋体" w:hAnsi="宋体" w:eastAsia="宋体"/>
                <w:sz w:val="21"/>
                <w:szCs w:val="21"/>
              </w:rPr>
              <w:t>jx22010</w:t>
            </w:r>
            <w:r>
              <w:rPr>
                <w:rFonts w:hint="eastAsia" w:ascii="宋体" w:hAnsi="宋体" w:eastAsia="宋体"/>
                <w:sz w:val="21"/>
                <w:szCs w:val="21"/>
                <w:lang w:val="en-US" w:eastAsia="zh-CN"/>
              </w:rPr>
              <w:t>40</w:t>
            </w:r>
          </w:p>
        </w:tc>
      </w:tr>
      <w:tr w14:paraId="779D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noWrap w:val="0"/>
            <w:vAlign w:val="top"/>
          </w:tcPr>
          <w:p w14:paraId="1CEE1955">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noWrap w:val="0"/>
            <w:vAlign w:val="top"/>
          </w:tcPr>
          <w:p w14:paraId="14B1A003">
            <w:pPr>
              <w:jc w:val="center"/>
              <w:rPr>
                <w:rFonts w:hint="default" w:eastAsia="宋体"/>
                <w:lang w:val="en-US" w:eastAsia="zh-CN"/>
              </w:rPr>
            </w:pPr>
            <w:r>
              <w:rPr>
                <w:rFonts w:hint="eastAsia"/>
                <w:lang w:val="en-US" w:eastAsia="zh-CN"/>
              </w:rPr>
              <w:t>48学时</w:t>
            </w:r>
          </w:p>
        </w:tc>
        <w:tc>
          <w:tcPr>
            <w:tcW w:w="1595" w:type="dxa"/>
            <w:tcBorders>
              <w:top w:val="single" w:color="auto" w:sz="4" w:space="0"/>
              <w:left w:val="single" w:color="auto" w:sz="4" w:space="0"/>
              <w:bottom w:val="single" w:color="auto" w:sz="4" w:space="0"/>
              <w:right w:val="single" w:color="auto" w:sz="4" w:space="0"/>
            </w:tcBorders>
            <w:noWrap w:val="0"/>
            <w:vAlign w:val="top"/>
          </w:tcPr>
          <w:p w14:paraId="43BF5098">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noWrap w:val="0"/>
            <w:vAlign w:val="top"/>
          </w:tcPr>
          <w:p w14:paraId="40C6B21A">
            <w:pPr>
              <w:jc w:val="center"/>
              <w:rPr>
                <w:rFonts w:hint="eastAsia"/>
                <w:lang w:val="en-US" w:eastAsia="zh-CN"/>
              </w:rPr>
            </w:pPr>
            <w:r>
              <w:rPr>
                <w:rFonts w:hint="eastAsia"/>
                <w:lang w:val="en-US" w:eastAsia="zh-CN"/>
              </w:rPr>
              <w:t>8学时</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CCBA45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noWrap w:val="0"/>
            <w:vAlign w:val="center"/>
          </w:tcPr>
          <w:p w14:paraId="5BD5A720">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Calibri" w:hAnsi="Calibri" w:eastAsia="宋体" w:cs="Times New Roman"/>
                <w:color w:val="auto"/>
                <w:kern w:val="2"/>
                <w:sz w:val="21"/>
                <w:szCs w:val="24"/>
                <w:lang w:val="en-US" w:eastAsia="zh-CN" w:bidi="ar-SA"/>
              </w:rPr>
              <w:t>3学分</w:t>
            </w:r>
          </w:p>
        </w:tc>
      </w:tr>
      <w:tr w14:paraId="0427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noWrap w:val="0"/>
            <w:vAlign w:val="top"/>
          </w:tcPr>
          <w:p w14:paraId="6E5501A9">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noWrap w:val="0"/>
            <w:vAlign w:val="top"/>
          </w:tcPr>
          <w:p w14:paraId="2F85B7D8">
            <w:pPr>
              <w:pStyle w:val="16"/>
              <w:spacing w:before="0" w:beforeAutospacing="0" w:after="0" w:afterAutospacing="0"/>
              <w:jc w:val="center"/>
              <w:rPr>
                <w:rFonts w:hint="default" w:ascii="Calibri" w:hAnsi="Calibri" w:eastAsia="宋体" w:cs="Times New Roman"/>
                <w:color w:val="auto"/>
                <w:kern w:val="2"/>
                <w:sz w:val="21"/>
                <w:szCs w:val="24"/>
                <w:lang w:val="en-US" w:eastAsia="zh-CN" w:bidi="ar-SA"/>
              </w:rPr>
            </w:pPr>
            <w:r>
              <w:rPr>
                <w:rFonts w:hint="eastAsia" w:ascii="Calibri" w:hAnsi="Calibri" w:eastAsia="宋体" w:cs="Times New Roman"/>
                <w:color w:val="auto"/>
                <w:kern w:val="2"/>
                <w:sz w:val="21"/>
                <w:szCs w:val="24"/>
                <w:lang w:val="en-US" w:eastAsia="zh-CN" w:bidi="ar-SA"/>
              </w:rPr>
              <w:t>数控技术</w:t>
            </w:r>
          </w:p>
        </w:tc>
      </w:tr>
      <w:tr w14:paraId="7F88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27CE385B">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noWrap w:val="0"/>
            <w:vAlign w:val="top"/>
          </w:tcPr>
          <w:p w14:paraId="42308953">
            <w:pPr>
              <w:widowControl/>
              <w:jc w:val="left"/>
              <w:rPr>
                <w:rFonts w:hint="default" w:ascii="Calibri" w:hAnsi="Calibri" w:eastAsia="宋体" w:cs="Times New Roman"/>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F56D7B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noWrap w:val="0"/>
            <w:vAlign w:val="center"/>
          </w:tcPr>
          <w:p w14:paraId="66CBC958">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61F27E6F">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D2B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42BB7775">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noWrap w:val="0"/>
            <w:vAlign w:val="top"/>
          </w:tcPr>
          <w:p w14:paraId="43659C70">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《机械制图与CAD》；《公差配合与技术测量》；《机械设计基础》；《数控加工工艺》</w:t>
            </w:r>
          </w:p>
        </w:tc>
      </w:tr>
      <w:tr w14:paraId="77B2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19D9D693">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noWrap w:val="0"/>
            <w:vAlign w:val="top"/>
          </w:tcPr>
          <w:p w14:paraId="388188D0">
            <w:pPr>
              <w:pStyle w:val="16"/>
              <w:spacing w:before="0" w:beforeAutospacing="0" w:after="0" w:afterAutospacing="0"/>
              <w:ind w:left="-105" w:leftChars="-50" w:right="-105" w:rightChars="-50"/>
              <w:jc w:val="center"/>
              <w:rPr>
                <w:rFonts w:ascii="Arial" w:hAnsi="Arial" w:eastAsia="宋体" w:cs="Arial"/>
                <w:color w:val="auto"/>
              </w:rPr>
            </w:pPr>
            <w:r>
              <w:rPr>
                <w:rFonts w:hint="eastAsia" w:ascii="宋体" w:hAnsi="宋体" w:eastAsia="宋体"/>
                <w:color w:val="auto"/>
                <w:sz w:val="21"/>
                <w:szCs w:val="21"/>
                <w:lang w:val="en-US" w:eastAsia="zh-CN"/>
              </w:rPr>
              <w:t>《零件数控车削编程与加工》；《零件数控铣削编程与加工》；《</w:t>
            </w:r>
            <w:r>
              <w:rPr>
                <w:rFonts w:hint="eastAsia" w:ascii="宋体" w:hAnsi="宋体" w:eastAsia="宋体"/>
                <w:sz w:val="21"/>
                <w:szCs w:val="21"/>
              </w:rPr>
              <w:t>多轴加工技术</w:t>
            </w:r>
            <w:r>
              <w:rPr>
                <w:rFonts w:hint="eastAsia" w:ascii="宋体" w:hAnsi="宋体" w:eastAsia="宋体"/>
                <w:color w:val="auto"/>
                <w:sz w:val="21"/>
                <w:szCs w:val="21"/>
                <w:lang w:val="en-US" w:eastAsia="zh-CN"/>
              </w:rPr>
              <w:t>》</w:t>
            </w:r>
          </w:p>
        </w:tc>
      </w:tr>
      <w:tr w14:paraId="4563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162E25C5">
            <w:pPr>
              <w:jc w:val="center"/>
              <w:rPr>
                <w:rFonts w:hint="eastAsia" w:ascii="Calibri" w:hAnsi="Calibri" w:eastAsia="宋体" w:cs="Times New Roman"/>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noWrap w:val="0"/>
            <w:vAlign w:val="top"/>
          </w:tcPr>
          <w:p w14:paraId="1FF41EFB">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精密测量技术</w:t>
            </w:r>
            <w:r>
              <w:rPr>
                <w:rFonts w:ascii="Arial" w:hAnsi="Arial" w:eastAsia="宋体" w:cs="Arial"/>
              </w:rPr>
              <w:t>》（</w:t>
            </w:r>
            <w:r>
              <w:rPr>
                <w:rFonts w:hint="eastAsia" w:ascii="Arial" w:hAnsi="Arial" w:eastAsia="宋体" w:cs="Arial"/>
                <w:lang w:val="en-US" w:eastAsia="zh-CN"/>
              </w:rPr>
              <w:t>蒋建强</w:t>
            </w:r>
            <w:r>
              <w:rPr>
                <w:rFonts w:hint="eastAsia" w:ascii="Arial" w:hAnsi="Arial" w:eastAsia="宋体" w:cs="Arial"/>
              </w:rPr>
              <w:t>，</w:t>
            </w:r>
            <w:r>
              <w:rPr>
                <w:rFonts w:hint="eastAsia" w:ascii="Arial" w:hAnsi="Arial" w:eastAsia="宋体" w:cs="Arial"/>
                <w:lang w:val="en-US" w:eastAsia="zh-CN"/>
              </w:rPr>
              <w:t>北京师范大学出版社，2020，9787303236329</w:t>
            </w:r>
            <w:r>
              <w:rPr>
                <w:rFonts w:ascii="Arial" w:hAnsi="Arial" w:eastAsia="宋体" w:cs="Arial"/>
              </w:rPr>
              <w:t>)</w:t>
            </w:r>
          </w:p>
        </w:tc>
      </w:tr>
      <w:tr w14:paraId="198D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18CB659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noWrap w:val="0"/>
            <w:vAlign w:val="top"/>
          </w:tcPr>
          <w:p w14:paraId="0E61899D">
            <w:pPr>
              <w:widowControl/>
              <w:jc w:val="center"/>
              <w:rPr>
                <w:rFonts w:hint="eastAsia" w:eastAsia="宋体"/>
                <w:lang w:val="en-US" w:eastAsia="zh-CN"/>
              </w:rPr>
            </w:pPr>
            <w:r>
              <w:rPr>
                <w:rFonts w:hint="eastAsia"/>
                <w:lang w:val="en-US" w:eastAsia="zh-CN"/>
              </w:rPr>
              <w:t>沈祥泽</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1D7F3583">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noWrap w:val="0"/>
            <w:vAlign w:val="center"/>
          </w:tcPr>
          <w:p w14:paraId="3C70D46F">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2</w:t>
            </w:r>
            <w:r>
              <w:rPr>
                <w:rFonts w:hint="eastAsia" w:ascii="宋体" w:hAnsi="宋体" w:eastAsia="宋体"/>
                <w:color w:val="auto"/>
                <w:sz w:val="21"/>
                <w:szCs w:val="21"/>
              </w:rPr>
              <w:t>日</w:t>
            </w:r>
          </w:p>
        </w:tc>
      </w:tr>
      <w:tr w14:paraId="19DC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4E19C97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noWrap w:val="0"/>
            <w:vAlign w:val="top"/>
          </w:tcPr>
          <w:p w14:paraId="6F3DC1D0">
            <w:pPr>
              <w:widowControl/>
              <w:jc w:val="center"/>
              <w:rPr>
                <w:rFonts w:hint="eastAsia"/>
              </w:rPr>
            </w:pPr>
            <w:r>
              <w:rPr>
                <w:rFonts w:hint="eastAsia"/>
                <w:lang w:val="en-US" w:eastAsia="zh-CN"/>
              </w:rPr>
              <w:t>侯海晶</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359CF64">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noWrap w:val="0"/>
            <w:vAlign w:val="center"/>
          </w:tcPr>
          <w:p w14:paraId="5EB7B40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15</w:t>
            </w:r>
            <w:r>
              <w:rPr>
                <w:rFonts w:hint="eastAsia" w:ascii="宋体" w:hAnsi="宋体" w:eastAsia="宋体"/>
                <w:color w:val="auto"/>
                <w:sz w:val="21"/>
                <w:szCs w:val="21"/>
              </w:rPr>
              <w:t>日</w:t>
            </w:r>
          </w:p>
        </w:tc>
      </w:tr>
    </w:tbl>
    <w:p w14:paraId="48470F91">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63F7AD91">
      <w:pPr>
        <w:pStyle w:val="3"/>
        <w:bidi w:val="0"/>
        <w:rPr>
          <w:rFonts w:hint="eastAsia"/>
          <w:lang w:val="en-US" w:eastAsia="zh-CN"/>
        </w:rPr>
      </w:pPr>
      <w:r>
        <w:rPr>
          <w:rFonts w:hint="eastAsia"/>
          <w:lang w:val="en-US" w:eastAsia="zh-CN"/>
        </w:rPr>
        <w:t>二、课程定位</w:t>
      </w:r>
    </w:p>
    <w:p w14:paraId="57C51F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本本课程是数控技术专业</w:t>
      </w:r>
      <w:r>
        <w:rPr>
          <w:rFonts w:hint="eastAsia" w:ascii="宋体" w:hAnsi="宋体" w:cs="宋体"/>
          <w:sz w:val="24"/>
          <w:szCs w:val="24"/>
          <w:lang w:val="en-US" w:eastAsia="zh-CN"/>
        </w:rPr>
        <w:t>选修</w:t>
      </w:r>
      <w:r>
        <w:rPr>
          <w:rFonts w:hint="eastAsia" w:ascii="宋体" w:hAnsi="宋体" w:eastAsia="宋体" w:cs="宋体"/>
          <w:sz w:val="24"/>
          <w:szCs w:val="24"/>
          <w:lang w:val="en-US" w:eastAsia="zh-CN"/>
        </w:rPr>
        <w:t>的一门专业</w:t>
      </w:r>
      <w:r>
        <w:rPr>
          <w:rFonts w:hint="eastAsia" w:ascii="宋体" w:hAnsi="宋体" w:cs="宋体"/>
          <w:sz w:val="24"/>
          <w:szCs w:val="24"/>
          <w:lang w:val="en-US" w:eastAsia="zh-CN"/>
        </w:rPr>
        <w:t>选修</w:t>
      </w:r>
      <w:r>
        <w:rPr>
          <w:rFonts w:hint="eastAsia" w:ascii="宋体" w:hAnsi="宋体" w:eastAsia="宋体" w:cs="宋体"/>
          <w:sz w:val="24"/>
          <w:szCs w:val="24"/>
          <w:lang w:val="en-US" w:eastAsia="zh-CN"/>
        </w:rPr>
        <w:t>课程，是在《机械制图与CAD》《公差配合与技术测量》等基础课程上开设的理实一体化课程。课程紧密对接数控加工工艺员、质量检验员、数控设备操作员等职业岗位，聚焦精密测量操作、零件质量检测、测量数据处理等核心岗位能力，培养学生具备数控加工领域所需的精密测量职业素质与实操能力，为后续《零件数控车削编程与加工》《零件数控铣削编程与加工》《多轴加工技术》课程的学习及职业岗位适配奠定坚实基础。同时，课程将思政教育贯穿教学全过程，帮助学生树立正确的职业价值观和家国情怀。</w:t>
      </w:r>
    </w:p>
    <w:p w14:paraId="0E9D5949">
      <w:pPr>
        <w:pStyle w:val="3"/>
        <w:bidi w:val="0"/>
        <w:rPr>
          <w:rFonts w:hint="eastAsia"/>
          <w:lang w:val="en-US" w:eastAsia="zh-CN"/>
        </w:rPr>
      </w:pPr>
      <w:r>
        <w:rPr>
          <w:rFonts w:hint="eastAsia"/>
          <w:lang w:val="en-US" w:eastAsia="zh-CN"/>
        </w:rPr>
        <w:t>三、课程设计思路</w:t>
      </w:r>
    </w:p>
    <w:p w14:paraId="742C42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本课程以数控技术专业人才培养目标为核心，严格遵循“岗位需求导向、项目驱动教学、理实一体融合、德技并修育人”的核心设计理念，具体思路如下：</w:t>
      </w:r>
    </w:p>
    <w:p w14:paraId="53DCE46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首先，深入调研数控加工企业的质量检验、工艺编制等核心岗位，结合《数控铣工国家职业技能标准》等行业规范，明确岗位对精密测量的知识、技能及素养要求，将教材8个项目系统拆解为“理论认知-技能训练-案例应用-综合拓展”四级任务链，确保教学内容与岗位实际高度契合。</w:t>
      </w:r>
    </w:p>
    <w:p w14:paraId="720BE7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次，采用“项目引领、任务驱动”的教学模式，每个项目对应一个典型企业工作场景，如“轴类零件尺寸检测”“箱体零件形位误差测量”等，每个任务均明确承载的知识目标、技能目标、素质目标及思政目标，实现“教-学-做-评”一体化。再者，突出实践教学的核心地位，将8学时实践精准分散嵌入各项目，每个实践任务均配套“教师示范-分组实操-纠错提升-成果展示”流程，同时引入企业真实零件作为实训工件，模拟企业测量流程，让学生在实操中深化知识应用，培养规范操作习惯。</w:t>
      </w:r>
    </w:p>
    <w:p w14:paraId="4D7D81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同时，兼顾不同层次学生的学习需求，设计基础任务、提升任务及拓展任务三级梯度内容，基础任务保障全员掌握核心技能，提升任务针对学有余力学生强化综合应用，拓展任务引导学生探索三坐标测量机等先进设备的应用，实现分层教学。</w:t>
      </w:r>
    </w:p>
    <w:p w14:paraId="0D8DD2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后，将思政教育有机融入教学全过程，针对不同项目挖掘特色思政元素，如在“测量仪器维护”中渗透工匠精神，在“典型零件测量”中强化质量意识，通过案例讲解、实践考核等方式实现价值引领与技能培养的同频共振。</w:t>
      </w:r>
    </w:p>
    <w:p w14:paraId="4B893E9D">
      <w:pPr>
        <w:pStyle w:val="3"/>
        <w:bidi w:val="0"/>
        <w:rPr>
          <w:rFonts w:hint="eastAsia"/>
          <w:lang w:val="en-US" w:eastAsia="zh-CN"/>
        </w:rPr>
      </w:pPr>
      <w:r>
        <w:rPr>
          <w:rFonts w:hint="eastAsia"/>
          <w:lang w:val="en-US" w:eastAsia="zh-CN"/>
        </w:rPr>
        <w:t>四、课程目标</w:t>
      </w:r>
    </w:p>
    <w:p w14:paraId="4B6B5E9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FF0000"/>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一</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知识目标</w:t>
      </w:r>
    </w:p>
    <w:p w14:paraId="785A49AD">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A1. 了解互换性、标准化的基本概念及在机械制造中的作用，能说出优先数系的应用场景；</w:t>
      </w:r>
    </w:p>
    <w:p w14:paraId="4E5577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A2. 熟悉常用测量仪器（游标卡尺、百分尺、万能角度尺等）的结构、规格及选用原则；</w:t>
      </w:r>
    </w:p>
    <w:p w14:paraId="46B86E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A3. 掌握尺寸公差与配合、形位公差、表面粗糙度的核心术语及评定标准；</w:t>
      </w:r>
    </w:p>
    <w:p w14:paraId="4A6713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A4. 掌握尺寸、角度、形位误差、表面粗糙度的基本测量原理与操作流程；</w:t>
      </w:r>
    </w:p>
    <w:p w14:paraId="4134A8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A5. 了解三坐标测量机、万能测长仪等现代测量仪器的工作原理及维护要求；</w:t>
      </w:r>
    </w:p>
    <w:p w14:paraId="147A03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A6. 熟悉螺纹、轴承、键联接等典型结合件的测量方法及互换性保障条件。</w:t>
      </w:r>
    </w:p>
    <w:p w14:paraId="6DB8388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二</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能力目标</w:t>
      </w:r>
    </w:p>
    <w:p w14:paraId="6F772C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B1. 能根据零件图纸要求，正确选用测量仪器及测量方法；</w:t>
      </w:r>
    </w:p>
    <w:p w14:paraId="2D9835DB">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B2. 能规范操作游标卡尺、百分尺、内径百分表、正弦规等常用量具，完成尺寸、角度测量并记录数据；</w:t>
      </w:r>
    </w:p>
    <w:p w14:paraId="6F0855F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B3. 能运用形位公差知识，检测零件的直线度、圆度、垂直度等形位误差；</w:t>
      </w:r>
    </w:p>
    <w:p w14:paraId="6B01D4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B4. 能操作表面粗糙度测量仪，评定零件表面质量并解读测量结果；</w:t>
      </w:r>
    </w:p>
    <w:p w14:paraId="16B7BE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B5. 能对螺纹、圆锥等典型结合件进行综合测量，分析测量误差并提出改进建议；</w:t>
      </w:r>
    </w:p>
    <w:p w14:paraId="5350F8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B6. 能初步维护保养常用精密测量仪器，排查简单故障。</w:t>
      </w:r>
    </w:p>
    <w:p w14:paraId="6AC4D21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FF0000"/>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素质</w:t>
      </w:r>
      <w:r>
        <w:rPr>
          <w:rFonts w:hint="eastAsia" w:ascii="宋体" w:hAnsi="宋体" w:eastAsia="宋体" w:cs="宋体"/>
          <w:b/>
          <w:bCs/>
          <w:sz w:val="24"/>
          <w:szCs w:val="24"/>
          <w:highlight w:val="none"/>
        </w:rPr>
        <w:t>目标</w:t>
      </w:r>
    </w:p>
    <w:p w14:paraId="7561EC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C1. 培养严谨细致、实事求是的工作态度，杜绝测量数据造假、操作敷衍等行为；</w:t>
      </w:r>
    </w:p>
    <w:p w14:paraId="221817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C2. 养成规范操作、安全作业的职业习惯，遵守实训室安全管理制度；</w:t>
      </w:r>
    </w:p>
    <w:p w14:paraId="50E8C4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C3. 提升团队协作能力，能与组员分工配合完成复杂零件的综合测量任务；</w:t>
      </w:r>
    </w:p>
    <w:p w14:paraId="78F111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C</w:t>
      </w:r>
      <w:r>
        <w:rPr>
          <w:rFonts w:hint="eastAsia" w:ascii="宋体" w:hAnsi="宋体" w:eastAsia="宋体" w:cs="宋体"/>
          <w:sz w:val="24"/>
          <w:szCs w:val="24"/>
          <w:highlight w:val="none"/>
          <w:lang w:val="en-US" w:eastAsia="zh-CN"/>
        </w:rPr>
        <w:t>4. 增强问题解决能力，能针对测量过程中出现的误差问题提出合理解决方案；</w:t>
      </w:r>
    </w:p>
    <w:p w14:paraId="308D72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C5. 树立质量意识，理解“测量精准是产品合格的前提”的行业准则；</w:t>
      </w:r>
    </w:p>
    <w:p w14:paraId="395A5D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C6. 培养创新思维，愿意探索现代测量技术的新方法、新应用。</w:t>
      </w:r>
    </w:p>
    <w:p w14:paraId="312C1D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思政</w:t>
      </w:r>
      <w:r>
        <w:rPr>
          <w:rFonts w:hint="eastAsia" w:ascii="宋体" w:hAnsi="宋体" w:eastAsia="宋体" w:cs="宋体"/>
          <w:b/>
          <w:bCs/>
          <w:sz w:val="24"/>
          <w:szCs w:val="24"/>
          <w:highlight w:val="none"/>
        </w:rPr>
        <w:t>目标</w:t>
      </w:r>
    </w:p>
    <w:p w14:paraId="3BDA9CE4">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D1. 职业道德：树立“爱岗敬业、诚实守信、质量为先”的职业理念，遵守行业测量规范与岗位行为准则；</w:t>
      </w:r>
    </w:p>
    <w:p w14:paraId="2923935C">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D2. 工匠精神：培育“精益求精、严谨细致、持之以恒”的工匠精神，追求测量数据的精准性；</w:t>
      </w:r>
    </w:p>
    <w:p w14:paraId="768E326D">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D3. 科技创新：结合三坐标测量机等现代仪器的发展历程，激发对先进制造技术的探索热情；</w:t>
      </w:r>
    </w:p>
    <w:p w14:paraId="3A08FDA6">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D4. 社会责任：理解精密测量技术对产品质量、行业发展的重要意义，树立“质量强国”的责任担当；</w:t>
      </w:r>
    </w:p>
    <w:p w14:paraId="7BF48906">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D5. 家国情怀：结合我国数控行业精密测量技术的发展成就，激发民族自豪感与“科技报国”的志向；</w:t>
      </w:r>
    </w:p>
    <w:p w14:paraId="0459826A">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D6. 法治意识：自觉遵守机械制造行业相关法律法规及技术标准，做到合规测量、依法从业。</w:t>
      </w:r>
    </w:p>
    <w:p w14:paraId="4A34B5BC">
      <w:pPr>
        <w:pStyle w:val="3"/>
        <w:bidi w:val="0"/>
        <w:rPr>
          <w:rFonts w:hint="eastAsia"/>
          <w:lang w:val="en-US" w:eastAsia="zh-CN"/>
        </w:rPr>
      </w:pPr>
      <w:r>
        <w:rPr>
          <w:rFonts w:hint="eastAsia"/>
          <w:lang w:val="en-US" w:eastAsia="zh-CN"/>
        </w:rPr>
        <w:t>五、课程内容和要求</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9"/>
        <w:gridCol w:w="2240"/>
        <w:gridCol w:w="879"/>
        <w:gridCol w:w="940"/>
        <w:gridCol w:w="929"/>
        <w:gridCol w:w="891"/>
        <w:gridCol w:w="1205"/>
        <w:gridCol w:w="1035"/>
      </w:tblGrid>
      <w:tr w14:paraId="2C77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77" w:type="pct"/>
            <w:noWrap w:val="0"/>
            <w:vAlign w:val="center"/>
          </w:tcPr>
          <w:p w14:paraId="13036E4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136" w:type="pct"/>
            <w:noWrap w:val="0"/>
            <w:vAlign w:val="center"/>
          </w:tcPr>
          <w:p w14:paraId="09FC2D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46" w:type="pct"/>
            <w:noWrap w:val="0"/>
            <w:vAlign w:val="center"/>
          </w:tcPr>
          <w:p w14:paraId="7ADE988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知识目标(A)</w:t>
            </w:r>
          </w:p>
        </w:tc>
        <w:tc>
          <w:tcPr>
            <w:tcW w:w="477" w:type="pct"/>
            <w:noWrap w:val="0"/>
            <w:vAlign w:val="center"/>
          </w:tcPr>
          <w:p w14:paraId="66DFA1C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能力目标(B)</w:t>
            </w:r>
          </w:p>
        </w:tc>
        <w:tc>
          <w:tcPr>
            <w:tcW w:w="471" w:type="pct"/>
            <w:noWrap w:val="0"/>
            <w:vAlign w:val="center"/>
          </w:tcPr>
          <w:p w14:paraId="737D30A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452" w:type="pct"/>
            <w:noWrap w:val="0"/>
            <w:vAlign w:val="center"/>
          </w:tcPr>
          <w:p w14:paraId="650445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611" w:type="pct"/>
            <w:noWrap w:val="0"/>
            <w:vAlign w:val="center"/>
          </w:tcPr>
          <w:p w14:paraId="103C22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525" w:type="pct"/>
            <w:noWrap w:val="0"/>
            <w:vAlign w:val="center"/>
          </w:tcPr>
          <w:p w14:paraId="45CA028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学时（理论+实践）</w:t>
            </w:r>
          </w:p>
        </w:tc>
      </w:tr>
      <w:tr w14:paraId="3348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pct"/>
            <w:noWrap w:val="0"/>
            <w:vAlign w:val="top"/>
          </w:tcPr>
          <w:p w14:paraId="1304AD8C">
            <w:pPr>
              <w:spacing w:before="120" w:after="120" w:line="288" w:lineRule="auto"/>
              <w:ind w:left="0" w:leftChars="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rPr>
              <w:t>项目1 互换性与标准性</w:t>
            </w:r>
          </w:p>
        </w:tc>
        <w:tc>
          <w:tcPr>
            <w:tcW w:w="1136" w:type="pct"/>
            <w:noWrap w:val="0"/>
            <w:vAlign w:val="top"/>
          </w:tcPr>
          <w:p w14:paraId="442BAAEC">
            <w:pPr>
              <w:spacing w:before="120" w:after="120" w:line="288" w:lineRule="auto"/>
              <w:ind w:left="0" w:leftChars="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rPr>
              <w:t>1. 互换性与标准化认知；2. 优先数系应用；3. 加工误差与公差辨析；4. 工程案例分析</w:t>
            </w:r>
          </w:p>
        </w:tc>
        <w:tc>
          <w:tcPr>
            <w:tcW w:w="446" w:type="pct"/>
            <w:noWrap w:val="0"/>
            <w:vAlign w:val="top"/>
          </w:tcPr>
          <w:p w14:paraId="0612D0D5">
            <w:pPr>
              <w:spacing w:before="120" w:after="120" w:line="288" w:lineRule="auto"/>
              <w:ind w:left="0" w:leftChars="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rPr>
              <w:t>A1</w:t>
            </w:r>
          </w:p>
        </w:tc>
        <w:tc>
          <w:tcPr>
            <w:tcW w:w="477" w:type="pct"/>
            <w:noWrap w:val="0"/>
            <w:vAlign w:val="top"/>
          </w:tcPr>
          <w:p w14:paraId="11ED6789">
            <w:pPr>
              <w:spacing w:before="120" w:after="120" w:line="288" w:lineRule="auto"/>
              <w:ind w:left="0" w:leftChars="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471" w:type="pct"/>
            <w:noWrap w:val="0"/>
            <w:vAlign w:val="top"/>
          </w:tcPr>
          <w:p w14:paraId="4DB50DB9">
            <w:pPr>
              <w:spacing w:before="120" w:after="120" w:line="288" w:lineRule="auto"/>
              <w:ind w:left="0" w:leftChars="0"/>
              <w:jc w:val="left"/>
              <w:rPr>
                <w:rFonts w:hint="eastAsia" w:ascii="宋体" w:hAnsi="宋体" w:eastAsia="宋体" w:cs="宋体"/>
                <w:color w:val="FF0000"/>
                <w:sz w:val="21"/>
                <w:szCs w:val="21"/>
                <w:highlight w:val="none"/>
                <w:lang w:val="en-US" w:eastAsia="zh-CN"/>
              </w:rPr>
            </w:pPr>
            <w:r>
              <w:rPr>
                <w:rFonts w:hint="eastAsia" w:ascii="宋体" w:hAnsi="宋体" w:eastAsia="宋体" w:cs="宋体"/>
                <w:sz w:val="21"/>
                <w:szCs w:val="21"/>
              </w:rPr>
              <w:t>C1、C5</w:t>
            </w:r>
          </w:p>
        </w:tc>
        <w:tc>
          <w:tcPr>
            <w:tcW w:w="452" w:type="pct"/>
            <w:noWrap w:val="0"/>
            <w:vAlign w:val="top"/>
          </w:tcPr>
          <w:p w14:paraId="4801FAFB">
            <w:pPr>
              <w:spacing w:before="120" w:after="120" w:line="288" w:lineRule="auto"/>
              <w:ind w:left="0" w:leftChars="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rPr>
              <w:t>D4、D6</w:t>
            </w:r>
          </w:p>
        </w:tc>
        <w:tc>
          <w:tcPr>
            <w:tcW w:w="611" w:type="pct"/>
            <w:noWrap w:val="0"/>
            <w:vAlign w:val="center"/>
          </w:tcPr>
          <w:p w14:paraId="3ED935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素质目标1、2</w:t>
            </w:r>
          </w:p>
          <w:p w14:paraId="2C2429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知识目标3、7</w:t>
            </w:r>
          </w:p>
          <w:p w14:paraId="12E8A9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能力目标4、8</w:t>
            </w:r>
          </w:p>
        </w:tc>
        <w:tc>
          <w:tcPr>
            <w:tcW w:w="525" w:type="pct"/>
            <w:noWrap w:val="0"/>
            <w:vAlign w:val="center"/>
          </w:tcPr>
          <w:p w14:paraId="6B296E6D">
            <w:pPr>
              <w:spacing w:before="120" w:after="120" w:line="288" w:lineRule="auto"/>
              <w:ind w:left="0" w:leftChars="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+0</w:t>
            </w:r>
          </w:p>
        </w:tc>
      </w:tr>
      <w:tr w14:paraId="7A5E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pct"/>
            <w:noWrap w:val="0"/>
            <w:vAlign w:val="top"/>
          </w:tcPr>
          <w:p w14:paraId="3D5B1766">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项目2 测量仪器与极限尺寸</w:t>
            </w:r>
          </w:p>
        </w:tc>
        <w:tc>
          <w:tcPr>
            <w:tcW w:w="1136" w:type="pct"/>
            <w:noWrap w:val="0"/>
            <w:vAlign w:val="top"/>
          </w:tcPr>
          <w:p w14:paraId="41A748FF">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1. 计量器具选用；2. 常用量具（游标卡尺、百分尺）操作；3. 极限量规使用；4. 技能训练</w:t>
            </w:r>
          </w:p>
        </w:tc>
        <w:tc>
          <w:tcPr>
            <w:tcW w:w="446" w:type="pct"/>
            <w:noWrap w:val="0"/>
            <w:vAlign w:val="top"/>
          </w:tcPr>
          <w:p w14:paraId="1C1B19C2">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A2</w:t>
            </w:r>
          </w:p>
        </w:tc>
        <w:tc>
          <w:tcPr>
            <w:tcW w:w="477" w:type="pct"/>
            <w:noWrap w:val="0"/>
            <w:vAlign w:val="top"/>
          </w:tcPr>
          <w:p w14:paraId="47FADCA8">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B1、B2</w:t>
            </w:r>
          </w:p>
        </w:tc>
        <w:tc>
          <w:tcPr>
            <w:tcW w:w="471" w:type="pct"/>
            <w:noWrap w:val="0"/>
            <w:vAlign w:val="top"/>
          </w:tcPr>
          <w:p w14:paraId="716C565A">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C2、C3</w:t>
            </w:r>
          </w:p>
        </w:tc>
        <w:tc>
          <w:tcPr>
            <w:tcW w:w="452" w:type="pct"/>
            <w:noWrap w:val="0"/>
            <w:vAlign w:val="top"/>
          </w:tcPr>
          <w:p w14:paraId="426949E9">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D2、D3</w:t>
            </w:r>
          </w:p>
        </w:tc>
        <w:tc>
          <w:tcPr>
            <w:tcW w:w="611" w:type="pct"/>
            <w:noWrap w:val="0"/>
            <w:vAlign w:val="center"/>
          </w:tcPr>
          <w:p w14:paraId="77E6BE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583B4E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知识目标7</w:t>
            </w:r>
          </w:p>
          <w:p w14:paraId="20763B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能力目标3、8</w:t>
            </w:r>
          </w:p>
        </w:tc>
        <w:tc>
          <w:tcPr>
            <w:tcW w:w="525" w:type="pct"/>
            <w:noWrap w:val="0"/>
            <w:vAlign w:val="center"/>
          </w:tcPr>
          <w:p w14:paraId="71C4811A">
            <w:pPr>
              <w:spacing w:before="120" w:after="120" w:line="288" w:lineRule="auto"/>
              <w:ind w:left="0" w:leftChars="0"/>
              <w:jc w:val="center"/>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6</w:t>
            </w:r>
            <w:r>
              <w:rPr>
                <w:rFonts w:hint="eastAsia" w:ascii="宋体" w:hAnsi="宋体" w:eastAsia="宋体" w:cs="宋体"/>
                <w:sz w:val="21"/>
                <w:szCs w:val="21"/>
              </w:rPr>
              <w:t>+2</w:t>
            </w:r>
          </w:p>
        </w:tc>
      </w:tr>
      <w:tr w14:paraId="424D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pct"/>
            <w:noWrap w:val="0"/>
            <w:vAlign w:val="top"/>
          </w:tcPr>
          <w:p w14:paraId="0D235ACC">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项目3 尺寸测量</w:t>
            </w:r>
          </w:p>
        </w:tc>
        <w:tc>
          <w:tcPr>
            <w:tcW w:w="1136" w:type="pct"/>
            <w:noWrap w:val="0"/>
            <w:vAlign w:val="top"/>
          </w:tcPr>
          <w:p w14:paraId="01E3A712">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1. 公差与配合认知；2. 尺寸测量（百分尺、内径百分表）；3. 光滑极限量规检验；4. 案例应用</w:t>
            </w:r>
          </w:p>
        </w:tc>
        <w:tc>
          <w:tcPr>
            <w:tcW w:w="446" w:type="pct"/>
            <w:noWrap w:val="0"/>
            <w:vAlign w:val="top"/>
          </w:tcPr>
          <w:p w14:paraId="07ED4825">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A3、A4</w:t>
            </w:r>
          </w:p>
        </w:tc>
        <w:tc>
          <w:tcPr>
            <w:tcW w:w="477" w:type="pct"/>
            <w:noWrap w:val="0"/>
            <w:vAlign w:val="top"/>
          </w:tcPr>
          <w:p w14:paraId="6232FEEC">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B2、B4</w:t>
            </w:r>
          </w:p>
        </w:tc>
        <w:tc>
          <w:tcPr>
            <w:tcW w:w="471" w:type="pct"/>
            <w:noWrap w:val="0"/>
            <w:vAlign w:val="top"/>
          </w:tcPr>
          <w:p w14:paraId="45E3CBD0">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C1、C4</w:t>
            </w:r>
          </w:p>
        </w:tc>
        <w:tc>
          <w:tcPr>
            <w:tcW w:w="452" w:type="pct"/>
            <w:noWrap w:val="0"/>
            <w:vAlign w:val="top"/>
          </w:tcPr>
          <w:p w14:paraId="52F7B2C8">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D2、D5</w:t>
            </w:r>
          </w:p>
        </w:tc>
        <w:tc>
          <w:tcPr>
            <w:tcW w:w="611" w:type="pct"/>
            <w:noWrap w:val="0"/>
            <w:vAlign w:val="center"/>
          </w:tcPr>
          <w:p w14:paraId="34D972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素质目标3</w:t>
            </w:r>
          </w:p>
          <w:p w14:paraId="4748B25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知识目标7</w:t>
            </w:r>
          </w:p>
          <w:p w14:paraId="7DD9E99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能力目标2、4</w:t>
            </w:r>
          </w:p>
        </w:tc>
        <w:tc>
          <w:tcPr>
            <w:tcW w:w="525" w:type="pct"/>
            <w:noWrap w:val="0"/>
            <w:vAlign w:val="center"/>
          </w:tcPr>
          <w:p w14:paraId="57DA9B53">
            <w:pPr>
              <w:spacing w:before="120" w:after="120" w:line="288" w:lineRule="auto"/>
              <w:ind w:left="0" w:leftChars="0"/>
              <w:jc w:val="center"/>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+1</w:t>
            </w:r>
          </w:p>
        </w:tc>
      </w:tr>
      <w:tr w14:paraId="6198A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pct"/>
            <w:noWrap w:val="0"/>
            <w:vAlign w:val="top"/>
          </w:tcPr>
          <w:p w14:paraId="72F1290D">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项目4 角度测量</w:t>
            </w:r>
          </w:p>
        </w:tc>
        <w:tc>
          <w:tcPr>
            <w:tcW w:w="1136" w:type="pct"/>
            <w:noWrap w:val="0"/>
            <w:vAlign w:val="top"/>
          </w:tcPr>
          <w:p w14:paraId="7DBC8136">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1. 角度量具（万能角尺、正弦规）使用；2. 角度/圆锥体测量技能训练；3. 案例应用</w:t>
            </w:r>
          </w:p>
        </w:tc>
        <w:tc>
          <w:tcPr>
            <w:tcW w:w="446" w:type="pct"/>
            <w:noWrap w:val="0"/>
            <w:vAlign w:val="top"/>
          </w:tcPr>
          <w:p w14:paraId="19FD4E61">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A2、A4</w:t>
            </w:r>
          </w:p>
        </w:tc>
        <w:tc>
          <w:tcPr>
            <w:tcW w:w="477" w:type="pct"/>
            <w:noWrap w:val="0"/>
            <w:vAlign w:val="top"/>
          </w:tcPr>
          <w:p w14:paraId="57249167">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B2、B3</w:t>
            </w:r>
          </w:p>
        </w:tc>
        <w:tc>
          <w:tcPr>
            <w:tcW w:w="471" w:type="pct"/>
            <w:noWrap w:val="0"/>
            <w:vAlign w:val="top"/>
          </w:tcPr>
          <w:p w14:paraId="234B9B69">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C3、C6</w:t>
            </w:r>
          </w:p>
        </w:tc>
        <w:tc>
          <w:tcPr>
            <w:tcW w:w="452" w:type="pct"/>
            <w:noWrap w:val="0"/>
            <w:vAlign w:val="top"/>
          </w:tcPr>
          <w:p w14:paraId="52D2171A">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D1、D4</w:t>
            </w:r>
          </w:p>
        </w:tc>
        <w:tc>
          <w:tcPr>
            <w:tcW w:w="611" w:type="pct"/>
            <w:noWrap w:val="0"/>
            <w:vAlign w:val="center"/>
          </w:tcPr>
          <w:p w14:paraId="58CCAC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素质目标3、4</w:t>
            </w:r>
          </w:p>
          <w:p w14:paraId="4CC5E0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知识目标7</w:t>
            </w:r>
          </w:p>
          <w:p w14:paraId="42BFDA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能力目标2、4</w:t>
            </w:r>
          </w:p>
        </w:tc>
        <w:tc>
          <w:tcPr>
            <w:tcW w:w="525" w:type="pct"/>
            <w:noWrap w:val="0"/>
            <w:vAlign w:val="center"/>
          </w:tcPr>
          <w:p w14:paraId="11020570">
            <w:pPr>
              <w:spacing w:before="120" w:after="120" w:line="288" w:lineRule="auto"/>
              <w:ind w:left="0" w:leftChars="0"/>
              <w:jc w:val="center"/>
              <w:rPr>
                <w:rFonts w:hint="eastAsia" w:ascii="宋体" w:hAnsi="宋体" w:eastAsia="宋体" w:cs="宋体"/>
                <w:sz w:val="21"/>
                <w:szCs w:val="21"/>
                <w:highlight w:val="yellow"/>
                <w:lang w:val="en-US" w:eastAsia="zh-CN"/>
              </w:rPr>
            </w:pPr>
            <w:r>
              <w:rPr>
                <w:rFonts w:hint="eastAsia" w:ascii="宋体" w:hAnsi="宋体" w:eastAsia="宋体" w:cs="宋体"/>
                <w:sz w:val="21"/>
                <w:szCs w:val="21"/>
              </w:rPr>
              <w:t>4+1</w:t>
            </w:r>
          </w:p>
        </w:tc>
      </w:tr>
      <w:tr w14:paraId="6B25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pct"/>
            <w:noWrap w:val="0"/>
            <w:vAlign w:val="top"/>
          </w:tcPr>
          <w:p w14:paraId="61256542">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项目5 现代测量仪器</w:t>
            </w:r>
          </w:p>
        </w:tc>
        <w:tc>
          <w:tcPr>
            <w:tcW w:w="1136" w:type="pct"/>
            <w:noWrap w:val="0"/>
            <w:vAlign w:val="top"/>
          </w:tcPr>
          <w:p w14:paraId="46358F09">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1. 万能测长仪/三坐标测量机认知；2. 精密仪器维护保养；3. 技能训练</w:t>
            </w:r>
          </w:p>
        </w:tc>
        <w:tc>
          <w:tcPr>
            <w:tcW w:w="446" w:type="pct"/>
            <w:noWrap w:val="0"/>
            <w:vAlign w:val="top"/>
          </w:tcPr>
          <w:p w14:paraId="23EC8AC9">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A5</w:t>
            </w:r>
          </w:p>
        </w:tc>
        <w:tc>
          <w:tcPr>
            <w:tcW w:w="477" w:type="pct"/>
            <w:noWrap w:val="0"/>
            <w:vAlign w:val="top"/>
          </w:tcPr>
          <w:p w14:paraId="227CA8FC">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B6</w:t>
            </w:r>
          </w:p>
        </w:tc>
        <w:tc>
          <w:tcPr>
            <w:tcW w:w="471" w:type="pct"/>
            <w:noWrap w:val="0"/>
            <w:vAlign w:val="top"/>
          </w:tcPr>
          <w:p w14:paraId="43C6F0BD">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C5、C6</w:t>
            </w:r>
          </w:p>
        </w:tc>
        <w:tc>
          <w:tcPr>
            <w:tcW w:w="452" w:type="pct"/>
            <w:noWrap w:val="0"/>
            <w:vAlign w:val="top"/>
          </w:tcPr>
          <w:p w14:paraId="69A3EE0B">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D3、D5</w:t>
            </w:r>
          </w:p>
        </w:tc>
        <w:tc>
          <w:tcPr>
            <w:tcW w:w="611" w:type="pct"/>
            <w:noWrap w:val="0"/>
            <w:vAlign w:val="center"/>
          </w:tcPr>
          <w:p w14:paraId="7E51EAA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素质目标3</w:t>
            </w:r>
          </w:p>
          <w:p w14:paraId="278608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知识目标5、7、8</w:t>
            </w:r>
          </w:p>
          <w:p w14:paraId="1E4496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能力目标1、4</w:t>
            </w:r>
          </w:p>
        </w:tc>
        <w:tc>
          <w:tcPr>
            <w:tcW w:w="525" w:type="pct"/>
            <w:noWrap w:val="0"/>
            <w:vAlign w:val="center"/>
          </w:tcPr>
          <w:p w14:paraId="5E4A328B">
            <w:pPr>
              <w:spacing w:before="120" w:after="120" w:line="288" w:lineRule="auto"/>
              <w:ind w:left="0" w:leftChars="0"/>
              <w:jc w:val="center"/>
              <w:rPr>
                <w:rFonts w:hint="eastAsia" w:ascii="宋体" w:hAnsi="宋体" w:eastAsia="宋体" w:cs="宋体"/>
                <w:sz w:val="21"/>
                <w:szCs w:val="21"/>
                <w:highlight w:val="yellow"/>
                <w:lang w:val="en-US" w:eastAsia="zh-CN"/>
              </w:rPr>
            </w:pPr>
            <w:r>
              <w:rPr>
                <w:rFonts w:hint="eastAsia" w:ascii="宋体" w:hAnsi="宋体" w:eastAsia="宋体" w:cs="宋体"/>
                <w:sz w:val="21"/>
                <w:szCs w:val="21"/>
              </w:rPr>
              <w:t>4+0</w:t>
            </w:r>
          </w:p>
        </w:tc>
      </w:tr>
      <w:tr w14:paraId="14EC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pct"/>
            <w:noWrap w:val="0"/>
            <w:vAlign w:val="top"/>
          </w:tcPr>
          <w:p w14:paraId="3EB37B85">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项目6 表面粗糙度的测量</w:t>
            </w:r>
          </w:p>
        </w:tc>
        <w:tc>
          <w:tcPr>
            <w:tcW w:w="1136" w:type="pct"/>
            <w:noWrap w:val="0"/>
            <w:vAlign w:val="top"/>
          </w:tcPr>
          <w:p w14:paraId="6870F583">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1. 表面粗糙度评定；2. 测量仪操作；3. 技能训练；4. 案例应用</w:t>
            </w:r>
          </w:p>
        </w:tc>
        <w:tc>
          <w:tcPr>
            <w:tcW w:w="446" w:type="pct"/>
            <w:noWrap w:val="0"/>
            <w:vAlign w:val="top"/>
          </w:tcPr>
          <w:p w14:paraId="7A9C440B">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A4、A6</w:t>
            </w:r>
          </w:p>
        </w:tc>
        <w:tc>
          <w:tcPr>
            <w:tcW w:w="477" w:type="pct"/>
            <w:noWrap w:val="0"/>
            <w:vAlign w:val="top"/>
          </w:tcPr>
          <w:p w14:paraId="2BCCCAAD">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B4</w:t>
            </w:r>
          </w:p>
        </w:tc>
        <w:tc>
          <w:tcPr>
            <w:tcW w:w="471" w:type="pct"/>
            <w:noWrap w:val="0"/>
            <w:vAlign w:val="top"/>
          </w:tcPr>
          <w:p w14:paraId="446B691D">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C1、C2</w:t>
            </w:r>
          </w:p>
        </w:tc>
        <w:tc>
          <w:tcPr>
            <w:tcW w:w="452" w:type="pct"/>
            <w:noWrap w:val="0"/>
            <w:vAlign w:val="top"/>
          </w:tcPr>
          <w:p w14:paraId="39CBF4AA">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D2、D4</w:t>
            </w:r>
          </w:p>
        </w:tc>
        <w:tc>
          <w:tcPr>
            <w:tcW w:w="611" w:type="pct"/>
            <w:noWrap w:val="0"/>
            <w:vAlign w:val="center"/>
          </w:tcPr>
          <w:p w14:paraId="59D854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素质目标3</w:t>
            </w:r>
          </w:p>
          <w:p w14:paraId="6643D2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知识目标5、7、8</w:t>
            </w:r>
          </w:p>
          <w:p w14:paraId="17A8B9B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能力目标1、4</w:t>
            </w:r>
          </w:p>
        </w:tc>
        <w:tc>
          <w:tcPr>
            <w:tcW w:w="525" w:type="pct"/>
            <w:noWrap w:val="0"/>
            <w:vAlign w:val="center"/>
          </w:tcPr>
          <w:p w14:paraId="3D333C94">
            <w:pPr>
              <w:spacing w:before="120" w:after="120" w:line="288" w:lineRule="auto"/>
              <w:ind w:left="0" w:leftChars="0"/>
              <w:jc w:val="center"/>
              <w:rPr>
                <w:rFonts w:hint="eastAsia" w:ascii="宋体" w:hAnsi="宋体" w:eastAsia="宋体" w:cs="宋体"/>
                <w:sz w:val="21"/>
                <w:szCs w:val="21"/>
                <w:highlight w:val="yellow"/>
                <w:lang w:val="en-US" w:eastAsia="zh-CN"/>
              </w:rPr>
            </w:pPr>
            <w:r>
              <w:rPr>
                <w:rFonts w:hint="eastAsia" w:ascii="宋体" w:hAnsi="宋体" w:eastAsia="宋体" w:cs="宋体"/>
                <w:sz w:val="21"/>
                <w:szCs w:val="21"/>
              </w:rPr>
              <w:t>4+2</w:t>
            </w:r>
          </w:p>
        </w:tc>
      </w:tr>
      <w:tr w14:paraId="230F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pct"/>
            <w:noWrap w:val="0"/>
            <w:vAlign w:val="top"/>
          </w:tcPr>
          <w:p w14:paraId="6325F8B0">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项目7 形位公差与形位误差的测量</w:t>
            </w:r>
          </w:p>
        </w:tc>
        <w:tc>
          <w:tcPr>
            <w:tcW w:w="1136" w:type="pct"/>
            <w:noWrap w:val="0"/>
            <w:vAlign w:val="top"/>
          </w:tcPr>
          <w:p w14:paraId="46C2923C">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1. 形位公差认知；2. 形位误差（直线度、圆度等）检测；3. 技能训练；4. 案例应用</w:t>
            </w:r>
          </w:p>
        </w:tc>
        <w:tc>
          <w:tcPr>
            <w:tcW w:w="446" w:type="pct"/>
            <w:noWrap w:val="0"/>
            <w:vAlign w:val="top"/>
          </w:tcPr>
          <w:p w14:paraId="27E9DF04">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A3、A4</w:t>
            </w:r>
          </w:p>
        </w:tc>
        <w:tc>
          <w:tcPr>
            <w:tcW w:w="477" w:type="pct"/>
            <w:noWrap w:val="0"/>
            <w:vAlign w:val="top"/>
          </w:tcPr>
          <w:p w14:paraId="4456D76E">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B3</w:t>
            </w:r>
          </w:p>
        </w:tc>
        <w:tc>
          <w:tcPr>
            <w:tcW w:w="471" w:type="pct"/>
            <w:noWrap w:val="0"/>
            <w:vAlign w:val="top"/>
          </w:tcPr>
          <w:p w14:paraId="08565804">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C4、C6</w:t>
            </w:r>
          </w:p>
        </w:tc>
        <w:tc>
          <w:tcPr>
            <w:tcW w:w="452" w:type="pct"/>
            <w:noWrap w:val="0"/>
            <w:vAlign w:val="top"/>
          </w:tcPr>
          <w:p w14:paraId="594D29A0">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D1、D3</w:t>
            </w:r>
          </w:p>
        </w:tc>
        <w:tc>
          <w:tcPr>
            <w:tcW w:w="611" w:type="pct"/>
            <w:noWrap w:val="0"/>
            <w:vAlign w:val="center"/>
          </w:tcPr>
          <w:p w14:paraId="3D15D4D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w:t>
            </w:r>
          </w:p>
          <w:p w14:paraId="1C656E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知识目标4、5、7</w:t>
            </w:r>
          </w:p>
          <w:p w14:paraId="65FC2A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能力目标1、4</w:t>
            </w:r>
          </w:p>
        </w:tc>
        <w:tc>
          <w:tcPr>
            <w:tcW w:w="525" w:type="pct"/>
            <w:noWrap w:val="0"/>
            <w:vAlign w:val="center"/>
          </w:tcPr>
          <w:p w14:paraId="2A72F4CD">
            <w:pPr>
              <w:spacing w:before="120" w:after="120" w:line="288" w:lineRule="auto"/>
              <w:ind w:left="0" w:leftChars="0"/>
              <w:jc w:val="center"/>
              <w:rPr>
                <w:rFonts w:hint="eastAsia" w:ascii="宋体" w:hAnsi="宋体" w:eastAsia="宋体" w:cs="宋体"/>
                <w:sz w:val="21"/>
                <w:szCs w:val="21"/>
                <w:highlight w:val="yellow"/>
                <w:lang w:val="en-US" w:eastAsia="zh-CN"/>
              </w:rPr>
            </w:pPr>
            <w:r>
              <w:rPr>
                <w:rFonts w:hint="eastAsia" w:ascii="宋体" w:hAnsi="宋体" w:eastAsia="宋体" w:cs="宋体"/>
                <w:sz w:val="21"/>
                <w:szCs w:val="21"/>
              </w:rPr>
              <w:t>6+1</w:t>
            </w:r>
          </w:p>
        </w:tc>
      </w:tr>
      <w:tr w14:paraId="3FBD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pct"/>
            <w:noWrap w:val="0"/>
            <w:vAlign w:val="top"/>
          </w:tcPr>
          <w:p w14:paraId="4AA43D9F">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项目8 普通结合件的测量</w:t>
            </w:r>
          </w:p>
        </w:tc>
        <w:tc>
          <w:tcPr>
            <w:tcW w:w="1136" w:type="pct"/>
            <w:noWrap w:val="0"/>
            <w:vAlign w:val="top"/>
          </w:tcPr>
          <w:p w14:paraId="6B9CE9A4">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1. 螺纹测量；2. 轴承/键联接测量；3. 圆锥检测；4. 综合案例应用</w:t>
            </w:r>
          </w:p>
        </w:tc>
        <w:tc>
          <w:tcPr>
            <w:tcW w:w="446" w:type="pct"/>
            <w:noWrap w:val="0"/>
            <w:vAlign w:val="top"/>
          </w:tcPr>
          <w:p w14:paraId="58C4BDE1">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A6</w:t>
            </w:r>
          </w:p>
        </w:tc>
        <w:tc>
          <w:tcPr>
            <w:tcW w:w="477" w:type="pct"/>
            <w:noWrap w:val="0"/>
            <w:vAlign w:val="top"/>
          </w:tcPr>
          <w:p w14:paraId="777A223E">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B5</w:t>
            </w:r>
          </w:p>
        </w:tc>
        <w:tc>
          <w:tcPr>
            <w:tcW w:w="471" w:type="pct"/>
            <w:noWrap w:val="0"/>
            <w:vAlign w:val="top"/>
          </w:tcPr>
          <w:p w14:paraId="30695CBB">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C3、C5</w:t>
            </w:r>
          </w:p>
        </w:tc>
        <w:tc>
          <w:tcPr>
            <w:tcW w:w="452" w:type="pct"/>
            <w:noWrap w:val="0"/>
            <w:vAlign w:val="top"/>
          </w:tcPr>
          <w:p w14:paraId="2442B4DC">
            <w:pPr>
              <w:spacing w:before="120" w:after="120" w:line="288" w:lineRule="auto"/>
              <w:ind w:left="0" w:leftChars="0"/>
              <w:jc w:val="left"/>
              <w:rPr>
                <w:rFonts w:hint="eastAsia" w:ascii="宋体" w:hAnsi="宋体" w:eastAsia="宋体" w:cs="宋体"/>
                <w:sz w:val="21"/>
                <w:szCs w:val="21"/>
                <w:highlight w:val="yellow"/>
                <w:lang w:val="en-US" w:eastAsia="zh-CN"/>
              </w:rPr>
            </w:pPr>
            <w:r>
              <w:rPr>
                <w:rFonts w:hint="eastAsia" w:ascii="宋体" w:hAnsi="宋体" w:eastAsia="宋体" w:cs="宋体"/>
                <w:sz w:val="21"/>
                <w:szCs w:val="21"/>
              </w:rPr>
              <w:t>D2、D5</w:t>
            </w:r>
          </w:p>
        </w:tc>
        <w:tc>
          <w:tcPr>
            <w:tcW w:w="611" w:type="pct"/>
            <w:noWrap w:val="0"/>
            <w:vAlign w:val="center"/>
          </w:tcPr>
          <w:p w14:paraId="7047702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素质目标3</w:t>
            </w:r>
          </w:p>
          <w:p w14:paraId="558318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知识目标3、7</w:t>
            </w:r>
          </w:p>
          <w:p w14:paraId="4E5669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能力目标2、4、5</w:t>
            </w:r>
          </w:p>
        </w:tc>
        <w:tc>
          <w:tcPr>
            <w:tcW w:w="525" w:type="pct"/>
            <w:noWrap w:val="0"/>
            <w:vAlign w:val="center"/>
          </w:tcPr>
          <w:p w14:paraId="1B94A859">
            <w:pPr>
              <w:spacing w:before="120" w:after="120" w:line="288" w:lineRule="auto"/>
              <w:ind w:left="0" w:leftChars="0"/>
              <w:jc w:val="center"/>
              <w:rPr>
                <w:rFonts w:hint="eastAsia" w:ascii="宋体" w:hAnsi="宋体" w:eastAsia="宋体" w:cs="宋体"/>
                <w:sz w:val="21"/>
                <w:szCs w:val="21"/>
                <w:highlight w:val="yellow"/>
                <w:lang w:val="en-US"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+1</w:t>
            </w:r>
          </w:p>
        </w:tc>
      </w:tr>
    </w:tbl>
    <w:p w14:paraId="6DE5344A">
      <w:pPr>
        <w:pStyle w:val="3"/>
        <w:bidi w:val="0"/>
        <w:rPr>
          <w:rFonts w:hint="eastAsia"/>
          <w:lang w:val="en-US" w:eastAsia="zh-CN"/>
        </w:rPr>
      </w:pPr>
      <w:r>
        <w:rPr>
          <w:rFonts w:hint="eastAsia"/>
          <w:lang w:val="en-US" w:eastAsia="zh-CN"/>
        </w:rPr>
        <w:t>六、课程考核与评价</w:t>
      </w:r>
    </w:p>
    <w:p w14:paraId="3AC9DDC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p w14:paraId="6FEE79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4C0F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noWrap w:val="0"/>
            <w:vAlign w:val="center"/>
          </w:tcPr>
          <w:p w14:paraId="4348859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noWrap w:val="0"/>
            <w:vAlign w:val="center"/>
          </w:tcPr>
          <w:p w14:paraId="018CCBF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noWrap w:val="0"/>
            <w:vAlign w:val="center"/>
          </w:tcPr>
          <w:p w14:paraId="4F38242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noWrap w:val="0"/>
            <w:vAlign w:val="center"/>
          </w:tcPr>
          <w:p w14:paraId="4DD9483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1AF1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noWrap w:val="0"/>
            <w:vAlign w:val="center"/>
          </w:tcPr>
          <w:p w14:paraId="40F0E68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noWrap w:val="0"/>
            <w:vAlign w:val="center"/>
          </w:tcPr>
          <w:p w14:paraId="2971B5A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7" w:type="pct"/>
            <w:tcBorders>
              <w:left w:val="single" w:color="auto" w:sz="4" w:space="0"/>
              <w:right w:val="single" w:color="auto" w:sz="4" w:space="0"/>
            </w:tcBorders>
            <w:noWrap w:val="0"/>
            <w:vAlign w:val="center"/>
          </w:tcPr>
          <w:p w14:paraId="336E4167">
            <w:pPr>
              <w:rPr>
                <w:rFonts w:hint="eastAsia" w:ascii="Arial" w:hAnsi="Arial" w:eastAsia="宋体" w:cs="Arial"/>
                <w:color w:val="000000"/>
                <w:kern w:val="2"/>
                <w:sz w:val="21"/>
                <w:szCs w:val="24"/>
                <w:lang w:val="en-US" w:eastAsia="zh-CN" w:bidi="ar-SA"/>
              </w:rPr>
            </w:pPr>
            <w:r>
              <w:rPr>
                <w:rFonts w:hint="eastAsia" w:ascii="Arial" w:hAnsi="Arial" w:eastAsia="宋体" w:cs="Arial"/>
                <w:color w:val="000000"/>
                <w:kern w:val="2"/>
                <w:sz w:val="21"/>
                <w:szCs w:val="24"/>
                <w:lang w:val="en-US" w:eastAsia="zh-CN" w:bidi="ar-SA"/>
              </w:rPr>
              <w:t>出勤（5%）、作业（3%）、课堂提问（2%）</w:t>
            </w:r>
          </w:p>
        </w:tc>
        <w:tc>
          <w:tcPr>
            <w:tcW w:w="719" w:type="pct"/>
            <w:tcBorders>
              <w:left w:val="single" w:color="auto" w:sz="4" w:space="0"/>
              <w:right w:val="single" w:color="auto" w:sz="4" w:space="0"/>
            </w:tcBorders>
            <w:noWrap w:val="0"/>
            <w:vAlign w:val="center"/>
          </w:tcPr>
          <w:p w14:paraId="73E9BE12">
            <w:pPr>
              <w:jc w:val="center"/>
              <w:rPr>
                <w:rFonts w:hint="default" w:ascii="Arial" w:hAnsi="Arial" w:eastAsia="宋体" w:cs="Arial"/>
                <w:color w:val="000000"/>
                <w:kern w:val="2"/>
                <w:sz w:val="21"/>
                <w:szCs w:val="24"/>
                <w:lang w:val="en-US" w:eastAsia="zh-CN" w:bidi="ar-SA"/>
              </w:rPr>
            </w:pPr>
            <w:r>
              <w:rPr>
                <w:rFonts w:hint="eastAsia" w:ascii="Arial" w:hAnsi="Arial" w:eastAsia="宋体" w:cs="Arial"/>
                <w:color w:val="000000"/>
                <w:lang w:val="en-US" w:eastAsia="zh-CN"/>
              </w:rPr>
              <w:t>10%</w:t>
            </w:r>
          </w:p>
        </w:tc>
        <w:tc>
          <w:tcPr>
            <w:tcW w:w="1942" w:type="pct"/>
            <w:tcBorders>
              <w:left w:val="single" w:color="auto" w:sz="4" w:space="0"/>
              <w:right w:val="single" w:color="auto" w:sz="4" w:space="0"/>
            </w:tcBorders>
            <w:noWrap w:val="0"/>
            <w:vAlign w:val="center"/>
          </w:tcPr>
          <w:p w14:paraId="31A147CB">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出勤达标（缺勤≤3次）；作业完成质量高；课堂积极回应提问，能准确表达专业观点</w:t>
            </w:r>
          </w:p>
        </w:tc>
      </w:tr>
      <w:tr w14:paraId="74639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1AB442F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noWrap w:val="0"/>
            <w:vAlign w:val="center"/>
          </w:tcPr>
          <w:p w14:paraId="5BE109D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7" w:type="pct"/>
            <w:tcBorders>
              <w:left w:val="single" w:color="auto" w:sz="4" w:space="0"/>
              <w:right w:val="single" w:color="auto" w:sz="4" w:space="0"/>
            </w:tcBorders>
            <w:noWrap w:val="0"/>
            <w:vAlign w:val="center"/>
          </w:tcPr>
          <w:p w14:paraId="0619FDE8">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8个项目单元结课小测（笔试/实操）</w:t>
            </w:r>
          </w:p>
        </w:tc>
        <w:tc>
          <w:tcPr>
            <w:tcW w:w="719" w:type="pct"/>
            <w:tcBorders>
              <w:left w:val="single" w:color="auto" w:sz="4" w:space="0"/>
              <w:right w:val="single" w:color="auto" w:sz="4" w:space="0"/>
            </w:tcBorders>
            <w:noWrap w:val="0"/>
            <w:vAlign w:val="center"/>
          </w:tcPr>
          <w:p w14:paraId="0C88625A">
            <w:pPr>
              <w:jc w:val="center"/>
              <w:rPr>
                <w:rFonts w:hint="eastAsia" w:ascii="宋体" w:hAnsi="宋体" w:eastAsia="宋体" w:cs="宋体"/>
                <w:color w:val="000000"/>
                <w:sz w:val="21"/>
                <w:szCs w:val="21"/>
                <w:lang w:val="en-US" w:eastAsia="zh-CN"/>
              </w:rPr>
            </w:pPr>
            <w:r>
              <w:rPr>
                <w:rFonts w:hint="eastAsia" w:ascii="Arial" w:hAnsi="Arial" w:eastAsia="宋体" w:cs="Arial"/>
                <w:color w:val="000000"/>
                <w:lang w:val="en-US" w:eastAsia="zh-CN"/>
              </w:rPr>
              <w:t>10%</w:t>
            </w:r>
          </w:p>
        </w:tc>
        <w:tc>
          <w:tcPr>
            <w:tcW w:w="1942" w:type="pct"/>
            <w:tcBorders>
              <w:left w:val="single" w:color="auto" w:sz="4" w:space="0"/>
              <w:right w:val="single" w:color="auto" w:sz="4" w:space="0"/>
            </w:tcBorders>
            <w:noWrap w:val="0"/>
            <w:vAlign w:val="center"/>
          </w:tcPr>
          <w:p w14:paraId="7E02D01F">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每个单元小测合格（≥60分），重点考核本单元核心知识与基础技能</w:t>
            </w:r>
          </w:p>
        </w:tc>
      </w:tr>
      <w:tr w14:paraId="793B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0E38907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noWrap w:val="0"/>
            <w:vAlign w:val="center"/>
          </w:tcPr>
          <w:p w14:paraId="366C401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57" w:type="pct"/>
            <w:tcBorders>
              <w:left w:val="single" w:color="auto" w:sz="4" w:space="0"/>
              <w:right w:val="single" w:color="auto" w:sz="4" w:space="0"/>
            </w:tcBorders>
            <w:noWrap w:val="0"/>
            <w:vAlign w:val="center"/>
          </w:tcPr>
          <w:p w14:paraId="5E19A976">
            <w:pPr>
              <w:rPr>
                <w:rFonts w:hint="eastAsia" w:ascii="宋体" w:hAnsi="宋体" w:eastAsia="宋体" w:cs="宋体"/>
                <w:color w:val="000000"/>
                <w:sz w:val="21"/>
                <w:szCs w:val="21"/>
                <w:lang w:val="en-US" w:eastAsia="zh-CN"/>
              </w:rPr>
            </w:pPr>
            <w:r>
              <w:rPr>
                <w:rFonts w:hint="eastAsia" w:ascii="Arial" w:hAnsi="Arial" w:eastAsia="宋体" w:cs="Arial"/>
                <w:color w:val="000000"/>
                <w:lang w:val="en-US" w:eastAsia="zh-CN"/>
              </w:rPr>
              <w:t>期中考试</w:t>
            </w:r>
          </w:p>
        </w:tc>
        <w:tc>
          <w:tcPr>
            <w:tcW w:w="719" w:type="pct"/>
            <w:tcBorders>
              <w:left w:val="single" w:color="auto" w:sz="4" w:space="0"/>
              <w:right w:val="single" w:color="auto" w:sz="4" w:space="0"/>
            </w:tcBorders>
            <w:noWrap w:val="0"/>
            <w:vAlign w:val="center"/>
          </w:tcPr>
          <w:p w14:paraId="18039562">
            <w:pPr>
              <w:jc w:val="center"/>
              <w:rPr>
                <w:rFonts w:hint="eastAsia" w:ascii="宋体" w:hAnsi="宋体" w:eastAsia="宋体" w:cs="宋体"/>
                <w:color w:val="000000"/>
                <w:sz w:val="21"/>
                <w:szCs w:val="21"/>
                <w:lang w:val="en-US" w:eastAsia="zh-CN"/>
              </w:rPr>
            </w:pPr>
            <w:r>
              <w:rPr>
                <w:rFonts w:hint="eastAsia" w:ascii="Arial" w:hAnsi="Arial" w:eastAsia="宋体" w:cs="Arial"/>
                <w:color w:val="000000"/>
                <w:lang w:val="en-US" w:eastAsia="zh-CN"/>
              </w:rPr>
              <w:t>20%</w:t>
            </w:r>
          </w:p>
        </w:tc>
        <w:tc>
          <w:tcPr>
            <w:tcW w:w="1942" w:type="pct"/>
            <w:tcBorders>
              <w:left w:val="single" w:color="auto" w:sz="4" w:space="0"/>
              <w:right w:val="single" w:color="auto" w:sz="4" w:space="0"/>
            </w:tcBorders>
            <w:noWrap w:val="0"/>
            <w:vAlign w:val="center"/>
          </w:tcPr>
          <w:p w14:paraId="4690AF7E">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涵盖前4个项目内容，理论知识占60%，实操技能占40%，综合成绩≥60分为合格</w:t>
            </w:r>
          </w:p>
        </w:tc>
      </w:tr>
      <w:tr w14:paraId="0374F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noWrap w:val="0"/>
            <w:vAlign w:val="center"/>
          </w:tcPr>
          <w:p w14:paraId="241D0DF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noWrap w:val="0"/>
            <w:vAlign w:val="center"/>
          </w:tcPr>
          <w:p w14:paraId="45F90C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7" w:type="pct"/>
            <w:tcBorders>
              <w:left w:val="single" w:color="auto" w:sz="4" w:space="0"/>
              <w:right w:val="single" w:color="auto" w:sz="4" w:space="0"/>
            </w:tcBorders>
            <w:noWrap w:val="0"/>
            <w:vAlign w:val="center"/>
          </w:tcPr>
          <w:p w14:paraId="26C47FF0">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实训操作考核（技能规范性、数据准确性、安全文明）</w:t>
            </w:r>
          </w:p>
        </w:tc>
        <w:tc>
          <w:tcPr>
            <w:tcW w:w="719" w:type="pct"/>
            <w:tcBorders>
              <w:left w:val="single" w:color="auto" w:sz="4" w:space="0"/>
              <w:right w:val="single" w:color="auto" w:sz="4" w:space="0"/>
            </w:tcBorders>
            <w:noWrap w:val="0"/>
            <w:vAlign w:val="center"/>
          </w:tcPr>
          <w:p w14:paraId="7B048497">
            <w:pPr>
              <w:jc w:val="center"/>
              <w:rPr>
                <w:rFonts w:hint="eastAsia" w:ascii="宋体" w:hAnsi="宋体" w:eastAsia="宋体" w:cs="宋体"/>
                <w:color w:val="000000"/>
                <w:sz w:val="21"/>
                <w:szCs w:val="21"/>
                <w:lang w:val="en-US" w:eastAsia="zh-CN"/>
              </w:rPr>
            </w:pPr>
            <w:r>
              <w:rPr>
                <w:rFonts w:hint="eastAsia" w:ascii="Arial" w:hAnsi="Arial" w:eastAsia="宋体" w:cs="Arial"/>
                <w:color w:val="000000"/>
                <w:lang w:val="en-US" w:eastAsia="zh-CN"/>
              </w:rPr>
              <w:t>10%</w:t>
            </w:r>
          </w:p>
        </w:tc>
        <w:tc>
          <w:tcPr>
            <w:tcW w:w="1942" w:type="pct"/>
            <w:tcBorders>
              <w:left w:val="single" w:color="auto" w:sz="4" w:space="0"/>
              <w:right w:val="single" w:color="auto" w:sz="4" w:space="0"/>
            </w:tcBorders>
            <w:noWrap w:val="0"/>
            <w:vAlign w:val="center"/>
          </w:tcPr>
          <w:p w14:paraId="6883F99D">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按实训任务评分标准，操作规范、数据真实准确、遵守实训室安全制度</w:t>
            </w:r>
          </w:p>
        </w:tc>
      </w:tr>
      <w:tr w14:paraId="558BF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noWrap w:val="0"/>
            <w:vAlign w:val="center"/>
          </w:tcPr>
          <w:p w14:paraId="0D1E22F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7" w:type="pct"/>
            <w:tcBorders>
              <w:left w:val="single" w:color="auto" w:sz="4" w:space="0"/>
              <w:right w:val="single" w:color="auto" w:sz="4" w:space="0"/>
            </w:tcBorders>
            <w:noWrap w:val="0"/>
            <w:vAlign w:val="center"/>
          </w:tcPr>
          <w:p w14:paraId="1590CBB3">
            <w:pPr>
              <w:rPr>
                <w:rFonts w:hint="eastAsia" w:ascii="宋体" w:hAnsi="宋体" w:eastAsia="宋体" w:cs="宋体"/>
                <w:color w:val="000000"/>
                <w:sz w:val="21"/>
                <w:szCs w:val="21"/>
                <w:lang w:val="en-US" w:eastAsia="zh-CN"/>
              </w:rPr>
            </w:pPr>
            <w:r>
              <w:rPr>
                <w:rFonts w:hint="eastAsia" w:ascii="Arial" w:hAnsi="Arial" w:eastAsia="宋体" w:cs="Arial"/>
                <w:color w:val="000000"/>
                <w:lang w:val="en-US" w:eastAsia="zh-CN"/>
              </w:rPr>
              <w:t>闭卷期末考试</w:t>
            </w:r>
          </w:p>
        </w:tc>
        <w:tc>
          <w:tcPr>
            <w:tcW w:w="719" w:type="pct"/>
            <w:tcBorders>
              <w:left w:val="single" w:color="auto" w:sz="4" w:space="0"/>
              <w:right w:val="single" w:color="auto" w:sz="4" w:space="0"/>
            </w:tcBorders>
            <w:noWrap w:val="0"/>
            <w:vAlign w:val="center"/>
          </w:tcPr>
          <w:p w14:paraId="0C0AC352">
            <w:pPr>
              <w:jc w:val="center"/>
              <w:rPr>
                <w:rFonts w:hint="eastAsia" w:ascii="宋体" w:hAnsi="宋体" w:eastAsia="宋体" w:cs="宋体"/>
                <w:color w:val="000000"/>
                <w:sz w:val="21"/>
                <w:szCs w:val="21"/>
                <w:lang w:val="en-US" w:eastAsia="zh-CN"/>
              </w:rPr>
            </w:pPr>
            <w:r>
              <w:rPr>
                <w:rFonts w:hint="eastAsia" w:ascii="Arial" w:hAnsi="Arial" w:eastAsia="宋体" w:cs="Arial"/>
                <w:color w:val="000000"/>
                <w:lang w:val="en-US" w:eastAsia="zh-CN"/>
              </w:rPr>
              <w:t>50%</w:t>
            </w:r>
          </w:p>
        </w:tc>
        <w:tc>
          <w:tcPr>
            <w:tcW w:w="1942" w:type="pct"/>
            <w:tcBorders>
              <w:left w:val="single" w:color="auto" w:sz="4" w:space="0"/>
              <w:right w:val="single" w:color="auto" w:sz="4" w:space="0"/>
            </w:tcBorders>
            <w:noWrap w:val="0"/>
            <w:vAlign w:val="center"/>
          </w:tcPr>
          <w:p w14:paraId="6FD7BEAE">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全面考核课程知识体系与综合应用能力，重点考查典型零件测量方案设计、误差分析等</w:t>
            </w:r>
          </w:p>
        </w:tc>
      </w:tr>
    </w:tbl>
    <w:p w14:paraId="3A4E1FB0">
      <w:pPr>
        <w:pStyle w:val="3"/>
        <w:bidi w:val="0"/>
        <w:rPr>
          <w:rFonts w:hint="eastAsia"/>
          <w:lang w:val="en-US" w:eastAsia="zh-CN"/>
        </w:rPr>
      </w:pPr>
      <w:r>
        <w:rPr>
          <w:rFonts w:hint="eastAsia"/>
          <w:lang w:val="en-US" w:eastAsia="zh-CN"/>
        </w:rPr>
        <w:t>七、课程实施与保障</w:t>
      </w:r>
    </w:p>
    <w:p w14:paraId="5BD0CCC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4D0B59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教学模式：采用“项目驱动+理实一体”模式，每个项目以“任务导入-理论讲解-实操演示-分组训练-案例拓展-总结评价”六步流程实施；</w:t>
      </w:r>
    </w:p>
    <w:p w14:paraId="20CBBB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教学方法：综合运用情境教学法（模拟企业测量场景）、演示法（仪器操作视频+教师实操示范）、小组协作法（复杂零件分工测量）、信息化教学法（学习通发布资源、在线答疑）；</w:t>
      </w:r>
    </w:p>
    <w:p w14:paraId="37AB7D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学习方法：引导学生采用“任务导向学习”“合作探究学习”“实操反思学习”，通过完成实训报告、案例分析报告深化知识应用。</w:t>
      </w:r>
    </w:p>
    <w:p w14:paraId="65D248D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0DE73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构建“价值引领-内容融合-实践渗透”的思政融入体系：</w:t>
      </w:r>
    </w:p>
    <w:p w14:paraId="6613818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价值引领：以“中国智造”“质量强国”为核心，结合我国数控行业精密测量技术从跟跑到领跑的发展案例，激发家国情怀；</w:t>
      </w:r>
    </w:p>
    <w:p w14:paraId="44FB7D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内容融合：在“现代测量仪器”项目中融入我国科学家研发高精度测量设备的事迹，培养科技创新精神；在“形位误差测量”项目中强调数据真实性，融入诚信教育；</w:t>
      </w:r>
    </w:p>
    <w:p w14:paraId="19E704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实践渗透：实训中强调“毫米级精准”，培育工匠精神；通过小组协作测量，培养团队意识；严格执行实训室安全规范，强化规则意识；</w:t>
      </w:r>
    </w:p>
    <w:p w14:paraId="421A55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案例支撑：引入行业工匠“一辈子专注精密测量”的事迹、军工企业零件测量的严苛标准等案例，强化责任担当。</w:t>
      </w:r>
    </w:p>
    <w:p w14:paraId="6BD1A90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71181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0C8BFA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专职教师3-5人，兼职教师1-2人（来自企业的精密测量技术骨干）；</w:t>
      </w:r>
    </w:p>
    <w:p w14:paraId="6DEE54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所有教师具备双师素质，专职教师需有2年以上数控行业测量相关实践经验，兼职教师需具备丰富的一线操作经验；</w:t>
      </w:r>
    </w:p>
    <w:p w14:paraId="2D2C8C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职称结构合理，包含副教授及以上1-2人，讲师2-3人，年龄覆盖老中青，形成教学梯队。</w:t>
      </w:r>
    </w:p>
    <w:p w14:paraId="5FD7C5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7FAC9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校内需配备：多媒体专业教室（配备投影、教学课件、测量案例视频）；</w:t>
      </w:r>
    </w:p>
    <w:p w14:paraId="1AE031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精密测量实训室（配备以下实训仪器，满足30人同时实训）：</w:t>
      </w:r>
    </w:p>
    <w:p w14:paraId="418261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基础量具：游标卡尺（0-150mm）、外径百分尺（0-25mm/25-50mm）、内径百分表（10-18mm）等，每种不少于10套；</w:t>
      </w:r>
    </w:p>
    <w:p w14:paraId="67AB15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专用量具：万能角尺、正弦规、水平仪、表面粗糙度测量仪等，每种不少于4套；</w:t>
      </w:r>
    </w:p>
    <w:p w14:paraId="40DA79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现代测量设备：三坐标测量机（1-2台）、万能测长仪（1台）；</w:t>
      </w:r>
    </w:p>
    <w:p w14:paraId="297431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辅助设备：零件试件（包含轴类、孔类、螺纹件、圆锥件等典型零件）、实训工作台、工具柜等。</w:t>
      </w:r>
    </w:p>
    <w:p w14:paraId="299503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5B4831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（1）基本教学资源：基本教学资源：选用指定教材、配套实训指导书、习题集、零件图纸集（企业真实图纸改编）、行业技术标准（GB/T 1800、GB/T 1184等）</w:t>
      </w:r>
    </w:p>
    <w:p w14:paraId="43BD84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（2）数字教学资源：数字教学资源：学习通线上课程（包含微课视频、仪器操作动画、案例解析、在线测试题库）、企业测量现场视频、行业专家讲座课件、思政案例库（工匠精神、科技创新案例）。</w:t>
      </w:r>
    </w:p>
    <w:p w14:paraId="4C570457">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09CA4D38">
      <w:pPr>
        <w:pStyle w:val="2"/>
        <w:bidi w:val="0"/>
        <w:rPr>
          <w:rFonts w:hint="eastAsia"/>
          <w:lang w:val="en-US" w:eastAsia="zh-CN"/>
        </w:rPr>
      </w:pPr>
      <w:bookmarkStart w:id="46" w:name="_Toc18138"/>
      <w:r>
        <w:rPr>
          <w:rFonts w:hint="eastAsia"/>
          <w:lang w:val="en-US" w:eastAsia="zh-CN"/>
        </w:rPr>
        <w:t>《数控设备维护与装调》课程标准</w:t>
      </w:r>
      <w:bookmarkEnd w:id="46"/>
    </w:p>
    <w:p w14:paraId="3556DFEA">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8"/>
        <w:gridCol w:w="1"/>
        <w:gridCol w:w="1052"/>
        <w:gridCol w:w="1"/>
        <w:gridCol w:w="3298"/>
      </w:tblGrid>
      <w:tr w14:paraId="625F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699B205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4"/>
            <w:tcBorders>
              <w:top w:val="single" w:color="auto" w:sz="4" w:space="0"/>
              <w:left w:val="single" w:color="auto" w:sz="4" w:space="0"/>
              <w:bottom w:val="single" w:color="auto" w:sz="4" w:space="0"/>
              <w:right w:val="single" w:color="auto" w:sz="4" w:space="0"/>
            </w:tcBorders>
            <w:vAlign w:val="center"/>
          </w:tcPr>
          <w:p w14:paraId="32C41ABA">
            <w:pPr>
              <w:pStyle w:val="16"/>
              <w:spacing w:before="0" w:beforeAutospacing="0" w:after="0" w:afterAutospacing="0"/>
              <w:jc w:val="center"/>
              <w:rPr>
                <w:rFonts w:hint="default" w:ascii="宋体" w:hAnsi="宋体" w:eastAsia="宋体"/>
                <w:color w:val="auto"/>
                <w:sz w:val="21"/>
                <w:szCs w:val="21"/>
                <w:lang w:val="en-US" w:eastAsia="zh-CN"/>
              </w:rPr>
            </w:pPr>
            <w:r>
              <w:rPr>
                <w:rFonts w:ascii="Arial" w:hAnsi="Arial" w:eastAsia="等线" w:cs="Arial"/>
                <w:sz w:val="22"/>
              </w:rPr>
              <w:t>数控设备维护与装调</w:t>
            </w:r>
          </w:p>
        </w:tc>
        <w:tc>
          <w:tcPr>
            <w:tcW w:w="975" w:type="dxa"/>
            <w:gridSpan w:val="2"/>
            <w:tcBorders>
              <w:top w:val="single" w:color="auto" w:sz="4" w:space="0"/>
              <w:left w:val="single" w:color="auto" w:sz="4" w:space="0"/>
              <w:bottom w:val="single" w:color="auto" w:sz="4" w:space="0"/>
              <w:right w:val="single" w:color="auto" w:sz="4" w:space="0"/>
            </w:tcBorders>
            <w:vAlign w:val="center"/>
          </w:tcPr>
          <w:p w14:paraId="108A39A8">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4DB4D435">
            <w:pPr>
              <w:pStyle w:val="16"/>
              <w:spacing w:before="0" w:beforeAutospacing="0" w:after="0" w:afterAutospacing="0"/>
              <w:jc w:val="center"/>
              <w:rPr>
                <w:rFonts w:hint="default" w:ascii="宋体" w:hAnsi="宋体" w:eastAsia="宋体"/>
                <w:color w:val="FF0000"/>
                <w:sz w:val="21"/>
                <w:szCs w:val="21"/>
                <w:lang w:val="en-US" w:eastAsia="zh-CN"/>
              </w:rPr>
            </w:pPr>
            <w:r>
              <w:rPr>
                <w:rFonts w:hint="default" w:ascii="宋体" w:hAnsi="宋体" w:eastAsia="宋体"/>
                <w:color w:val="auto"/>
                <w:sz w:val="21"/>
                <w:szCs w:val="21"/>
                <w:lang w:val="en-US" w:eastAsia="zh-CN"/>
              </w:rPr>
              <w:t>jx2203001</w:t>
            </w:r>
          </w:p>
        </w:tc>
      </w:tr>
      <w:tr w14:paraId="1853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923FDC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449BC979">
            <w:pPr>
              <w:jc w:val="center"/>
              <w:rPr>
                <w:rFonts w:hint="default" w:eastAsiaTheme="minorEastAsia"/>
                <w:lang w:val="en-US" w:eastAsia="zh-CN"/>
              </w:rPr>
            </w:pPr>
            <w:r>
              <w:rPr>
                <w:rFonts w:hint="eastAsia"/>
                <w:lang w:val="en-US" w:eastAsia="zh-CN"/>
              </w:rPr>
              <w:t>20学时</w:t>
            </w:r>
          </w:p>
        </w:tc>
        <w:tc>
          <w:tcPr>
            <w:tcW w:w="1595" w:type="dxa"/>
            <w:tcBorders>
              <w:top w:val="single" w:color="auto" w:sz="4" w:space="0"/>
              <w:left w:val="single" w:color="auto" w:sz="4" w:space="0"/>
              <w:bottom w:val="single" w:color="auto" w:sz="4" w:space="0"/>
              <w:right w:val="single" w:color="auto" w:sz="4" w:space="0"/>
            </w:tcBorders>
          </w:tcPr>
          <w:p w14:paraId="6288DE30">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gridSpan w:val="2"/>
            <w:tcBorders>
              <w:top w:val="single" w:color="auto" w:sz="4" w:space="0"/>
              <w:left w:val="single" w:color="auto" w:sz="4" w:space="0"/>
              <w:bottom w:val="single" w:color="auto" w:sz="4" w:space="0"/>
              <w:right w:val="single" w:color="auto" w:sz="4" w:space="0"/>
            </w:tcBorders>
            <w:vAlign w:val="top"/>
          </w:tcPr>
          <w:p w14:paraId="78660280">
            <w:pPr>
              <w:jc w:val="center"/>
              <w:rPr>
                <w:rFonts w:hint="eastAsia"/>
                <w:lang w:val="en-US" w:eastAsia="zh-CN"/>
              </w:rPr>
            </w:pPr>
            <w:r>
              <w:rPr>
                <w:rFonts w:hint="eastAsia"/>
                <w:lang w:val="en-US" w:eastAsia="zh-CN"/>
              </w:rPr>
              <w:t>6学时</w:t>
            </w:r>
          </w:p>
        </w:tc>
        <w:tc>
          <w:tcPr>
            <w:tcW w:w="975" w:type="dxa"/>
            <w:gridSpan w:val="2"/>
            <w:tcBorders>
              <w:top w:val="single" w:color="auto" w:sz="4" w:space="0"/>
              <w:left w:val="single" w:color="auto" w:sz="4" w:space="0"/>
              <w:bottom w:val="single" w:color="auto" w:sz="4" w:space="0"/>
              <w:right w:val="single" w:color="auto" w:sz="4" w:space="0"/>
            </w:tcBorders>
            <w:vAlign w:val="center"/>
          </w:tcPr>
          <w:p w14:paraId="45496E9C">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2431580E">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Calibri" w:hAnsi="Calibri" w:eastAsia="宋体" w:cs="Times New Roman"/>
                <w:color w:val="auto"/>
                <w:kern w:val="2"/>
                <w:sz w:val="21"/>
                <w:szCs w:val="24"/>
                <w:lang w:val="en-US" w:eastAsia="zh-CN" w:bidi="ar-SA"/>
              </w:rPr>
              <w:t>1.5学分</w:t>
            </w:r>
          </w:p>
        </w:tc>
      </w:tr>
      <w:tr w14:paraId="29693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643F6E7">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7"/>
            <w:tcBorders>
              <w:top w:val="single" w:color="auto" w:sz="4" w:space="0"/>
              <w:left w:val="single" w:color="auto" w:sz="4" w:space="0"/>
              <w:bottom w:val="single" w:color="auto" w:sz="4" w:space="0"/>
              <w:right w:val="single" w:color="auto" w:sz="4" w:space="0"/>
            </w:tcBorders>
            <w:vAlign w:val="top"/>
          </w:tcPr>
          <w:p w14:paraId="4B6D0887">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Calibri" w:hAnsi="Calibri" w:eastAsia="宋体" w:cs="Times New Roman"/>
                <w:color w:val="auto"/>
                <w:kern w:val="2"/>
                <w:sz w:val="21"/>
                <w:szCs w:val="24"/>
                <w:lang w:val="en-US" w:eastAsia="zh-CN" w:bidi="ar-SA"/>
              </w:rPr>
              <w:t>数控技术</w:t>
            </w:r>
          </w:p>
        </w:tc>
      </w:tr>
      <w:tr w14:paraId="3E3EF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3FDBEFD">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1" w:type="dxa"/>
            <w:gridSpan w:val="3"/>
            <w:tcBorders>
              <w:top w:val="single" w:color="auto" w:sz="4" w:space="0"/>
              <w:left w:val="single" w:color="auto" w:sz="4" w:space="0"/>
              <w:right w:val="single" w:color="auto" w:sz="4" w:space="0"/>
            </w:tcBorders>
            <w:vAlign w:val="top"/>
          </w:tcPr>
          <w:p w14:paraId="3072B268">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1053" w:type="dxa"/>
            <w:gridSpan w:val="2"/>
            <w:tcBorders>
              <w:top w:val="single" w:color="auto" w:sz="4" w:space="0"/>
              <w:left w:val="single" w:color="auto" w:sz="4" w:space="0"/>
              <w:bottom w:val="single" w:color="auto" w:sz="4" w:space="0"/>
              <w:right w:val="single" w:color="auto" w:sz="4" w:space="0"/>
            </w:tcBorders>
            <w:vAlign w:val="center"/>
          </w:tcPr>
          <w:p w14:paraId="7651E6C6">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9" w:type="dxa"/>
            <w:gridSpan w:val="2"/>
            <w:tcBorders>
              <w:top w:val="single" w:color="auto" w:sz="4" w:space="0"/>
              <w:left w:val="single" w:color="auto" w:sz="4" w:space="0"/>
              <w:bottom w:val="single" w:color="auto" w:sz="4" w:space="0"/>
              <w:right w:val="single" w:color="auto" w:sz="4" w:space="0"/>
            </w:tcBorders>
            <w:vAlign w:val="center"/>
          </w:tcPr>
          <w:p w14:paraId="7591D83F">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hint="eastAsia" w:ascii="Arial" w:hAnsi="Arial" w:eastAsia="宋体" w:cs="Arial"/>
                <w:color w:val="auto"/>
                <w:position w:val="2"/>
                <w:sz w:val="13"/>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57040F77">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816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955C426">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7"/>
            <w:tcBorders>
              <w:top w:val="single" w:color="auto" w:sz="4" w:space="0"/>
              <w:left w:val="single" w:color="auto" w:sz="4" w:space="0"/>
              <w:right w:val="single" w:color="auto" w:sz="4" w:space="0"/>
            </w:tcBorders>
            <w:vAlign w:val="top"/>
          </w:tcPr>
          <w:p w14:paraId="6B038AA2">
            <w:pPr>
              <w:widowControl/>
              <w:jc w:val="center"/>
              <w:rPr>
                <w:rFonts w:hint="eastAsia"/>
              </w:rPr>
            </w:pPr>
            <w:r>
              <w:rPr>
                <w:rFonts w:hint="eastAsia"/>
                <w:lang w:val="en-US" w:eastAsia="zh-CN"/>
              </w:rPr>
              <w:t>机床电气控制技术、传感器与检测技术、工业机器人编程</w:t>
            </w:r>
          </w:p>
        </w:tc>
      </w:tr>
      <w:tr w14:paraId="7FAC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1DD19D6">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7"/>
            <w:tcBorders>
              <w:top w:val="single" w:color="auto" w:sz="4" w:space="0"/>
              <w:left w:val="single" w:color="auto" w:sz="4" w:space="0"/>
              <w:right w:val="single" w:color="auto" w:sz="4" w:space="0"/>
            </w:tcBorders>
            <w:vAlign w:val="top"/>
          </w:tcPr>
          <w:p w14:paraId="527B4ED7">
            <w:pPr>
              <w:widowControl/>
              <w:jc w:val="center"/>
              <w:rPr>
                <w:rFonts w:hint="eastAsia"/>
              </w:rPr>
            </w:pPr>
            <w:r>
              <w:rPr>
                <w:rFonts w:hint="eastAsia"/>
                <w:lang w:val="en-US" w:eastAsia="zh-CN"/>
              </w:rPr>
              <w:t>智能制造单元维护与检修</w:t>
            </w:r>
          </w:p>
        </w:tc>
      </w:tr>
      <w:tr w14:paraId="6ED9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3541FF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7"/>
            <w:tcBorders>
              <w:top w:val="single" w:color="auto" w:sz="4" w:space="0"/>
              <w:left w:val="single" w:color="auto" w:sz="4" w:space="0"/>
              <w:right w:val="single" w:color="auto" w:sz="4" w:space="0"/>
            </w:tcBorders>
            <w:shd w:val="clear" w:color="auto" w:fill="auto"/>
            <w:vAlign w:val="top"/>
          </w:tcPr>
          <w:p w14:paraId="2DAC816C">
            <w:pPr>
              <w:widowControl/>
              <w:jc w:val="center"/>
              <w:rPr>
                <w:rFonts w:hint="eastAsia"/>
                <w:lang w:val="en-US" w:eastAsia="zh-CN"/>
              </w:rPr>
            </w:pPr>
            <w:r>
              <w:rPr>
                <w:rFonts w:hint="eastAsia"/>
                <w:lang w:val="en-US" w:eastAsia="zh-CN"/>
              </w:rPr>
              <w:t>《数控设备维护与维修(中级)》（周兰，机械工业出版社，2020年12月，9787111663010)</w:t>
            </w:r>
          </w:p>
        </w:tc>
      </w:tr>
      <w:tr w14:paraId="7701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C58AA9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1" w:type="dxa"/>
            <w:gridSpan w:val="3"/>
            <w:tcBorders>
              <w:top w:val="single" w:color="auto" w:sz="4" w:space="0"/>
              <w:left w:val="single" w:color="auto" w:sz="4" w:space="0"/>
              <w:right w:val="single" w:color="auto" w:sz="4" w:space="0"/>
            </w:tcBorders>
            <w:vAlign w:val="top"/>
          </w:tcPr>
          <w:p w14:paraId="0A60170C">
            <w:pPr>
              <w:widowControl/>
              <w:jc w:val="center"/>
              <w:rPr>
                <w:rFonts w:hint="eastAsia"/>
              </w:rPr>
            </w:pPr>
            <w:r>
              <w:rPr>
                <w:rFonts w:hint="eastAsia"/>
                <w:lang w:val="en-US" w:eastAsia="zh-CN"/>
              </w:rPr>
              <w:t>葛桦</w:t>
            </w:r>
          </w:p>
        </w:tc>
        <w:tc>
          <w:tcPr>
            <w:tcW w:w="1053" w:type="dxa"/>
            <w:gridSpan w:val="2"/>
            <w:tcBorders>
              <w:top w:val="single" w:color="auto" w:sz="4" w:space="0"/>
              <w:left w:val="single" w:color="auto" w:sz="4" w:space="0"/>
              <w:bottom w:val="single" w:color="auto" w:sz="4" w:space="0"/>
              <w:right w:val="single" w:color="auto" w:sz="4" w:space="0"/>
            </w:tcBorders>
            <w:vAlign w:val="center"/>
          </w:tcPr>
          <w:p w14:paraId="442ED8F8">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9" w:type="dxa"/>
            <w:gridSpan w:val="2"/>
            <w:tcBorders>
              <w:top w:val="single" w:color="auto" w:sz="4" w:space="0"/>
              <w:left w:val="single" w:color="auto" w:sz="4" w:space="0"/>
              <w:bottom w:val="single" w:color="auto" w:sz="4" w:space="0"/>
              <w:right w:val="single" w:color="auto" w:sz="4" w:space="0"/>
            </w:tcBorders>
            <w:vAlign w:val="center"/>
          </w:tcPr>
          <w:p w14:paraId="12D4230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1641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33EABD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1" w:type="dxa"/>
            <w:gridSpan w:val="3"/>
            <w:tcBorders>
              <w:top w:val="single" w:color="auto" w:sz="4" w:space="0"/>
              <w:left w:val="single" w:color="auto" w:sz="4" w:space="0"/>
              <w:right w:val="single" w:color="auto" w:sz="4" w:space="0"/>
            </w:tcBorders>
            <w:vAlign w:val="top"/>
          </w:tcPr>
          <w:p w14:paraId="5B50B56B">
            <w:pPr>
              <w:widowControl/>
              <w:jc w:val="center"/>
              <w:rPr>
                <w:rFonts w:hint="eastAsia"/>
              </w:rPr>
            </w:pPr>
            <w:r>
              <w:rPr>
                <w:rFonts w:hint="eastAsia"/>
                <w:lang w:val="en-US" w:eastAsia="zh-CN"/>
              </w:rPr>
              <w:t>葛桦</w:t>
            </w:r>
          </w:p>
        </w:tc>
        <w:tc>
          <w:tcPr>
            <w:tcW w:w="1053" w:type="dxa"/>
            <w:gridSpan w:val="2"/>
            <w:tcBorders>
              <w:top w:val="single" w:color="auto" w:sz="4" w:space="0"/>
              <w:left w:val="single" w:color="auto" w:sz="4" w:space="0"/>
              <w:bottom w:val="single" w:color="auto" w:sz="4" w:space="0"/>
              <w:right w:val="single" w:color="auto" w:sz="4" w:space="0"/>
            </w:tcBorders>
            <w:vAlign w:val="center"/>
          </w:tcPr>
          <w:p w14:paraId="7A707892">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9" w:type="dxa"/>
            <w:gridSpan w:val="2"/>
            <w:tcBorders>
              <w:top w:val="single" w:color="auto" w:sz="4" w:space="0"/>
              <w:left w:val="single" w:color="auto" w:sz="4" w:space="0"/>
              <w:bottom w:val="single" w:color="auto" w:sz="4" w:space="0"/>
              <w:right w:val="single" w:color="auto" w:sz="4" w:space="0"/>
            </w:tcBorders>
            <w:vAlign w:val="center"/>
          </w:tcPr>
          <w:p w14:paraId="6BE53F01">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0106508C">
      <w:pPr>
        <w:pStyle w:val="3"/>
        <w:bidi w:val="0"/>
        <w:rPr>
          <w:rFonts w:hint="eastAsia"/>
          <w:lang w:val="en-US" w:eastAsia="zh-CN"/>
        </w:rPr>
      </w:pPr>
      <w:r>
        <w:rPr>
          <w:rFonts w:hint="eastAsia"/>
          <w:lang w:val="en-US" w:eastAsia="zh-CN"/>
        </w:rPr>
        <w:t>二、课程定位</w:t>
      </w:r>
    </w:p>
    <w:p w14:paraId="5BC2F6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宋体" w:hAnsi="宋体" w:eastAsia="宋体" w:cs="宋体"/>
          <w:sz w:val="24"/>
          <w:szCs w:val="24"/>
          <w:lang w:val="en-US" w:eastAsia="zh-CN"/>
        </w:rPr>
        <w:t>本课程是数控技术专业的一门专业选修课程，是在《机床电气控制技术》《传感器与检测技术》、《工业机器人编程》课程基础上开设的理论+实践一体化课程。课程对接数控设备运维工程师、设备装调技术员、售后技术服务等岗位，聚焦数控车床、铣床、加工中心等典型设备的安装调试、日常维护、故障诊断与维修核心能力，培养学生具备“严谨务实、精益求精”的职业素质，为后续从事智能制造设备运维、产线调试等工作及相关课程学习奠定坚实基础。同时，将课程思政内容融入课程核心内容体系，帮助学生树立正确的世界观、人生观、价值观。</w:t>
      </w:r>
    </w:p>
    <w:p w14:paraId="4D3CBC71">
      <w:pPr>
        <w:pStyle w:val="3"/>
        <w:bidi w:val="0"/>
        <w:rPr>
          <w:rFonts w:hint="eastAsia"/>
          <w:lang w:val="en-US" w:eastAsia="zh-CN"/>
        </w:rPr>
      </w:pPr>
      <w:r>
        <w:rPr>
          <w:rFonts w:hint="eastAsia"/>
          <w:lang w:val="en-US" w:eastAsia="zh-CN"/>
        </w:rPr>
        <w:t>三、课程设计思路</w:t>
      </w:r>
    </w:p>
    <w:p w14:paraId="75993B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本课程是依据数控技术人才培养方案设置。</w:t>
      </w:r>
    </w:p>
    <w:p w14:paraId="3E7BAF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于OBE教学理念，以“岗位需求为导向、技能培养为核心”，构建“理论-实践-思政”三位一体的课程体系。首先，结合数控设备运维岗位实际工作任务，拆解出“设备安装调试、日常维护、故障诊断、部件维修”四大核心模块；其次，融入机床装调维修工职业资格技能鉴定要求、企业设备维护手册规范及职业技能大赛技术要求，重构教学内容，实现“岗课赛证”融通；最后，采用“理实一体化”教学模式，理论教学结合设备结构三维模型、故障案例视频，实践教学依托数控实训车间真实设备，开展项目式、小组协作式教学。</w:t>
      </w:r>
    </w:p>
    <w:p w14:paraId="61259F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宋体" w:hAnsi="宋体" w:eastAsia="宋体" w:cs="宋体"/>
          <w:sz w:val="24"/>
          <w:szCs w:val="24"/>
          <w:lang w:val="en-US" w:eastAsia="zh-CN"/>
        </w:rPr>
        <w:t>构建“中国智造、工匠精神”的课程思政价值链，结合数控行业大国工匠（如赵海滨、洪家光）的事迹，将精益求精的工匠精神、科技报国的责任担当传递给学生，促使专业知识与思政教育水乳交融。重视传统教学与信息化手段的结合，借助学习通、虚拟仿真实训平台等资源，实施线上线下混合式教学；改革评价方式，强化过程考核，建立“知识+技能+素养+思政”多维度考核评价体系，注重知识传授、素质培养与创新能力提升的有机统一。</w:t>
      </w:r>
    </w:p>
    <w:p w14:paraId="04CE8E76">
      <w:pPr>
        <w:bidi w:val="0"/>
        <w:rPr>
          <w:rFonts w:hint="eastAsia" w:asciiTheme="minorEastAsia" w:hAnsiTheme="minorEastAsia" w:eastAsiaTheme="minorEastAsia" w:cstheme="minorEastAsia"/>
          <w:sz w:val="24"/>
          <w:szCs w:val="24"/>
          <w:lang w:val="en-US" w:eastAsia="zh-CN"/>
        </w:rPr>
      </w:pPr>
      <w:r>
        <w:rPr>
          <w:rFonts w:hint="eastAsia" w:ascii="黑体" w:hAnsi="黑体" w:eastAsia="黑体" w:cs="黑体"/>
          <w:sz w:val="28"/>
          <w:szCs w:val="28"/>
          <w:lang w:val="en-US" w:eastAsia="zh-CN"/>
        </w:rPr>
        <w:t>四、课程目标</w:t>
      </w:r>
    </w:p>
    <w:p w14:paraId="4EE4E5DF">
      <w:pPr>
        <w:keepNext w:val="0"/>
        <w:keepLines w:val="0"/>
        <w:pageBreakBefore w:val="0"/>
        <w:widowControl w:val="0"/>
        <w:shd w:val="clea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4807941C">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A1</w:t>
      </w:r>
      <w:r>
        <w:rPr>
          <w:rFonts w:hint="eastAsia" w:asciiTheme="minorEastAsia" w:hAnsiTheme="minorEastAsia" w:eastAsiaTheme="minorEastAsia" w:cstheme="minorEastAsia"/>
          <w:sz w:val="24"/>
          <w:szCs w:val="24"/>
          <w:highlight w:val="none"/>
          <w:lang w:val="en-US" w:eastAsia="zh-CN"/>
        </w:rPr>
        <w:t>.</w:t>
      </w:r>
      <w:r>
        <w:rPr>
          <w:rFonts w:hint="eastAsia" w:ascii="宋体" w:hAnsi="宋体" w:eastAsia="宋体" w:cs="宋体"/>
          <w:sz w:val="24"/>
          <w:szCs w:val="24"/>
          <w:highlight w:val="none"/>
          <w:lang w:val="en-US" w:eastAsia="zh-CN"/>
        </w:rPr>
        <w:t>熟悉数控装置故障诊断与维修；</w:t>
      </w:r>
    </w:p>
    <w:p w14:paraId="429CB52E">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Theme="minorEastAsia" w:hAnsiTheme="minorEastAsia" w:cstheme="minorEastAsia"/>
          <w:sz w:val="24"/>
          <w:szCs w:val="24"/>
          <w:highlight w:val="none"/>
          <w:lang w:val="en-US" w:eastAsia="zh-CN"/>
        </w:rPr>
        <w:t>A</w:t>
      </w:r>
      <w:r>
        <w:rPr>
          <w:rFonts w:hint="eastAsia" w:asciiTheme="minorEastAsia" w:hAnsiTheme="minorEastAsia" w:eastAsiaTheme="minorEastAsia" w:cstheme="minorEastAsia"/>
          <w:sz w:val="24"/>
          <w:szCs w:val="24"/>
          <w:highlight w:val="none"/>
          <w:lang w:val="en-US" w:eastAsia="zh-CN"/>
        </w:rPr>
        <w:t>2.</w:t>
      </w:r>
      <w:r>
        <w:rPr>
          <w:rFonts w:hint="eastAsia" w:ascii="宋体" w:hAnsi="宋体" w:eastAsia="宋体" w:cs="宋体"/>
          <w:sz w:val="24"/>
          <w:szCs w:val="24"/>
          <w:highlight w:val="none"/>
          <w:lang w:val="en-US" w:eastAsia="zh-CN"/>
        </w:rPr>
        <w:t>掌握电源单元故障诊断与维修；</w:t>
      </w:r>
    </w:p>
    <w:p w14:paraId="5A52AEC0">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Theme="minorEastAsia" w:hAnsiTheme="minorEastAsia" w:cstheme="minorEastAsia"/>
          <w:sz w:val="24"/>
          <w:szCs w:val="24"/>
          <w:highlight w:val="none"/>
          <w:lang w:val="en-US" w:eastAsia="zh-CN"/>
        </w:rPr>
        <w:t>A3</w:t>
      </w:r>
      <w:r>
        <w:rPr>
          <w:rFonts w:hint="eastAsia" w:asciiTheme="minorEastAsia" w:hAnsiTheme="minorEastAsia" w:eastAsiaTheme="minorEastAsia" w:cstheme="minorEastAsia"/>
          <w:sz w:val="24"/>
          <w:szCs w:val="24"/>
          <w:highlight w:val="none"/>
          <w:lang w:val="en-US" w:eastAsia="zh-CN"/>
        </w:rPr>
        <w:t>.</w:t>
      </w:r>
      <w:r>
        <w:rPr>
          <w:rFonts w:hint="eastAsia" w:ascii="宋体" w:hAnsi="宋体" w:eastAsia="宋体" w:cs="宋体"/>
          <w:sz w:val="24"/>
          <w:szCs w:val="24"/>
          <w:highlight w:val="none"/>
          <w:lang w:val="en-US" w:eastAsia="zh-CN"/>
        </w:rPr>
        <w:t>掌握交流伺服驱动装置故障诊断与维修；</w:t>
      </w:r>
    </w:p>
    <w:p w14:paraId="6AD348F1">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熟悉</w:t>
      </w:r>
      <w:r>
        <w:rPr>
          <w:rFonts w:hint="eastAsia" w:asciiTheme="minorEastAsia" w:hAnsiTheme="minorEastAsia" w:eastAsiaTheme="minorEastAsia" w:cstheme="minorEastAsia"/>
          <w:sz w:val="24"/>
          <w:szCs w:val="24"/>
          <w:highlight w:val="none"/>
          <w:lang w:val="en-US" w:eastAsia="zh-CN"/>
        </w:rPr>
        <w:t>主轴驱动装置故障诊断与</w:t>
      </w:r>
      <w:r>
        <w:rPr>
          <w:rFonts w:hint="eastAsia" w:asciiTheme="minorEastAsia" w:hAnsiTheme="minorEastAsia" w:cstheme="minorEastAsia"/>
          <w:sz w:val="24"/>
          <w:szCs w:val="24"/>
          <w:highlight w:val="none"/>
          <w:lang w:val="en-US" w:eastAsia="zh-CN"/>
        </w:rPr>
        <w:t>维修；</w:t>
      </w:r>
    </w:p>
    <w:p w14:paraId="4062D7F8">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熟悉辅助装置及刀库故障诊断与维修；</w:t>
      </w:r>
    </w:p>
    <w:p w14:paraId="546362B7">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A6</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熟悉数控设备精度检验与验收。</w:t>
      </w:r>
    </w:p>
    <w:p w14:paraId="01CC1B9A">
      <w:pPr>
        <w:keepNext w:val="0"/>
        <w:keepLines w:val="0"/>
        <w:pageBreakBefore w:val="0"/>
        <w:widowControl w:val="0"/>
        <w:shd w:val="clea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0C7FC438">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精通</w:t>
      </w:r>
      <w:r>
        <w:rPr>
          <w:rFonts w:hint="eastAsia" w:asciiTheme="minorEastAsia" w:hAnsiTheme="minorEastAsia" w:cstheme="minorEastAsia"/>
          <w:sz w:val="24"/>
          <w:szCs w:val="24"/>
          <w:highlight w:val="none"/>
          <w:lang w:val="en-US" w:eastAsia="zh-CN"/>
        </w:rPr>
        <w:t>数控设备故障诊断；</w:t>
      </w:r>
    </w:p>
    <w:p w14:paraId="71E38DF3">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宋体" w:cs="Segoe UI"/>
          <w:i w:val="0"/>
          <w:iCs w:val="0"/>
          <w:caps w:val="0"/>
          <w:spacing w:val="0"/>
          <w:sz w:val="24"/>
          <w:szCs w:val="24"/>
          <w:highlight w:val="none"/>
          <w:shd w:val="clear" w:fill="FFFFFF"/>
          <w:lang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2.</w:t>
      </w:r>
      <w:r>
        <w:rPr>
          <w:rFonts w:hint="eastAsia" w:asciiTheme="minorEastAsia" w:hAnsiTheme="minorEastAsia" w:cstheme="minorEastAsia"/>
          <w:sz w:val="24"/>
          <w:szCs w:val="24"/>
          <w:highlight w:val="none"/>
          <w:lang w:val="en-US" w:eastAsia="zh-CN"/>
        </w:rPr>
        <w:t>能用</w:t>
      </w:r>
      <w:r>
        <w:rPr>
          <w:rFonts w:ascii="Segoe UI" w:hAnsi="Segoe UI" w:eastAsia="Segoe UI" w:cs="Segoe UI"/>
          <w:i w:val="0"/>
          <w:iCs w:val="0"/>
          <w:caps w:val="0"/>
          <w:spacing w:val="0"/>
          <w:sz w:val="24"/>
          <w:szCs w:val="24"/>
          <w:highlight w:val="none"/>
          <w:shd w:val="clear" w:fill="FFFFFF"/>
        </w:rPr>
        <w:t>工具检测电源单元性能，诊断故障类型并完成规范维修与更换</w:t>
      </w:r>
      <w:r>
        <w:rPr>
          <w:rFonts w:hint="eastAsia" w:ascii="Segoe UI" w:hAnsi="Segoe UI" w:eastAsia="宋体" w:cs="Segoe UI"/>
          <w:i w:val="0"/>
          <w:iCs w:val="0"/>
          <w:caps w:val="0"/>
          <w:spacing w:val="0"/>
          <w:sz w:val="24"/>
          <w:szCs w:val="24"/>
          <w:highlight w:val="none"/>
          <w:shd w:val="clear" w:fill="FFFFFF"/>
          <w:lang w:eastAsia="zh-CN"/>
        </w:rPr>
        <w:t>；</w:t>
      </w:r>
    </w:p>
    <w:p w14:paraId="141A26BE">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spacing w:val="0"/>
          <w:sz w:val="24"/>
          <w:szCs w:val="24"/>
          <w:highlight w:val="none"/>
          <w:shd w:val="clear" w:fill="FFFFFF"/>
        </w:rPr>
      </w:pPr>
      <w:r>
        <w:rPr>
          <w:rFonts w:hint="eastAsia" w:asciiTheme="minorEastAsia" w:hAnsiTheme="minorEastAsia" w:cstheme="minorEastAsia"/>
          <w:sz w:val="24"/>
          <w:szCs w:val="24"/>
          <w:highlight w:val="none"/>
          <w:lang w:val="en-US" w:eastAsia="zh-CN"/>
        </w:rPr>
        <w:t>B3</w:t>
      </w:r>
      <w:r>
        <w:rPr>
          <w:rFonts w:hint="eastAsia" w:asciiTheme="minorEastAsia" w:hAnsiTheme="minorEastAsia" w:eastAsiaTheme="minorEastAsia" w:cstheme="minorEastAsia"/>
          <w:sz w:val="24"/>
          <w:szCs w:val="24"/>
          <w:highlight w:val="none"/>
          <w:lang w:val="en-US" w:eastAsia="zh-CN"/>
        </w:rPr>
        <w:t>.</w:t>
      </w:r>
      <w:r>
        <w:rPr>
          <w:rFonts w:hint="eastAsia" w:ascii="Segoe UI" w:hAnsi="Segoe UI" w:eastAsia="宋体" w:cs="Segoe UI"/>
          <w:i w:val="0"/>
          <w:iCs w:val="0"/>
          <w:caps w:val="0"/>
          <w:spacing w:val="0"/>
          <w:sz w:val="24"/>
          <w:szCs w:val="24"/>
          <w:highlight w:val="none"/>
          <w:shd w:val="clear" w:fill="FFFFFF"/>
          <w:lang w:val="en-US" w:eastAsia="zh-CN"/>
        </w:rPr>
        <w:t>能够理解</w:t>
      </w:r>
      <w:r>
        <w:rPr>
          <w:rFonts w:ascii="Segoe UI" w:hAnsi="Segoe UI" w:eastAsia="Segoe UI" w:cs="Segoe UI"/>
          <w:i w:val="0"/>
          <w:iCs w:val="0"/>
          <w:caps w:val="0"/>
          <w:spacing w:val="0"/>
          <w:sz w:val="24"/>
          <w:szCs w:val="24"/>
          <w:highlight w:val="none"/>
          <w:shd w:val="clear" w:fill="FFFFFF"/>
        </w:rPr>
        <w:t>交流伺服驱动装置工作原理，排查接线、参数设置及模块故障，实现精准维修调试；</w:t>
      </w:r>
    </w:p>
    <w:p w14:paraId="0807EADC">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Segoe UI" w:cs="Segoe UI"/>
          <w:i w:val="0"/>
          <w:iCs w:val="0"/>
          <w:caps w:val="0"/>
          <w:spacing w:val="0"/>
          <w:sz w:val="24"/>
          <w:szCs w:val="24"/>
          <w:highlight w:val="none"/>
          <w:shd w:val="clear" w:fill="FFFFFF"/>
          <w:lang w:eastAsia="zh-CN"/>
        </w:rPr>
      </w:pPr>
      <w:r>
        <w:rPr>
          <w:rFonts w:hint="eastAsia" w:asciiTheme="minorEastAsia" w:hAnsiTheme="minorEastAsia" w:cstheme="minorEastAsia"/>
          <w:sz w:val="24"/>
          <w:szCs w:val="24"/>
          <w:highlight w:val="none"/>
          <w:lang w:val="en-US" w:eastAsia="zh-CN"/>
        </w:rPr>
        <w:t>B4</w:t>
      </w:r>
      <w:r>
        <w:rPr>
          <w:rFonts w:hint="eastAsia" w:asciiTheme="minorEastAsia" w:hAnsiTheme="minorEastAsia" w:eastAsiaTheme="minorEastAsia" w:cstheme="minorEastAsia"/>
          <w:sz w:val="24"/>
          <w:szCs w:val="24"/>
          <w:highlight w:val="none"/>
          <w:lang w:val="en-US" w:eastAsia="zh-CN"/>
        </w:rPr>
        <w:t>.</w:t>
      </w:r>
      <w:r>
        <w:rPr>
          <w:rFonts w:hint="eastAsia" w:ascii="Segoe UI" w:hAnsi="Segoe UI" w:eastAsia="Segoe UI" w:cs="Segoe UI"/>
          <w:i w:val="0"/>
          <w:iCs w:val="0"/>
          <w:caps w:val="0"/>
          <w:spacing w:val="0"/>
          <w:sz w:val="24"/>
          <w:szCs w:val="24"/>
          <w:highlight w:val="none"/>
          <w:shd w:val="clear" w:fill="FFFFFF"/>
          <w:lang w:eastAsia="zh-CN"/>
        </w:rPr>
        <w:t>能识别主轴驱动装置常见故障特征，完成转速异常、异响等问题的诊断与修复；</w:t>
      </w:r>
    </w:p>
    <w:p w14:paraId="1F7211B1">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Segoe UI" w:cs="Segoe UI"/>
          <w:i w:val="0"/>
          <w:iCs w:val="0"/>
          <w:caps w:val="0"/>
          <w:spacing w:val="0"/>
          <w:sz w:val="24"/>
          <w:szCs w:val="24"/>
          <w:highlight w:val="none"/>
          <w:shd w:val="clear" w:fill="FFFFFF"/>
          <w:lang w:eastAsia="zh-CN"/>
        </w:rPr>
      </w:pPr>
      <w:r>
        <w:rPr>
          <w:rFonts w:hint="eastAsia" w:asciiTheme="minorEastAsia" w:hAnsiTheme="minorEastAsia" w:cstheme="minorEastAsia"/>
          <w:sz w:val="24"/>
          <w:szCs w:val="24"/>
          <w:highlight w:val="none"/>
          <w:lang w:val="en-US" w:eastAsia="zh-CN"/>
        </w:rPr>
        <w:t>B5</w:t>
      </w:r>
      <w:r>
        <w:rPr>
          <w:rFonts w:hint="eastAsia" w:asciiTheme="minorEastAsia" w:hAnsiTheme="minorEastAsia" w:eastAsiaTheme="minorEastAsia" w:cstheme="minorEastAsia"/>
          <w:sz w:val="24"/>
          <w:szCs w:val="24"/>
          <w:highlight w:val="none"/>
          <w:lang w:val="en-US" w:eastAsia="zh-CN"/>
        </w:rPr>
        <w:t>.</w:t>
      </w:r>
      <w:r>
        <w:rPr>
          <w:rFonts w:hint="eastAsia" w:ascii="Segoe UI" w:hAnsi="Segoe UI" w:eastAsia="Segoe UI" w:cs="Segoe UI"/>
          <w:i w:val="0"/>
          <w:iCs w:val="0"/>
          <w:caps w:val="0"/>
          <w:spacing w:val="0"/>
          <w:sz w:val="24"/>
          <w:szCs w:val="24"/>
          <w:highlight w:val="none"/>
          <w:shd w:val="clear" w:fill="FFFFFF"/>
          <w:lang w:eastAsia="zh-CN"/>
        </w:rPr>
        <w:t>能对刀库、冷却系统等辅助装置进行故障排查，解决定位不准、动作失灵等实操问题；</w:t>
      </w:r>
    </w:p>
    <w:p w14:paraId="094AB614">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Segoe UI" w:cs="Segoe UI"/>
          <w:i w:val="0"/>
          <w:iCs w:val="0"/>
          <w:caps w:val="0"/>
          <w:spacing w:val="0"/>
          <w:sz w:val="24"/>
          <w:szCs w:val="24"/>
          <w:highlight w:val="none"/>
          <w:shd w:val="clear" w:fill="FFFFFF"/>
          <w:lang w:eastAsia="zh-CN"/>
        </w:rPr>
      </w:pPr>
      <w:r>
        <w:rPr>
          <w:rFonts w:hint="eastAsia" w:asciiTheme="minorEastAsia" w:hAnsiTheme="minorEastAsia" w:cstheme="minorEastAsia"/>
          <w:sz w:val="24"/>
          <w:szCs w:val="24"/>
          <w:highlight w:val="none"/>
          <w:lang w:val="en-US" w:eastAsia="zh-CN"/>
        </w:rPr>
        <w:t>B6</w:t>
      </w:r>
      <w:r>
        <w:rPr>
          <w:rFonts w:hint="eastAsia" w:asciiTheme="minorEastAsia" w:hAnsiTheme="minorEastAsia" w:eastAsiaTheme="minorEastAsia" w:cstheme="minorEastAsia"/>
          <w:sz w:val="24"/>
          <w:szCs w:val="24"/>
          <w:highlight w:val="none"/>
          <w:lang w:val="en-US" w:eastAsia="zh-CN"/>
        </w:rPr>
        <w:t>.</w:t>
      </w:r>
      <w:r>
        <w:rPr>
          <w:rFonts w:hint="eastAsia" w:ascii="Segoe UI" w:hAnsi="Segoe UI" w:eastAsia="Segoe UI" w:cs="Segoe UI"/>
          <w:i w:val="0"/>
          <w:iCs w:val="0"/>
          <w:caps w:val="0"/>
          <w:spacing w:val="0"/>
          <w:sz w:val="24"/>
          <w:szCs w:val="24"/>
          <w:highlight w:val="none"/>
          <w:shd w:val="clear" w:fill="FFFFFF"/>
          <w:lang w:eastAsia="zh-CN"/>
        </w:rPr>
        <w:t>能熟练</w:t>
      </w:r>
      <w:r>
        <w:rPr>
          <w:rFonts w:hint="eastAsia" w:ascii="Segoe UI" w:hAnsi="Segoe UI" w:eastAsia="Segoe UI" w:cs="Segoe UI"/>
          <w:i w:val="0"/>
          <w:iCs w:val="0"/>
          <w:caps w:val="0"/>
          <w:spacing w:val="0"/>
          <w:sz w:val="24"/>
          <w:szCs w:val="24"/>
          <w:highlight w:val="none"/>
          <w:shd w:val="clear" w:fill="FFFFFF"/>
          <w:lang w:val="en-US" w:eastAsia="zh-CN"/>
        </w:rPr>
        <w:t>数控设备的运行，</w:t>
      </w:r>
      <w:r>
        <w:rPr>
          <w:rFonts w:hint="eastAsia" w:ascii="Segoe UI" w:hAnsi="Segoe UI" w:eastAsia="Segoe UI" w:cs="Segoe UI"/>
          <w:i w:val="0"/>
          <w:iCs w:val="0"/>
          <w:caps w:val="0"/>
          <w:spacing w:val="0"/>
          <w:sz w:val="24"/>
          <w:szCs w:val="24"/>
          <w:highlight w:val="none"/>
          <w:shd w:val="clear" w:fill="FFFFFF"/>
          <w:lang w:eastAsia="zh-CN"/>
        </w:rPr>
        <w:t>使用精度检测工具，按规范完成数控设备几何精度与工作精度检验，并协助完成验收工作。</w:t>
      </w:r>
    </w:p>
    <w:p w14:paraId="0C30984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486CB3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C</w:t>
      </w:r>
      <w:r>
        <w:rPr>
          <w:rFonts w:hint="eastAsia" w:asciiTheme="minorEastAsia" w:hAnsiTheme="minorEastAsia" w:eastAsiaTheme="minorEastAsia" w:cstheme="minorEastAsia"/>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培养学生“安全第一、规范操作”的职业习惯，严格遵守设备操作规程；</w:t>
      </w:r>
    </w:p>
    <w:p w14:paraId="277CA1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w:t>
      </w:r>
      <w:r>
        <w:rPr>
          <w:rFonts w:hint="eastAsia" w:asciiTheme="minorEastAsia" w:hAnsiTheme="minorEastAsia" w:eastAsiaTheme="minorEastAsia" w:cstheme="minorEastAsia"/>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培养学生严谨细致、精益求精的工匠精神，杜绝敷衍了事的工作态度；</w:t>
      </w:r>
    </w:p>
    <w:p w14:paraId="7E595B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C3</w:t>
      </w:r>
      <w:r>
        <w:rPr>
          <w:rFonts w:hint="eastAsia" w:asciiTheme="minorEastAsia" w:hAnsiTheme="minorEastAsia" w:eastAsiaTheme="minorEastAsia" w:cstheme="minorEastAsia"/>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培养学生发现问题、分析问题、解决问题的逻辑思维能力；</w:t>
      </w:r>
    </w:p>
    <w:p w14:paraId="37CCCE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C4</w:t>
      </w:r>
      <w:r>
        <w:rPr>
          <w:rFonts w:hint="eastAsia" w:asciiTheme="minorEastAsia" w:hAnsiTheme="minorEastAsia" w:eastAsiaTheme="minorEastAsia" w:cstheme="minorEastAsia"/>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培养学生团队协作、沟通配合的能力，能与团队成员协同完成复杂故障检修；</w:t>
      </w:r>
    </w:p>
    <w:p w14:paraId="70F150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C5</w:t>
      </w:r>
      <w:r>
        <w:rPr>
          <w:rFonts w:hint="eastAsia" w:asciiTheme="minorEastAsia" w:hAnsiTheme="minorEastAsia" w:eastAsiaTheme="minorEastAsia" w:cstheme="minorEastAsia"/>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培养学生持续学习的意识，适应数控设备技术更新迭代的行业需求；</w:t>
      </w:r>
    </w:p>
    <w:p w14:paraId="474E30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C6</w:t>
      </w:r>
      <w:r>
        <w:rPr>
          <w:rFonts w:hint="eastAsia" w:asciiTheme="minorEastAsia" w:hAnsiTheme="minorEastAsia" w:eastAsiaTheme="minorEastAsia" w:cstheme="minorEastAsia"/>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培养学生节能环保意识，在维护与装调过程中注重资源节约与环境爱护。</w:t>
      </w:r>
    </w:p>
    <w:p w14:paraId="51A5670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思政</w:t>
      </w:r>
      <w:r>
        <w:rPr>
          <w:rFonts w:hint="eastAsia" w:asciiTheme="minorEastAsia" w:hAnsiTheme="minorEastAsia" w:eastAsiaTheme="minorEastAsia" w:cstheme="minorEastAsia"/>
          <w:b/>
          <w:bCs/>
          <w:color w:val="auto"/>
          <w:sz w:val="24"/>
          <w:szCs w:val="24"/>
          <w:highlight w:val="none"/>
        </w:rPr>
        <w:t>目标</w:t>
      </w:r>
    </w:p>
    <w:p w14:paraId="7BC878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职业道德：树立“爱岗敬业、诚实守信、责任担当”的职业理念，遵守行业职业道德规范和岗位行为准则；</w:t>
      </w:r>
    </w:p>
    <w:p w14:paraId="1613C7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工匠精神：培育“严谨细致、追求卓越、持之以恒”的工匠精神，杜绝敷衍了事、投机取巧的工作态度；​</w:t>
      </w:r>
    </w:p>
    <w:p w14:paraId="733A13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法治意识：增强法治观念，自觉遵守行业相关法律法规和规章制度，做到依法从业、合规操作；</w:t>
      </w:r>
    </w:p>
    <w:p w14:paraId="219589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社会责任：强化“科技报国、服务社会”的责任担当，理解所学专业在国家发展、行业进步中的作用，树立为行业发展和社会建设贡献力量的信念；​</w:t>
      </w:r>
    </w:p>
    <w:p w14:paraId="43E186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家国情怀：结合行业发展历程和国家重大工程案例，激发民族自豪感和爱国热情，培养“强国有我”的使命意识；​</w:t>
      </w:r>
    </w:p>
    <w:p w14:paraId="77B328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创新意识：鼓励突破思维定势，勇于探索新技术、新方法，培养敢为人先、勇于担当的创新精神；​</w:t>
      </w:r>
    </w:p>
    <w:p w14:paraId="55D1C209">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626"/>
        <w:gridCol w:w="761"/>
        <w:gridCol w:w="924"/>
        <w:gridCol w:w="875"/>
        <w:gridCol w:w="1126"/>
        <w:gridCol w:w="1855"/>
        <w:gridCol w:w="887"/>
        <w:gridCol w:w="840"/>
      </w:tblGrid>
      <w:tr w14:paraId="7582A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3CB62D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825" w:type="pct"/>
            <w:vAlign w:val="center"/>
          </w:tcPr>
          <w:p w14:paraId="24FA2D4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386" w:type="pct"/>
            <w:vAlign w:val="center"/>
          </w:tcPr>
          <w:p w14:paraId="1201A2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469" w:type="pct"/>
            <w:vAlign w:val="center"/>
          </w:tcPr>
          <w:p w14:paraId="221EC05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44" w:type="pct"/>
            <w:vAlign w:val="center"/>
          </w:tcPr>
          <w:p w14:paraId="49C60F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571" w:type="pct"/>
            <w:vAlign w:val="center"/>
          </w:tcPr>
          <w:p w14:paraId="0350B0A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941" w:type="pct"/>
            <w:vAlign w:val="center"/>
          </w:tcPr>
          <w:p w14:paraId="5BFEA8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50" w:type="pct"/>
            <w:vAlign w:val="center"/>
          </w:tcPr>
          <w:p w14:paraId="310D79F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426" w:type="pct"/>
            <w:vAlign w:val="center"/>
          </w:tcPr>
          <w:p w14:paraId="4FFE7FE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6E992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A5043B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数控装置故障诊断与维修</w:t>
            </w:r>
          </w:p>
        </w:tc>
        <w:tc>
          <w:tcPr>
            <w:tcW w:w="825" w:type="pct"/>
            <w:vAlign w:val="center"/>
          </w:tcPr>
          <w:p w14:paraId="5406646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1、系统某本参数设定</w:t>
            </w:r>
          </w:p>
          <w:p w14:paraId="5E02826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2操作履历的应用</w:t>
            </w:r>
          </w:p>
          <w:p w14:paraId="500099E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3数控装置故障排查</w:t>
            </w:r>
          </w:p>
          <w:p w14:paraId="377032A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4数据备份与恢复</w:t>
            </w:r>
          </w:p>
        </w:tc>
        <w:tc>
          <w:tcPr>
            <w:tcW w:w="386" w:type="pct"/>
            <w:vAlign w:val="center"/>
          </w:tcPr>
          <w:p w14:paraId="4C51B0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469" w:type="pct"/>
            <w:vAlign w:val="center"/>
          </w:tcPr>
          <w:p w14:paraId="69E6374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444" w:type="pct"/>
            <w:vAlign w:val="center"/>
          </w:tcPr>
          <w:p w14:paraId="44946B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FF0000"/>
                <w:sz w:val="21"/>
                <w:szCs w:val="21"/>
                <w:highlight w:val="none"/>
                <w:lang w:val="en-US" w:eastAsia="zh-CN"/>
              </w:rPr>
            </w:pPr>
            <w:r>
              <w:rPr>
                <w:rFonts w:hint="eastAsia" w:ascii="宋体" w:hAnsi="宋体" w:eastAsia="宋体" w:cs="宋体"/>
                <w:sz w:val="21"/>
                <w:szCs w:val="21"/>
                <w:highlight w:val="none"/>
                <w:lang w:val="en-US" w:eastAsia="zh-CN"/>
              </w:rPr>
              <w:t>C1、C2</w:t>
            </w:r>
          </w:p>
        </w:tc>
        <w:tc>
          <w:tcPr>
            <w:tcW w:w="571" w:type="pct"/>
            <w:vAlign w:val="center"/>
          </w:tcPr>
          <w:p w14:paraId="3B8D28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D1、</w:t>
            </w:r>
            <w:r>
              <w:rPr>
                <w:rFonts w:hint="eastAsia" w:asciiTheme="minorEastAsia" w:hAnsiTheme="minorEastAsia" w:cstheme="minorEastAsia"/>
                <w:color w:val="auto"/>
                <w:sz w:val="21"/>
                <w:szCs w:val="21"/>
                <w:highlight w:val="none"/>
                <w:lang w:val="en-US" w:eastAsia="zh-CN"/>
              </w:rPr>
              <w:t>D</w:t>
            </w:r>
            <w:r>
              <w:rPr>
                <w:rFonts w:hint="eastAsia" w:asciiTheme="minorEastAsia" w:hAnsiTheme="minorEastAsia" w:eastAsiaTheme="minorEastAsia" w:cstheme="minorEastAsia"/>
                <w:color w:val="auto"/>
                <w:sz w:val="21"/>
                <w:szCs w:val="21"/>
                <w:highlight w:val="none"/>
                <w:lang w:val="en-US" w:eastAsia="zh-CN"/>
              </w:rPr>
              <w:t>4</w:t>
            </w:r>
          </w:p>
        </w:tc>
        <w:tc>
          <w:tcPr>
            <w:tcW w:w="941" w:type="pct"/>
            <w:vAlign w:val="center"/>
          </w:tcPr>
          <w:p w14:paraId="337F18C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r>
              <w:rPr>
                <w:rFonts w:hint="eastAsia" w:asciiTheme="minorEastAsia" w:hAnsiTheme="minorEastAsia" w:cstheme="minorEastAsia"/>
                <w:color w:val="auto"/>
                <w:sz w:val="21"/>
                <w:szCs w:val="21"/>
                <w:highlight w:val="none"/>
                <w:lang w:val="en-US" w:eastAsia="zh-CN"/>
              </w:rPr>
              <w:t>、2、4</w:t>
            </w:r>
          </w:p>
          <w:p w14:paraId="780D7F1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6</w:t>
            </w:r>
          </w:p>
          <w:p w14:paraId="181C28C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1、9</w:t>
            </w:r>
          </w:p>
        </w:tc>
        <w:tc>
          <w:tcPr>
            <w:tcW w:w="450" w:type="pct"/>
            <w:vAlign w:val="center"/>
          </w:tcPr>
          <w:p w14:paraId="78C4A8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426" w:type="pct"/>
            <w:vAlign w:val="center"/>
          </w:tcPr>
          <w:p w14:paraId="6FFD12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FF0000"/>
                <w:sz w:val="21"/>
                <w:szCs w:val="21"/>
                <w:highlight w:val="none"/>
                <w:lang w:val="en-US" w:eastAsia="zh-CN"/>
              </w:rPr>
            </w:pPr>
          </w:p>
        </w:tc>
      </w:tr>
      <w:tr w14:paraId="624A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7E08C2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电源单元故障诊断与维修</w:t>
            </w:r>
          </w:p>
        </w:tc>
        <w:tc>
          <w:tcPr>
            <w:tcW w:w="825" w:type="pct"/>
            <w:vAlign w:val="center"/>
          </w:tcPr>
          <w:p w14:paraId="55C812E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1、电源单元LED数码管显示</w:t>
            </w:r>
          </w:p>
          <w:p w14:paraId="5F41F17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2、电源单元故障排查</w:t>
            </w:r>
          </w:p>
        </w:tc>
        <w:tc>
          <w:tcPr>
            <w:tcW w:w="386" w:type="pct"/>
            <w:vAlign w:val="center"/>
          </w:tcPr>
          <w:p w14:paraId="456C7C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w:t>
            </w:r>
          </w:p>
        </w:tc>
        <w:tc>
          <w:tcPr>
            <w:tcW w:w="469" w:type="pct"/>
            <w:vAlign w:val="center"/>
          </w:tcPr>
          <w:p w14:paraId="22F222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w:t>
            </w:r>
          </w:p>
        </w:tc>
        <w:tc>
          <w:tcPr>
            <w:tcW w:w="444" w:type="pct"/>
            <w:vAlign w:val="center"/>
          </w:tcPr>
          <w:p w14:paraId="7D0D9C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C3、</w:t>
            </w:r>
            <w:r>
              <w:rPr>
                <w:rFonts w:hint="eastAsia" w:ascii="宋体" w:hAnsi="宋体" w:eastAsia="宋体" w:cs="宋体"/>
                <w:sz w:val="21"/>
                <w:szCs w:val="21"/>
                <w:highlight w:val="none"/>
                <w:lang w:val="en-US" w:eastAsia="zh-CN"/>
              </w:rPr>
              <w:t>C4</w:t>
            </w:r>
          </w:p>
        </w:tc>
        <w:tc>
          <w:tcPr>
            <w:tcW w:w="571" w:type="pct"/>
            <w:vAlign w:val="center"/>
          </w:tcPr>
          <w:p w14:paraId="40D33C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D2、D3</w:t>
            </w:r>
          </w:p>
        </w:tc>
        <w:tc>
          <w:tcPr>
            <w:tcW w:w="941" w:type="pct"/>
            <w:vAlign w:val="center"/>
          </w:tcPr>
          <w:p w14:paraId="4CD66F9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r>
              <w:rPr>
                <w:rFonts w:hint="eastAsia" w:asciiTheme="minorEastAsia" w:hAnsiTheme="minorEastAsia" w:cstheme="minorEastAsia"/>
                <w:color w:val="auto"/>
                <w:sz w:val="21"/>
                <w:szCs w:val="21"/>
                <w:highlight w:val="none"/>
                <w:lang w:val="en-US" w:eastAsia="zh-CN"/>
              </w:rPr>
              <w:t>、2、4</w:t>
            </w:r>
          </w:p>
          <w:p w14:paraId="4E7DBB8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6</w:t>
            </w:r>
          </w:p>
          <w:p w14:paraId="755F038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1、9</w:t>
            </w:r>
          </w:p>
        </w:tc>
        <w:tc>
          <w:tcPr>
            <w:tcW w:w="450" w:type="pct"/>
            <w:vAlign w:val="center"/>
          </w:tcPr>
          <w:p w14:paraId="022812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426" w:type="pct"/>
            <w:vAlign w:val="center"/>
          </w:tcPr>
          <w:p w14:paraId="14F1B8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AA4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32023B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交流伺服驱动装置故障诊断与维修</w:t>
            </w:r>
          </w:p>
        </w:tc>
        <w:tc>
          <w:tcPr>
            <w:tcW w:w="825" w:type="pct"/>
            <w:vAlign w:val="center"/>
          </w:tcPr>
          <w:p w14:paraId="1C5EB62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1、伺服参数初始化及同服页面介绍</w:t>
            </w:r>
          </w:p>
          <w:p w14:paraId="0818654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2、伺服驱动器的LED数码管显示</w:t>
            </w:r>
          </w:p>
          <w:p w14:paraId="1DA7CC5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3伺服单元报警与故障排查</w:t>
            </w:r>
          </w:p>
        </w:tc>
        <w:tc>
          <w:tcPr>
            <w:tcW w:w="386" w:type="pct"/>
            <w:vAlign w:val="center"/>
          </w:tcPr>
          <w:p w14:paraId="7163203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w:t>
            </w:r>
          </w:p>
        </w:tc>
        <w:tc>
          <w:tcPr>
            <w:tcW w:w="469" w:type="pct"/>
            <w:vAlign w:val="center"/>
          </w:tcPr>
          <w:p w14:paraId="1CF9B0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w:t>
            </w:r>
          </w:p>
        </w:tc>
        <w:tc>
          <w:tcPr>
            <w:tcW w:w="444" w:type="pct"/>
            <w:vAlign w:val="center"/>
          </w:tcPr>
          <w:p w14:paraId="6DB634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C3、</w:t>
            </w:r>
            <w:r>
              <w:rPr>
                <w:rFonts w:hint="eastAsia" w:ascii="宋体" w:hAnsi="宋体" w:eastAsia="宋体" w:cs="宋体"/>
                <w:sz w:val="21"/>
                <w:szCs w:val="21"/>
                <w:highlight w:val="none"/>
                <w:lang w:val="en-US" w:eastAsia="zh-CN"/>
              </w:rPr>
              <w:t>C4</w:t>
            </w:r>
          </w:p>
        </w:tc>
        <w:tc>
          <w:tcPr>
            <w:tcW w:w="571" w:type="pct"/>
            <w:vAlign w:val="center"/>
          </w:tcPr>
          <w:p w14:paraId="756A94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Theme="minorEastAsia" w:hAnsiTheme="minorEastAsia" w:cstheme="minorEastAsia"/>
                <w:sz w:val="21"/>
                <w:szCs w:val="21"/>
                <w:highlight w:val="none"/>
                <w:lang w:val="en-US" w:eastAsia="zh-CN"/>
              </w:rPr>
              <w:t>D4、D5</w:t>
            </w:r>
          </w:p>
        </w:tc>
        <w:tc>
          <w:tcPr>
            <w:tcW w:w="941" w:type="pct"/>
            <w:vAlign w:val="center"/>
          </w:tcPr>
          <w:p w14:paraId="03F4886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r>
              <w:rPr>
                <w:rFonts w:hint="eastAsia" w:asciiTheme="minorEastAsia" w:hAnsiTheme="minorEastAsia" w:cstheme="minorEastAsia"/>
                <w:color w:val="auto"/>
                <w:sz w:val="21"/>
                <w:szCs w:val="21"/>
                <w:highlight w:val="none"/>
                <w:lang w:val="en-US" w:eastAsia="zh-CN"/>
              </w:rPr>
              <w:t>、2、4</w:t>
            </w:r>
          </w:p>
          <w:p w14:paraId="3500265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6</w:t>
            </w:r>
          </w:p>
          <w:p w14:paraId="1AE5759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1、9</w:t>
            </w:r>
          </w:p>
        </w:tc>
        <w:tc>
          <w:tcPr>
            <w:tcW w:w="450" w:type="pct"/>
            <w:vAlign w:val="center"/>
          </w:tcPr>
          <w:p w14:paraId="16522E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426" w:type="pct"/>
            <w:vAlign w:val="center"/>
          </w:tcPr>
          <w:p w14:paraId="01EF9E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7B15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129F5F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主轴驱动装置故障诊断与维修</w:t>
            </w:r>
          </w:p>
        </w:tc>
        <w:tc>
          <w:tcPr>
            <w:tcW w:w="825" w:type="pct"/>
            <w:vAlign w:val="center"/>
          </w:tcPr>
          <w:p w14:paraId="3502EFB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1、主轴参数初始化与主轴监控页面的应用</w:t>
            </w:r>
          </w:p>
          <w:p w14:paraId="10635D9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2主轴驱动器的LED数码管显示主轴单元、位置控制及报警与故障排查</w:t>
            </w:r>
          </w:p>
        </w:tc>
        <w:tc>
          <w:tcPr>
            <w:tcW w:w="386" w:type="pct"/>
            <w:vAlign w:val="center"/>
          </w:tcPr>
          <w:p w14:paraId="681CD66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w:t>
            </w:r>
          </w:p>
        </w:tc>
        <w:tc>
          <w:tcPr>
            <w:tcW w:w="469" w:type="pct"/>
            <w:vAlign w:val="center"/>
          </w:tcPr>
          <w:p w14:paraId="16EA98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B4</w:t>
            </w:r>
          </w:p>
        </w:tc>
        <w:tc>
          <w:tcPr>
            <w:tcW w:w="444" w:type="pct"/>
            <w:vAlign w:val="center"/>
          </w:tcPr>
          <w:p w14:paraId="670B0E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C3、</w:t>
            </w:r>
            <w:r>
              <w:rPr>
                <w:rFonts w:hint="eastAsia" w:ascii="宋体" w:hAnsi="宋体" w:eastAsia="宋体" w:cs="宋体"/>
                <w:sz w:val="21"/>
                <w:szCs w:val="21"/>
                <w:highlight w:val="none"/>
                <w:lang w:val="en-US" w:eastAsia="zh-CN"/>
              </w:rPr>
              <w:t>C4、</w:t>
            </w:r>
            <w:r>
              <w:rPr>
                <w:rFonts w:hint="eastAsia" w:asciiTheme="minorEastAsia" w:hAnsiTheme="minorEastAsia" w:cstheme="minorEastAsia"/>
                <w:color w:val="auto"/>
                <w:sz w:val="21"/>
                <w:szCs w:val="21"/>
                <w:highlight w:val="none"/>
                <w:lang w:val="en-US" w:eastAsia="zh-CN"/>
              </w:rPr>
              <w:t>C5</w:t>
            </w:r>
          </w:p>
        </w:tc>
        <w:tc>
          <w:tcPr>
            <w:tcW w:w="571" w:type="pct"/>
            <w:vAlign w:val="center"/>
          </w:tcPr>
          <w:p w14:paraId="7F857B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D6</w:t>
            </w:r>
          </w:p>
        </w:tc>
        <w:tc>
          <w:tcPr>
            <w:tcW w:w="941" w:type="pct"/>
            <w:vAlign w:val="center"/>
          </w:tcPr>
          <w:p w14:paraId="4DCD23F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r>
              <w:rPr>
                <w:rFonts w:hint="eastAsia" w:asciiTheme="minorEastAsia" w:hAnsiTheme="minorEastAsia" w:cstheme="minorEastAsia"/>
                <w:color w:val="auto"/>
                <w:sz w:val="21"/>
                <w:szCs w:val="21"/>
                <w:highlight w:val="none"/>
                <w:lang w:val="en-US" w:eastAsia="zh-CN"/>
              </w:rPr>
              <w:t>、2、4</w:t>
            </w:r>
          </w:p>
          <w:p w14:paraId="1C998FA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6</w:t>
            </w:r>
          </w:p>
          <w:p w14:paraId="4D48C5B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1、9</w:t>
            </w:r>
          </w:p>
        </w:tc>
        <w:tc>
          <w:tcPr>
            <w:tcW w:w="450" w:type="pct"/>
            <w:vAlign w:val="center"/>
          </w:tcPr>
          <w:p w14:paraId="16F94D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6</w:t>
            </w:r>
          </w:p>
        </w:tc>
        <w:tc>
          <w:tcPr>
            <w:tcW w:w="426" w:type="pct"/>
            <w:vAlign w:val="center"/>
          </w:tcPr>
          <w:p w14:paraId="5C7BE0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7E5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0ADB77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sz w:val="21"/>
                <w:szCs w:val="21"/>
                <w:highlight w:val="none"/>
                <w:lang w:val="en-US" w:eastAsia="zh-CN"/>
              </w:rPr>
            </w:pPr>
            <w:r>
              <w:rPr>
                <w:rFonts w:hint="eastAsia" w:asciiTheme="minorEastAsia" w:hAnsiTheme="minorEastAsia" w:cstheme="minorEastAsia"/>
                <w:sz w:val="21"/>
                <w:szCs w:val="21"/>
                <w:highlight w:val="none"/>
                <w:lang w:val="en-US" w:eastAsia="zh-CN"/>
              </w:rPr>
              <w:t>辅助装置及刀库故障诊断与维修</w:t>
            </w:r>
          </w:p>
        </w:tc>
        <w:tc>
          <w:tcPr>
            <w:tcW w:w="825" w:type="pct"/>
            <w:vAlign w:val="center"/>
          </w:tcPr>
          <w:p w14:paraId="23F0330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刀库、润滑冷却装置故障故障</w:t>
            </w:r>
          </w:p>
        </w:tc>
        <w:tc>
          <w:tcPr>
            <w:tcW w:w="386" w:type="pct"/>
            <w:vAlign w:val="center"/>
          </w:tcPr>
          <w:p w14:paraId="4755D0A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469" w:type="pct"/>
            <w:vAlign w:val="center"/>
          </w:tcPr>
          <w:p w14:paraId="5C987A9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B5</w:t>
            </w:r>
          </w:p>
        </w:tc>
        <w:tc>
          <w:tcPr>
            <w:tcW w:w="444" w:type="pct"/>
            <w:vAlign w:val="center"/>
          </w:tcPr>
          <w:p w14:paraId="63C894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C3、C6</w:t>
            </w:r>
          </w:p>
        </w:tc>
        <w:tc>
          <w:tcPr>
            <w:tcW w:w="571" w:type="pct"/>
            <w:vAlign w:val="center"/>
          </w:tcPr>
          <w:p w14:paraId="61B1AC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D2、D4</w:t>
            </w:r>
          </w:p>
        </w:tc>
        <w:tc>
          <w:tcPr>
            <w:tcW w:w="941" w:type="pct"/>
            <w:vAlign w:val="center"/>
          </w:tcPr>
          <w:p w14:paraId="6727ACA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r>
              <w:rPr>
                <w:rFonts w:hint="eastAsia" w:asciiTheme="minorEastAsia" w:hAnsiTheme="minorEastAsia" w:cstheme="minorEastAsia"/>
                <w:color w:val="auto"/>
                <w:sz w:val="21"/>
                <w:szCs w:val="21"/>
                <w:highlight w:val="none"/>
                <w:lang w:val="en-US" w:eastAsia="zh-CN"/>
              </w:rPr>
              <w:t>、2、4</w:t>
            </w:r>
          </w:p>
          <w:p w14:paraId="2690E10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6</w:t>
            </w:r>
          </w:p>
          <w:p w14:paraId="4A8D33B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1、9</w:t>
            </w:r>
          </w:p>
        </w:tc>
        <w:tc>
          <w:tcPr>
            <w:tcW w:w="450" w:type="pct"/>
            <w:vAlign w:val="center"/>
          </w:tcPr>
          <w:p w14:paraId="630F99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426" w:type="pct"/>
            <w:vAlign w:val="center"/>
          </w:tcPr>
          <w:p w14:paraId="7A8BFD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76F0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3D4799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数控设备精度检验与验收</w:t>
            </w:r>
          </w:p>
        </w:tc>
        <w:tc>
          <w:tcPr>
            <w:tcW w:w="825" w:type="pct"/>
            <w:vAlign w:val="center"/>
          </w:tcPr>
          <w:p w14:paraId="327D475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1、数控设备的试运行</w:t>
            </w:r>
          </w:p>
          <w:p w14:paraId="55D2F52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2、数控设备几何精度检验</w:t>
            </w:r>
          </w:p>
          <w:p w14:paraId="5A2B67D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3、数控设备切削加工精度检验</w:t>
            </w:r>
          </w:p>
          <w:p w14:paraId="77E9EF8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4、数控设备验收单</w:t>
            </w:r>
          </w:p>
        </w:tc>
        <w:tc>
          <w:tcPr>
            <w:tcW w:w="386" w:type="pct"/>
            <w:vAlign w:val="center"/>
          </w:tcPr>
          <w:p w14:paraId="70D31C2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A6</w:t>
            </w:r>
          </w:p>
        </w:tc>
        <w:tc>
          <w:tcPr>
            <w:tcW w:w="469" w:type="pct"/>
            <w:vAlign w:val="center"/>
          </w:tcPr>
          <w:p w14:paraId="4BF73B2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B6</w:t>
            </w:r>
          </w:p>
        </w:tc>
        <w:tc>
          <w:tcPr>
            <w:tcW w:w="444" w:type="pct"/>
            <w:vAlign w:val="center"/>
          </w:tcPr>
          <w:p w14:paraId="4BBC58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color w:val="auto"/>
                <w:sz w:val="21"/>
                <w:szCs w:val="21"/>
                <w:highlight w:val="none"/>
                <w:lang w:val="en-US" w:eastAsia="zh-CN"/>
              </w:rPr>
              <w:t>C6</w:t>
            </w:r>
          </w:p>
        </w:tc>
        <w:tc>
          <w:tcPr>
            <w:tcW w:w="571" w:type="pct"/>
            <w:vAlign w:val="center"/>
          </w:tcPr>
          <w:p w14:paraId="1E4088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r>
              <w:rPr>
                <w:rFonts w:hint="eastAsia" w:asciiTheme="minorEastAsia" w:hAnsiTheme="minorEastAsia" w:cstheme="minorEastAsia"/>
                <w:sz w:val="21"/>
                <w:szCs w:val="21"/>
                <w:highlight w:val="none"/>
                <w:lang w:val="en-US" w:eastAsia="zh-CN"/>
              </w:rPr>
              <w:t>D1</w:t>
            </w:r>
          </w:p>
        </w:tc>
        <w:tc>
          <w:tcPr>
            <w:tcW w:w="941" w:type="pct"/>
            <w:vAlign w:val="center"/>
          </w:tcPr>
          <w:p w14:paraId="77E13A4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r>
              <w:rPr>
                <w:rFonts w:hint="eastAsia" w:asciiTheme="minorEastAsia" w:hAnsiTheme="minorEastAsia" w:cstheme="minorEastAsia"/>
                <w:color w:val="auto"/>
                <w:sz w:val="21"/>
                <w:szCs w:val="21"/>
                <w:highlight w:val="none"/>
                <w:lang w:val="en-US" w:eastAsia="zh-CN"/>
              </w:rPr>
              <w:t>、2、4</w:t>
            </w:r>
          </w:p>
          <w:p w14:paraId="00118EB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6</w:t>
            </w:r>
          </w:p>
          <w:p w14:paraId="333738E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1、4、9</w:t>
            </w:r>
          </w:p>
        </w:tc>
        <w:tc>
          <w:tcPr>
            <w:tcW w:w="450" w:type="pct"/>
            <w:vAlign w:val="center"/>
          </w:tcPr>
          <w:p w14:paraId="453352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426" w:type="pct"/>
            <w:vAlign w:val="center"/>
          </w:tcPr>
          <w:p w14:paraId="2A99D6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197F0794">
      <w:pPr>
        <w:pStyle w:val="3"/>
        <w:bidi w:val="0"/>
        <w:rPr>
          <w:rFonts w:hint="eastAsia"/>
          <w:lang w:val="en-US" w:eastAsia="zh-CN"/>
        </w:rPr>
      </w:pPr>
      <w:r>
        <w:rPr>
          <w:rFonts w:hint="eastAsia"/>
          <w:lang w:val="en-US" w:eastAsia="zh-CN"/>
        </w:rPr>
        <w:t>六、课程考核与评价</w:t>
      </w:r>
    </w:p>
    <w:p w14:paraId="15A81A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620"/>
        <w:gridCol w:w="2280"/>
        <w:gridCol w:w="1417"/>
        <w:gridCol w:w="3827"/>
      </w:tblGrid>
      <w:tr w14:paraId="5C2C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pct"/>
            <w:gridSpan w:val="2"/>
            <w:tcBorders>
              <w:left w:val="single" w:color="auto" w:sz="4" w:space="0"/>
              <w:right w:val="single" w:color="auto" w:sz="4" w:space="0"/>
            </w:tcBorders>
            <w:vAlign w:val="center"/>
          </w:tcPr>
          <w:p w14:paraId="4F4CE4C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1157" w:type="pct"/>
            <w:tcBorders>
              <w:left w:val="single" w:color="auto" w:sz="4" w:space="0"/>
              <w:right w:val="single" w:color="auto" w:sz="4" w:space="0"/>
            </w:tcBorders>
            <w:vAlign w:val="center"/>
          </w:tcPr>
          <w:p w14:paraId="0F34516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719" w:type="pct"/>
            <w:tcBorders>
              <w:left w:val="single" w:color="auto" w:sz="4" w:space="0"/>
              <w:right w:val="single" w:color="auto" w:sz="4" w:space="0"/>
            </w:tcBorders>
            <w:vAlign w:val="center"/>
          </w:tcPr>
          <w:p w14:paraId="2D73EF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1942" w:type="pct"/>
            <w:tcBorders>
              <w:left w:val="single" w:color="auto" w:sz="4" w:space="0"/>
              <w:right w:val="single" w:color="auto" w:sz="4" w:space="0"/>
            </w:tcBorders>
            <w:vAlign w:val="center"/>
          </w:tcPr>
          <w:p w14:paraId="29BC0D0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0DDF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restart"/>
            <w:tcBorders>
              <w:left w:val="single" w:color="auto" w:sz="4" w:space="0"/>
              <w:right w:val="single" w:color="auto" w:sz="4" w:space="0"/>
            </w:tcBorders>
            <w:vAlign w:val="center"/>
          </w:tcPr>
          <w:p w14:paraId="61BEAC2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822" w:type="pct"/>
            <w:tcBorders>
              <w:left w:val="single" w:color="auto" w:sz="4" w:space="0"/>
              <w:right w:val="single" w:color="auto" w:sz="4" w:space="0"/>
            </w:tcBorders>
            <w:vAlign w:val="center"/>
          </w:tcPr>
          <w:p w14:paraId="1D88C2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1157" w:type="pct"/>
            <w:tcBorders>
              <w:left w:val="single" w:color="auto" w:sz="4" w:space="0"/>
              <w:right w:val="single" w:color="auto" w:sz="4" w:space="0"/>
            </w:tcBorders>
            <w:shd w:val="clear" w:color="auto" w:fill="auto"/>
            <w:vAlign w:val="center"/>
          </w:tcPr>
          <w:p w14:paraId="66F73654">
            <w:pPr>
              <w:rPr>
                <w:rFonts w:hint="eastAsia" w:ascii="Arial" w:hAnsi="Arial" w:eastAsia="宋体" w:cs="Arial"/>
                <w:color w:val="FF0000"/>
                <w:kern w:val="2"/>
                <w:sz w:val="21"/>
                <w:szCs w:val="24"/>
                <w:lang w:val="en-US" w:eastAsia="zh-CN" w:bidi="ar-SA"/>
              </w:rPr>
            </w:pPr>
            <w:r>
              <w:rPr>
                <w:rFonts w:ascii="Arial" w:hAnsi="Arial" w:eastAsia="等线" w:cs="Arial"/>
                <w:sz w:val="22"/>
              </w:rPr>
              <w:t>出勤、课堂互动、小组协作、作业完成情况</w:t>
            </w:r>
          </w:p>
        </w:tc>
        <w:tc>
          <w:tcPr>
            <w:tcW w:w="719" w:type="pct"/>
            <w:tcBorders>
              <w:left w:val="single" w:color="auto" w:sz="4" w:space="0"/>
              <w:right w:val="single" w:color="auto" w:sz="4" w:space="0"/>
            </w:tcBorders>
            <w:shd w:val="clear" w:color="auto" w:fill="auto"/>
            <w:vAlign w:val="center"/>
          </w:tcPr>
          <w:p w14:paraId="142A3274">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1942" w:type="pct"/>
            <w:tcBorders>
              <w:left w:val="single" w:color="auto" w:sz="4" w:space="0"/>
              <w:right w:val="single" w:color="auto" w:sz="4" w:space="0"/>
            </w:tcBorders>
            <w:vAlign w:val="top"/>
          </w:tcPr>
          <w:p w14:paraId="666CA6D1">
            <w:pPr>
              <w:spacing w:before="120" w:after="120" w:line="288" w:lineRule="auto"/>
              <w:ind w:left="0" w:leftChars="0"/>
              <w:jc w:val="left"/>
              <w:rPr>
                <w:rFonts w:hint="eastAsia" w:ascii="宋体" w:hAnsi="宋体" w:eastAsia="宋体" w:cs="宋体"/>
                <w:color w:val="auto"/>
                <w:sz w:val="21"/>
                <w:szCs w:val="21"/>
                <w:lang w:val="en-US" w:eastAsia="zh-CN"/>
              </w:rPr>
            </w:pPr>
            <w:r>
              <w:rPr>
                <w:rFonts w:ascii="Arial" w:hAnsi="Arial" w:eastAsia="等线" w:cs="Arial"/>
                <w:sz w:val="22"/>
              </w:rPr>
              <w:t>出勤达标（占4%），课堂积极参与（占3%），作业按时保质完成（占3%）</w:t>
            </w:r>
          </w:p>
        </w:tc>
      </w:tr>
      <w:tr w14:paraId="05F6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E2EFDB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74805C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1157" w:type="pct"/>
            <w:tcBorders>
              <w:left w:val="single" w:color="auto" w:sz="4" w:space="0"/>
              <w:right w:val="single" w:color="auto" w:sz="4" w:space="0"/>
            </w:tcBorders>
            <w:vAlign w:val="center"/>
          </w:tcPr>
          <w:p w14:paraId="2A9D86AD">
            <w:pP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每教学单元的结课考核形式进行</w:t>
            </w:r>
          </w:p>
        </w:tc>
        <w:tc>
          <w:tcPr>
            <w:tcW w:w="719" w:type="pct"/>
            <w:tcBorders>
              <w:left w:val="single" w:color="auto" w:sz="4" w:space="0"/>
              <w:right w:val="single" w:color="auto" w:sz="4" w:space="0"/>
            </w:tcBorders>
            <w:vAlign w:val="center"/>
          </w:tcPr>
          <w:p w14:paraId="0CC57323">
            <w:pPr>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10%</w:t>
            </w:r>
          </w:p>
        </w:tc>
        <w:tc>
          <w:tcPr>
            <w:tcW w:w="1942" w:type="pct"/>
            <w:tcBorders>
              <w:left w:val="single" w:color="auto" w:sz="4" w:space="0"/>
              <w:right w:val="single" w:color="auto" w:sz="4" w:space="0"/>
            </w:tcBorders>
            <w:vAlign w:val="top"/>
          </w:tcPr>
          <w:p w14:paraId="27B28C18">
            <w:pPr>
              <w:spacing w:before="120" w:after="120" w:line="288" w:lineRule="auto"/>
              <w:ind w:left="0" w:leftChars="0"/>
              <w:jc w:val="left"/>
              <w:rPr>
                <w:rFonts w:hint="eastAsia" w:ascii="Arial" w:hAnsi="Arial" w:eastAsia="宋体" w:cs="Arial"/>
                <w:color w:val="auto"/>
                <w:kern w:val="2"/>
                <w:sz w:val="21"/>
                <w:szCs w:val="24"/>
                <w:lang w:val="en-US" w:eastAsia="zh-CN" w:bidi="ar-SA"/>
              </w:rPr>
            </w:pPr>
            <w:r>
              <w:rPr>
                <w:rFonts w:ascii="Arial" w:hAnsi="Arial" w:eastAsia="等线" w:cs="Arial"/>
                <w:sz w:val="22"/>
              </w:rPr>
              <w:t>每个情境结束后进行考核，重点评价知识点掌握与基础技能应用，平均得分计入总成绩</w:t>
            </w:r>
          </w:p>
        </w:tc>
      </w:tr>
      <w:tr w14:paraId="33B7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31A5B2E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7624CD8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1157" w:type="pct"/>
            <w:tcBorders>
              <w:left w:val="single" w:color="auto" w:sz="4" w:space="0"/>
              <w:right w:val="single" w:color="auto" w:sz="4" w:space="0"/>
            </w:tcBorders>
            <w:vAlign w:val="center"/>
          </w:tcPr>
          <w:p w14:paraId="294FD017">
            <w:pP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期中考试</w:t>
            </w:r>
          </w:p>
        </w:tc>
        <w:tc>
          <w:tcPr>
            <w:tcW w:w="719" w:type="pct"/>
            <w:tcBorders>
              <w:left w:val="single" w:color="auto" w:sz="4" w:space="0"/>
              <w:right w:val="single" w:color="auto" w:sz="4" w:space="0"/>
            </w:tcBorders>
            <w:vAlign w:val="center"/>
          </w:tcPr>
          <w:p w14:paraId="5FBA28A1">
            <w:pPr>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10%</w:t>
            </w:r>
          </w:p>
        </w:tc>
        <w:tc>
          <w:tcPr>
            <w:tcW w:w="1942" w:type="pct"/>
            <w:tcBorders>
              <w:left w:val="single" w:color="auto" w:sz="4" w:space="0"/>
              <w:right w:val="single" w:color="auto" w:sz="4" w:space="0"/>
            </w:tcBorders>
            <w:vAlign w:val="top"/>
          </w:tcPr>
          <w:p w14:paraId="015C383C">
            <w:pPr>
              <w:spacing w:before="120" w:after="120" w:line="288" w:lineRule="auto"/>
              <w:ind w:left="0" w:leftChars="0"/>
              <w:jc w:val="left"/>
              <w:rPr>
                <w:rFonts w:hint="eastAsia" w:ascii="Arial" w:hAnsi="Arial" w:eastAsia="宋体" w:cs="Arial"/>
                <w:color w:val="auto"/>
                <w:kern w:val="2"/>
                <w:sz w:val="21"/>
                <w:szCs w:val="24"/>
                <w:lang w:val="en-US" w:eastAsia="zh-CN" w:bidi="ar-SA"/>
              </w:rPr>
            </w:pPr>
            <w:r>
              <w:rPr>
                <w:rFonts w:ascii="Arial" w:hAnsi="Arial" w:eastAsia="等线" w:cs="Arial"/>
                <w:sz w:val="22"/>
              </w:rPr>
              <w:t>理论考试考查核心知识掌握</w:t>
            </w:r>
          </w:p>
        </w:tc>
      </w:tr>
      <w:tr w14:paraId="26FA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Merge w:val="continue"/>
            <w:tcBorders>
              <w:left w:val="single" w:color="auto" w:sz="4" w:space="0"/>
              <w:right w:val="single" w:color="auto" w:sz="4" w:space="0"/>
            </w:tcBorders>
            <w:vAlign w:val="center"/>
          </w:tcPr>
          <w:p w14:paraId="4812058C">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822" w:type="pct"/>
            <w:tcBorders>
              <w:left w:val="single" w:color="auto" w:sz="4" w:space="0"/>
              <w:right w:val="single" w:color="auto" w:sz="4" w:space="0"/>
            </w:tcBorders>
            <w:vAlign w:val="center"/>
          </w:tcPr>
          <w:p w14:paraId="45F0B27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1157" w:type="pct"/>
            <w:tcBorders>
              <w:left w:val="single" w:color="auto" w:sz="4" w:space="0"/>
              <w:right w:val="single" w:color="auto" w:sz="4" w:space="0"/>
            </w:tcBorders>
            <w:vAlign w:val="center"/>
          </w:tcPr>
          <w:p w14:paraId="0DEC92F6">
            <w:pP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以技能操作和零部件认知方式进行</w:t>
            </w:r>
          </w:p>
        </w:tc>
        <w:tc>
          <w:tcPr>
            <w:tcW w:w="719" w:type="pct"/>
            <w:tcBorders>
              <w:left w:val="single" w:color="auto" w:sz="4" w:space="0"/>
              <w:right w:val="single" w:color="auto" w:sz="4" w:space="0"/>
            </w:tcBorders>
            <w:vAlign w:val="center"/>
          </w:tcPr>
          <w:p w14:paraId="6C0D7D86">
            <w:pPr>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10%</w:t>
            </w:r>
          </w:p>
        </w:tc>
        <w:tc>
          <w:tcPr>
            <w:tcW w:w="1942" w:type="pct"/>
            <w:tcBorders>
              <w:left w:val="single" w:color="auto" w:sz="4" w:space="0"/>
              <w:right w:val="single" w:color="auto" w:sz="4" w:space="0"/>
            </w:tcBorders>
            <w:vAlign w:val="top"/>
          </w:tcPr>
          <w:p w14:paraId="01C24B54">
            <w:pPr>
              <w:spacing w:before="120" w:after="120" w:line="288" w:lineRule="auto"/>
              <w:ind w:left="0" w:leftChars="0"/>
              <w:jc w:val="left"/>
              <w:rPr>
                <w:rFonts w:hint="eastAsia" w:ascii="Arial" w:hAnsi="Arial" w:eastAsia="宋体" w:cs="Arial"/>
                <w:color w:val="auto"/>
                <w:kern w:val="2"/>
                <w:sz w:val="21"/>
                <w:szCs w:val="24"/>
                <w:lang w:val="en-US" w:eastAsia="zh-CN" w:bidi="ar-SA"/>
              </w:rPr>
            </w:pPr>
            <w:r>
              <w:rPr>
                <w:rFonts w:ascii="Arial" w:hAnsi="Arial" w:eastAsia="等线" w:cs="Arial"/>
                <w:sz w:val="22"/>
              </w:rPr>
              <w:t>依据实操任务完成质量、操作规范度、安全意识、团队协作表现综合评分</w:t>
            </w:r>
          </w:p>
        </w:tc>
      </w:tr>
      <w:tr w14:paraId="37DA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180" w:type="pct"/>
            <w:gridSpan w:val="2"/>
            <w:tcBorders>
              <w:left w:val="single" w:color="auto" w:sz="4" w:space="0"/>
              <w:right w:val="single" w:color="auto" w:sz="4" w:space="0"/>
            </w:tcBorders>
            <w:vAlign w:val="center"/>
          </w:tcPr>
          <w:p w14:paraId="43DFE8A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1157" w:type="pct"/>
            <w:tcBorders>
              <w:left w:val="single" w:color="auto" w:sz="4" w:space="0"/>
              <w:right w:val="single" w:color="auto" w:sz="4" w:space="0"/>
            </w:tcBorders>
            <w:vAlign w:val="center"/>
          </w:tcPr>
          <w:p w14:paraId="3C717C47">
            <w:pP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闭卷期末考试</w:t>
            </w:r>
          </w:p>
        </w:tc>
        <w:tc>
          <w:tcPr>
            <w:tcW w:w="719" w:type="pct"/>
            <w:tcBorders>
              <w:left w:val="single" w:color="auto" w:sz="4" w:space="0"/>
              <w:right w:val="single" w:color="auto" w:sz="4" w:space="0"/>
            </w:tcBorders>
            <w:vAlign w:val="center"/>
          </w:tcPr>
          <w:p w14:paraId="69EA680D">
            <w:pPr>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50%</w:t>
            </w:r>
          </w:p>
        </w:tc>
        <w:tc>
          <w:tcPr>
            <w:tcW w:w="1942" w:type="pct"/>
            <w:tcBorders>
              <w:left w:val="single" w:color="auto" w:sz="4" w:space="0"/>
              <w:right w:val="single" w:color="auto" w:sz="4" w:space="0"/>
            </w:tcBorders>
            <w:vAlign w:val="top"/>
          </w:tcPr>
          <w:p w14:paraId="213FF3D1">
            <w:pPr>
              <w:spacing w:before="120" w:after="120" w:line="288" w:lineRule="auto"/>
              <w:ind w:left="0" w:leftChars="0"/>
              <w:jc w:val="left"/>
              <w:rPr>
                <w:rFonts w:hint="eastAsia" w:ascii="Arial" w:hAnsi="Arial" w:eastAsia="宋体" w:cs="Arial"/>
                <w:color w:val="auto"/>
                <w:kern w:val="2"/>
                <w:sz w:val="21"/>
                <w:szCs w:val="24"/>
                <w:lang w:val="en-US" w:eastAsia="zh-CN" w:bidi="ar-SA"/>
              </w:rPr>
            </w:pPr>
            <w:r>
              <w:rPr>
                <w:rFonts w:ascii="Arial" w:hAnsi="Arial" w:eastAsia="等线" w:cs="Arial"/>
                <w:sz w:val="22"/>
              </w:rPr>
              <w:t>理论考试（占10%）考查核心知识掌握；综合实操（占20%）要求独立完成典型故障排查与维修，评价问题解决能力</w:t>
            </w:r>
          </w:p>
        </w:tc>
      </w:tr>
    </w:tbl>
    <w:p w14:paraId="480FAA5C">
      <w:pPr>
        <w:pStyle w:val="3"/>
        <w:bidi w:val="0"/>
        <w:rPr>
          <w:rFonts w:hint="eastAsia"/>
          <w:lang w:val="en-US" w:eastAsia="zh-CN"/>
        </w:rPr>
      </w:pPr>
      <w:r>
        <w:rPr>
          <w:rFonts w:hint="eastAsia"/>
          <w:lang w:val="en-US" w:eastAsia="zh-CN"/>
        </w:rPr>
        <w:t>七、课程实施与保障</w:t>
      </w:r>
    </w:p>
    <w:p w14:paraId="46FA7BF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4B1BC6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7452069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1EB565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30E54BE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03AE6F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A6DC8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师在10人左右，其中专职教师7人，来自企业的兼职教师3人。教学团队应具备“双师型”素质，专职教师需具有机械电子工程、机械设计制造及自动化等相关专业本科及以上学历，具备一定的企业实践经历；兼职教师从行业企业聘请，需具有中级及以上专业技术职务或高级工及以上职业技能等级，拥有丰富的数控设备维护检修经验。教师需能够准确把握行业发展动态，熟练运用信息化教学手段，有效挖掘和融入课程思政元素。</w:t>
      </w:r>
    </w:p>
    <w:p w14:paraId="4360B1D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10B325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理实一体化教室：配备多媒体计算机、投影设备、数控机床模型及教具，满足理论教学和案例演示需求。</w:t>
      </w:r>
    </w:p>
    <w:p w14:paraId="4689A9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数控加工实训车间：配备数控车床、数控铣床、加工中心等实训设备，数量满足学生分组实操需求，设备性能符合行业主流技术标准。</w:t>
      </w:r>
    </w:p>
    <w:p w14:paraId="11E74D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实训设备配套：配备必要的工具、量具、夹具及安全防护设施，建立完善的设备管理制度和安全操作规程。</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1967"/>
        <w:gridCol w:w="2048"/>
        <w:gridCol w:w="1177"/>
        <w:gridCol w:w="3457"/>
      </w:tblGrid>
      <w:tr w14:paraId="6F87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Align w:val="center"/>
          </w:tcPr>
          <w:p w14:paraId="4AC2B60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序号</w:t>
            </w:r>
          </w:p>
        </w:tc>
        <w:tc>
          <w:tcPr>
            <w:tcW w:w="998" w:type="pct"/>
            <w:vAlign w:val="center"/>
          </w:tcPr>
          <w:p w14:paraId="33195E7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硬件要求</w:t>
            </w:r>
          </w:p>
        </w:tc>
        <w:tc>
          <w:tcPr>
            <w:tcW w:w="1039" w:type="pct"/>
            <w:vAlign w:val="center"/>
          </w:tcPr>
          <w:p w14:paraId="21D088D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设施名称</w:t>
            </w:r>
          </w:p>
        </w:tc>
        <w:tc>
          <w:tcPr>
            <w:tcW w:w="597" w:type="pct"/>
            <w:vAlign w:val="center"/>
          </w:tcPr>
          <w:p w14:paraId="7542244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数量</w:t>
            </w:r>
          </w:p>
        </w:tc>
        <w:tc>
          <w:tcPr>
            <w:tcW w:w="1754" w:type="pct"/>
            <w:vAlign w:val="center"/>
          </w:tcPr>
          <w:p w14:paraId="52046FD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功能</w:t>
            </w:r>
          </w:p>
        </w:tc>
      </w:tr>
      <w:tr w14:paraId="5D0B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restart"/>
            <w:vAlign w:val="center"/>
          </w:tcPr>
          <w:p w14:paraId="585DE57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998" w:type="pct"/>
            <w:vMerge w:val="restart"/>
            <w:vAlign w:val="center"/>
          </w:tcPr>
          <w:p w14:paraId="3DB3102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理实一体化教室</w:t>
            </w:r>
          </w:p>
        </w:tc>
        <w:tc>
          <w:tcPr>
            <w:tcW w:w="1039" w:type="pct"/>
            <w:vAlign w:val="center"/>
          </w:tcPr>
          <w:p w14:paraId="103ABF6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计算机</w:t>
            </w:r>
          </w:p>
        </w:tc>
        <w:tc>
          <w:tcPr>
            <w:tcW w:w="597" w:type="pct"/>
            <w:vAlign w:val="center"/>
          </w:tcPr>
          <w:p w14:paraId="2418F39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50</w:t>
            </w:r>
          </w:p>
        </w:tc>
        <w:tc>
          <w:tcPr>
            <w:tcW w:w="1754" w:type="pct"/>
            <w:vMerge w:val="restart"/>
            <w:vAlign w:val="center"/>
          </w:tcPr>
          <w:p w14:paraId="018129C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满足理论教学需求</w:t>
            </w:r>
          </w:p>
        </w:tc>
      </w:tr>
      <w:tr w14:paraId="5B8C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2D6C277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17EBED5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10EEFB2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一体机</w:t>
            </w:r>
          </w:p>
        </w:tc>
        <w:tc>
          <w:tcPr>
            <w:tcW w:w="597" w:type="pct"/>
            <w:vAlign w:val="center"/>
          </w:tcPr>
          <w:p w14:paraId="2A4BCCC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51F4ACE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1C1C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6B1715B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6055665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460D9E9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教具</w:t>
            </w:r>
          </w:p>
        </w:tc>
        <w:tc>
          <w:tcPr>
            <w:tcW w:w="597" w:type="pct"/>
            <w:vAlign w:val="center"/>
          </w:tcPr>
          <w:p w14:paraId="2C68300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若干套</w:t>
            </w:r>
          </w:p>
        </w:tc>
        <w:tc>
          <w:tcPr>
            <w:tcW w:w="1754" w:type="pct"/>
            <w:vMerge w:val="continue"/>
            <w:vAlign w:val="center"/>
          </w:tcPr>
          <w:p w14:paraId="0BCB88F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0C74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restart"/>
            <w:vAlign w:val="center"/>
          </w:tcPr>
          <w:p w14:paraId="43E3510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998" w:type="pct"/>
            <w:vMerge w:val="restart"/>
            <w:vAlign w:val="center"/>
          </w:tcPr>
          <w:p w14:paraId="2B3336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数控加工车间</w:t>
            </w:r>
          </w:p>
        </w:tc>
        <w:tc>
          <w:tcPr>
            <w:tcW w:w="1039" w:type="pct"/>
            <w:vAlign w:val="center"/>
          </w:tcPr>
          <w:p w14:paraId="252EBF2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数控车床</w:t>
            </w:r>
          </w:p>
        </w:tc>
        <w:tc>
          <w:tcPr>
            <w:tcW w:w="597" w:type="pct"/>
            <w:vAlign w:val="center"/>
          </w:tcPr>
          <w:p w14:paraId="10744B0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8</w:t>
            </w:r>
          </w:p>
        </w:tc>
        <w:tc>
          <w:tcPr>
            <w:tcW w:w="1754" w:type="pct"/>
            <w:vMerge w:val="restart"/>
            <w:vAlign w:val="center"/>
          </w:tcPr>
          <w:p w14:paraId="75F70E1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满足实操教学、技能大赛训练、技能考证及理实一体教学等需求</w:t>
            </w:r>
          </w:p>
        </w:tc>
      </w:tr>
      <w:tr w14:paraId="7BAF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5BD0523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371D600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6D7A3BD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数控铣床</w:t>
            </w:r>
          </w:p>
        </w:tc>
        <w:tc>
          <w:tcPr>
            <w:tcW w:w="597" w:type="pct"/>
            <w:vAlign w:val="center"/>
          </w:tcPr>
          <w:p w14:paraId="0B8BDDC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58E0D40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1BF1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6100F30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509E7FE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6612A37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线切割机床</w:t>
            </w:r>
          </w:p>
        </w:tc>
        <w:tc>
          <w:tcPr>
            <w:tcW w:w="597" w:type="pct"/>
            <w:vAlign w:val="center"/>
          </w:tcPr>
          <w:p w14:paraId="4134FDA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754" w:type="pct"/>
            <w:vMerge w:val="continue"/>
            <w:vAlign w:val="center"/>
          </w:tcPr>
          <w:p w14:paraId="7796777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6A86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41365A5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360982F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126EBBF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加工中心</w:t>
            </w:r>
          </w:p>
        </w:tc>
        <w:tc>
          <w:tcPr>
            <w:tcW w:w="597" w:type="pct"/>
            <w:vAlign w:val="center"/>
          </w:tcPr>
          <w:p w14:paraId="16B045A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1754" w:type="pct"/>
            <w:vMerge w:val="continue"/>
            <w:vAlign w:val="center"/>
          </w:tcPr>
          <w:p w14:paraId="3890728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21B8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restart"/>
            <w:vAlign w:val="center"/>
          </w:tcPr>
          <w:p w14:paraId="17A8FC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998" w:type="pct"/>
            <w:vMerge w:val="restart"/>
            <w:vAlign w:val="center"/>
          </w:tcPr>
          <w:p w14:paraId="7170936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智能制造实训中心</w:t>
            </w:r>
          </w:p>
        </w:tc>
        <w:tc>
          <w:tcPr>
            <w:tcW w:w="1039" w:type="pct"/>
            <w:vAlign w:val="center"/>
          </w:tcPr>
          <w:p w14:paraId="48EC997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数控车床</w:t>
            </w:r>
          </w:p>
        </w:tc>
        <w:tc>
          <w:tcPr>
            <w:tcW w:w="597" w:type="pct"/>
            <w:vAlign w:val="center"/>
          </w:tcPr>
          <w:p w14:paraId="60B2334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1754" w:type="pct"/>
            <w:vMerge w:val="restart"/>
            <w:vAlign w:val="center"/>
          </w:tcPr>
          <w:p w14:paraId="1D3433D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满足实操教学、技能大赛训练、技能考证及理实一体教学等需求</w:t>
            </w:r>
          </w:p>
        </w:tc>
      </w:tr>
      <w:tr w14:paraId="0704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500666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271B9A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0AB9298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加工中心</w:t>
            </w:r>
          </w:p>
        </w:tc>
        <w:tc>
          <w:tcPr>
            <w:tcW w:w="597" w:type="pct"/>
            <w:vAlign w:val="center"/>
          </w:tcPr>
          <w:p w14:paraId="3535CF6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1754" w:type="pct"/>
            <w:vMerge w:val="continue"/>
            <w:vAlign w:val="center"/>
          </w:tcPr>
          <w:p w14:paraId="02AE4FC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4442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610" w:type="pct"/>
            <w:vMerge w:val="continue"/>
            <w:vAlign w:val="center"/>
          </w:tcPr>
          <w:p w14:paraId="45B6850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63E4C7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1451DE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半实物虚拟仿真机床</w:t>
            </w:r>
          </w:p>
        </w:tc>
        <w:tc>
          <w:tcPr>
            <w:tcW w:w="597" w:type="pct"/>
            <w:vAlign w:val="center"/>
          </w:tcPr>
          <w:p w14:paraId="48FCE8F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7A1E18D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56C7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610" w:type="pct"/>
            <w:vAlign w:val="center"/>
          </w:tcPr>
          <w:p w14:paraId="7D8A4DB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998" w:type="pct"/>
            <w:vAlign w:val="center"/>
          </w:tcPr>
          <w:p w14:paraId="6E81C63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实训设备配套</w:t>
            </w:r>
          </w:p>
        </w:tc>
        <w:tc>
          <w:tcPr>
            <w:tcW w:w="1039" w:type="pct"/>
            <w:vAlign w:val="center"/>
          </w:tcPr>
          <w:p w14:paraId="6E57145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工具、量具、夹具等</w:t>
            </w:r>
          </w:p>
        </w:tc>
        <w:tc>
          <w:tcPr>
            <w:tcW w:w="597" w:type="pct"/>
            <w:vAlign w:val="center"/>
          </w:tcPr>
          <w:p w14:paraId="4E860E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若干</w:t>
            </w:r>
          </w:p>
        </w:tc>
        <w:tc>
          <w:tcPr>
            <w:tcW w:w="1754" w:type="pct"/>
            <w:vAlign w:val="center"/>
          </w:tcPr>
          <w:p w14:paraId="07ED0F8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辅助教学用具</w:t>
            </w:r>
          </w:p>
        </w:tc>
      </w:tr>
    </w:tbl>
    <w:p w14:paraId="4F45F2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743D063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25B86B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选用指定教材《数控设备维护与维修 (中级)》（周兰主编），配套教学大纲、教案、课件、习题集、实训指导书等教学资料，融入企业真实案例及实例演示。</w:t>
      </w:r>
    </w:p>
    <w:p w14:paraId="6D8D23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4EEC4D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为了满足个性化的学习需求，在智慧职教中搭建线上学习平台，包括教学视频和作业题库等数字化教学资源库，实现教学资源共享和师生互动交流。</w:t>
      </w:r>
    </w:p>
    <w:p w14:paraId="48328718">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6541C8D6">
      <w:pPr>
        <w:pStyle w:val="2"/>
        <w:bidi w:val="0"/>
        <w:rPr>
          <w:rFonts w:hint="eastAsia"/>
          <w:lang w:val="en-US" w:eastAsia="zh-CN"/>
        </w:rPr>
      </w:pPr>
      <w:bookmarkStart w:id="47" w:name="_Toc335"/>
      <w:r>
        <w:rPr>
          <w:rFonts w:hint="eastAsia"/>
          <w:lang w:val="en-US" w:eastAsia="zh-CN"/>
        </w:rPr>
        <w:t>《智能制造单元维护与检修》课程标准</w:t>
      </w:r>
      <w:bookmarkEnd w:id="47"/>
    </w:p>
    <w:p w14:paraId="1287C232">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8"/>
        <w:gridCol w:w="1"/>
        <w:gridCol w:w="1052"/>
        <w:gridCol w:w="1"/>
        <w:gridCol w:w="3298"/>
      </w:tblGrid>
      <w:tr w14:paraId="2056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1C372BC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4"/>
            <w:tcBorders>
              <w:top w:val="single" w:color="auto" w:sz="4" w:space="0"/>
              <w:left w:val="single" w:color="auto" w:sz="4" w:space="0"/>
              <w:bottom w:val="single" w:color="auto" w:sz="4" w:space="0"/>
              <w:right w:val="single" w:color="auto" w:sz="4" w:space="0"/>
            </w:tcBorders>
            <w:vAlign w:val="center"/>
          </w:tcPr>
          <w:p w14:paraId="02D9237E">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Arial" w:hAnsi="Arial" w:eastAsia="宋体" w:cs="Arial"/>
                <w:color w:val="auto"/>
                <w:sz w:val="21"/>
                <w:szCs w:val="21"/>
                <w:lang w:val="en-US" w:eastAsia="zh-CN"/>
              </w:rPr>
              <w:t>智能制造单元维护与检修</w:t>
            </w:r>
          </w:p>
        </w:tc>
        <w:tc>
          <w:tcPr>
            <w:tcW w:w="975" w:type="dxa"/>
            <w:gridSpan w:val="2"/>
            <w:tcBorders>
              <w:top w:val="single" w:color="auto" w:sz="4" w:space="0"/>
              <w:left w:val="single" w:color="auto" w:sz="4" w:space="0"/>
              <w:bottom w:val="single" w:color="auto" w:sz="4" w:space="0"/>
              <w:right w:val="single" w:color="auto" w:sz="4" w:space="0"/>
            </w:tcBorders>
            <w:vAlign w:val="center"/>
          </w:tcPr>
          <w:p w14:paraId="668B4E3C">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3603EAE8">
            <w:pPr>
              <w:pStyle w:val="16"/>
              <w:spacing w:before="0" w:beforeAutospacing="0" w:after="0" w:afterAutospacing="0"/>
              <w:jc w:val="center"/>
              <w:rPr>
                <w:rFonts w:hint="default" w:ascii="宋体" w:hAnsi="宋体" w:eastAsia="宋体"/>
                <w:color w:val="auto"/>
                <w:sz w:val="21"/>
                <w:szCs w:val="21"/>
                <w:lang w:val="en-US" w:eastAsia="zh-CN"/>
              </w:rPr>
            </w:pPr>
            <w:r>
              <w:rPr>
                <w:rFonts w:hint="default" w:ascii="宋体" w:hAnsi="宋体" w:eastAsia="宋体"/>
                <w:color w:val="auto"/>
                <w:sz w:val="21"/>
                <w:szCs w:val="21"/>
                <w:lang w:val="en-US" w:eastAsia="zh-CN"/>
              </w:rPr>
              <w:t>jx2203001</w:t>
            </w:r>
          </w:p>
        </w:tc>
      </w:tr>
      <w:tr w14:paraId="4614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4A3B4A1">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3DE961AB">
            <w:pPr>
              <w:jc w:val="center"/>
              <w:rPr>
                <w:rFonts w:hint="default" w:eastAsiaTheme="minorEastAsia"/>
                <w:sz w:val="21"/>
                <w:szCs w:val="21"/>
                <w:lang w:val="en-US" w:eastAsia="zh-CN"/>
              </w:rPr>
            </w:pPr>
            <w:r>
              <w:rPr>
                <w:rFonts w:hint="eastAsia"/>
                <w:sz w:val="21"/>
                <w:szCs w:val="21"/>
                <w:lang w:val="en-US" w:eastAsia="zh-CN"/>
              </w:rPr>
              <w:t>20学时</w:t>
            </w:r>
          </w:p>
        </w:tc>
        <w:tc>
          <w:tcPr>
            <w:tcW w:w="1595" w:type="dxa"/>
            <w:tcBorders>
              <w:top w:val="single" w:color="auto" w:sz="4" w:space="0"/>
              <w:left w:val="single" w:color="auto" w:sz="4" w:space="0"/>
              <w:bottom w:val="single" w:color="auto" w:sz="4" w:space="0"/>
              <w:right w:val="single" w:color="auto" w:sz="4" w:space="0"/>
            </w:tcBorders>
          </w:tcPr>
          <w:p w14:paraId="0F6083EC">
            <w:pPr>
              <w:jc w:val="both"/>
              <w:rPr>
                <w:rFonts w:hint="eastAsia"/>
                <w:sz w:val="21"/>
                <w:szCs w:val="21"/>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gridSpan w:val="2"/>
            <w:tcBorders>
              <w:top w:val="single" w:color="auto" w:sz="4" w:space="0"/>
              <w:left w:val="single" w:color="auto" w:sz="4" w:space="0"/>
              <w:bottom w:val="single" w:color="auto" w:sz="4" w:space="0"/>
              <w:right w:val="single" w:color="auto" w:sz="4" w:space="0"/>
            </w:tcBorders>
            <w:vAlign w:val="top"/>
          </w:tcPr>
          <w:p w14:paraId="077E6326">
            <w:pPr>
              <w:jc w:val="center"/>
              <w:rPr>
                <w:rFonts w:hint="eastAsia"/>
                <w:sz w:val="21"/>
                <w:szCs w:val="21"/>
                <w:lang w:val="en-US" w:eastAsia="zh-CN"/>
              </w:rPr>
            </w:pPr>
            <w:r>
              <w:rPr>
                <w:rFonts w:hint="eastAsia"/>
                <w:sz w:val="21"/>
                <w:szCs w:val="21"/>
                <w:lang w:val="en-US" w:eastAsia="zh-CN"/>
              </w:rPr>
              <w:t>6学时</w:t>
            </w:r>
          </w:p>
        </w:tc>
        <w:tc>
          <w:tcPr>
            <w:tcW w:w="975" w:type="dxa"/>
            <w:gridSpan w:val="2"/>
            <w:tcBorders>
              <w:top w:val="single" w:color="auto" w:sz="4" w:space="0"/>
              <w:left w:val="single" w:color="auto" w:sz="4" w:space="0"/>
              <w:bottom w:val="single" w:color="auto" w:sz="4" w:space="0"/>
              <w:right w:val="single" w:color="auto" w:sz="4" w:space="0"/>
            </w:tcBorders>
            <w:vAlign w:val="center"/>
          </w:tcPr>
          <w:p w14:paraId="7BB42D04">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1EA8C1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1.5学分</w:t>
            </w:r>
          </w:p>
        </w:tc>
      </w:tr>
      <w:tr w14:paraId="5AF72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5F7D278F">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7"/>
            <w:tcBorders>
              <w:top w:val="single" w:color="auto" w:sz="4" w:space="0"/>
              <w:left w:val="single" w:color="auto" w:sz="4" w:space="0"/>
              <w:bottom w:val="single" w:color="auto" w:sz="4" w:space="0"/>
              <w:right w:val="single" w:color="auto" w:sz="4" w:space="0"/>
            </w:tcBorders>
            <w:vAlign w:val="top"/>
          </w:tcPr>
          <w:p w14:paraId="152F98F6">
            <w:pPr>
              <w:pStyle w:val="16"/>
              <w:spacing w:before="0" w:beforeAutospacing="0" w:after="0" w:afterAutospacing="0"/>
              <w:jc w:val="center"/>
              <w:rPr>
                <w:rFonts w:hint="eastAsia" w:asciiTheme="minorHAnsi" w:hAnsiTheme="minorHAnsi" w:eastAsiaTheme="minorEastAsia" w:cstheme="minorBidi"/>
                <w:color w:val="auto"/>
                <w:kern w:val="2"/>
                <w:sz w:val="21"/>
                <w:szCs w:val="21"/>
                <w:lang w:val="en-US" w:eastAsia="zh-CN" w:bidi="ar-SA"/>
              </w:rPr>
            </w:pPr>
            <w:r>
              <w:rPr>
                <w:rFonts w:hint="eastAsia" w:ascii="Calibri" w:hAnsi="Calibri" w:eastAsia="宋体" w:cs="Times New Roman"/>
                <w:color w:val="auto"/>
                <w:kern w:val="2"/>
                <w:sz w:val="21"/>
                <w:szCs w:val="21"/>
                <w:lang w:val="en-US" w:eastAsia="zh-CN" w:bidi="ar-SA"/>
              </w:rPr>
              <w:t>数控技术</w:t>
            </w:r>
          </w:p>
        </w:tc>
      </w:tr>
      <w:tr w14:paraId="23BE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054258E">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4291" w:type="dxa"/>
            <w:gridSpan w:val="3"/>
            <w:tcBorders>
              <w:top w:val="single" w:color="auto" w:sz="4" w:space="0"/>
              <w:left w:val="single" w:color="auto" w:sz="4" w:space="0"/>
              <w:right w:val="single" w:color="auto" w:sz="4" w:space="0"/>
            </w:tcBorders>
            <w:vAlign w:val="top"/>
          </w:tcPr>
          <w:p w14:paraId="3CD95EE7">
            <w:pPr>
              <w:widowControl/>
              <w:jc w:val="left"/>
              <w:rPr>
                <w:rFonts w:hint="default" w:asciiTheme="minorHAnsi" w:hAnsiTheme="minorHAnsi" w:eastAsiaTheme="minorEastAsia" w:cstheme="minorBidi"/>
                <w:kern w:val="2"/>
                <w:sz w:val="21"/>
                <w:szCs w:val="21"/>
                <w:lang w:val="en-US" w:eastAsia="zh-CN" w:bidi="ar-SA"/>
              </w:rPr>
            </w:pPr>
            <w:r>
              <w:rPr>
                <w:rFonts w:ascii="Arial" w:hAnsi="Arial" w:eastAsia="宋体" w:cs="Arial"/>
                <w:sz w:val="21"/>
                <w:szCs w:val="21"/>
              </w:rPr>
              <w:fldChar w:fldCharType="begin"/>
            </w:r>
            <w:r>
              <w:rPr>
                <w:rFonts w:ascii="Arial" w:hAnsi="Arial" w:eastAsia="宋体" w:cs="Arial"/>
                <w:sz w:val="21"/>
                <w:szCs w:val="21"/>
              </w:rPr>
              <w:instrText xml:space="preserve"> EQ \o\ac(</w:instrText>
            </w:r>
            <w:r>
              <w:rPr>
                <w:rFonts w:hint="eastAsia" w:ascii="Arial" w:hAnsi="Arial" w:eastAsia="宋体" w:cs="Arial"/>
                <w:position w:val="-4"/>
                <w:sz w:val="31"/>
                <w:szCs w:val="21"/>
              </w:rPr>
              <w:instrText xml:space="preserve">□</w:instrText>
            </w:r>
            <w:r>
              <w:rPr>
                <w:rFonts w:ascii="Arial" w:hAnsi="Arial" w:eastAsia="宋体" w:cs="Arial"/>
                <w:position w:val="0"/>
                <w:sz w:val="21"/>
                <w:szCs w:val="21"/>
              </w:rPr>
              <w:instrText xml:space="preserve">)</w:instrText>
            </w:r>
            <w:r>
              <w:rPr>
                <w:rFonts w:ascii="Arial" w:hAnsi="Arial" w:eastAsia="宋体" w:cs="Arial"/>
                <w:sz w:val="21"/>
                <w:szCs w:val="21"/>
              </w:rPr>
              <w:fldChar w:fldCharType="end"/>
            </w:r>
            <w:r>
              <w:rPr>
                <w:rFonts w:hint="eastAsia" w:ascii="Arial" w:hAnsi="Arial" w:eastAsia="宋体" w:cs="Arial"/>
                <w:sz w:val="21"/>
                <w:szCs w:val="21"/>
                <w:lang w:val="en-US" w:eastAsia="zh-CN"/>
              </w:rPr>
              <w:t>专业基础课</w:t>
            </w:r>
            <w:r>
              <w:rPr>
                <w:rFonts w:hint="eastAsia"/>
                <w:sz w:val="21"/>
                <w:szCs w:val="21"/>
              </w:rPr>
              <w:t>□</w:t>
            </w:r>
            <w:r>
              <w:rPr>
                <w:rFonts w:hint="eastAsia"/>
                <w:sz w:val="21"/>
                <w:szCs w:val="21"/>
                <w:lang w:val="en-US" w:eastAsia="zh-CN"/>
              </w:rPr>
              <w:t>专业核心课</w:t>
            </w:r>
            <w:r>
              <w:rPr>
                <w:rFonts w:hint="eastAsia"/>
                <w:sz w:val="21"/>
                <w:szCs w:val="21"/>
                <w:lang w:eastAsia="zh-CN"/>
              </w:rPr>
              <w:t>☑</w:t>
            </w:r>
            <w:r>
              <w:rPr>
                <w:rFonts w:hint="eastAsia"/>
                <w:sz w:val="21"/>
                <w:szCs w:val="21"/>
                <w:lang w:val="en-US" w:eastAsia="zh-CN"/>
              </w:rPr>
              <w:t>专业选修课</w:t>
            </w:r>
            <w:r>
              <w:rPr>
                <w:rFonts w:hint="eastAsia"/>
                <w:sz w:val="21"/>
                <w:szCs w:val="21"/>
              </w:rPr>
              <w:t>□</w:t>
            </w:r>
            <w:r>
              <w:rPr>
                <w:rFonts w:hint="eastAsia"/>
                <w:sz w:val="21"/>
                <w:szCs w:val="21"/>
                <w:lang w:val="en-US" w:eastAsia="zh-CN"/>
              </w:rPr>
              <w:t>专业技能课</w:t>
            </w:r>
          </w:p>
        </w:tc>
        <w:tc>
          <w:tcPr>
            <w:tcW w:w="1053" w:type="dxa"/>
            <w:gridSpan w:val="2"/>
            <w:tcBorders>
              <w:top w:val="single" w:color="auto" w:sz="4" w:space="0"/>
              <w:left w:val="single" w:color="auto" w:sz="4" w:space="0"/>
              <w:bottom w:val="single" w:color="auto" w:sz="4" w:space="0"/>
              <w:right w:val="single" w:color="auto" w:sz="4" w:space="0"/>
            </w:tcBorders>
            <w:vAlign w:val="center"/>
          </w:tcPr>
          <w:p w14:paraId="785E04F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299" w:type="dxa"/>
            <w:gridSpan w:val="2"/>
            <w:tcBorders>
              <w:top w:val="single" w:color="auto" w:sz="4" w:space="0"/>
              <w:left w:val="single" w:color="auto" w:sz="4" w:space="0"/>
              <w:bottom w:val="single" w:color="auto" w:sz="4" w:space="0"/>
              <w:right w:val="single" w:color="auto" w:sz="4" w:space="0"/>
            </w:tcBorders>
            <w:vAlign w:val="center"/>
          </w:tcPr>
          <w:p w14:paraId="0AA20D41">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sz w:val="21"/>
                <w:szCs w:val="21"/>
              </w:rPr>
              <w:fldChar w:fldCharType="begin"/>
            </w:r>
            <w:r>
              <w:rPr>
                <w:rFonts w:ascii="Arial" w:hAnsi="Arial" w:eastAsia="宋体" w:cs="Arial"/>
                <w:color w:val="auto"/>
                <w:sz w:val="21"/>
                <w:szCs w:val="21"/>
              </w:rPr>
              <w:instrText xml:space="preserve"> EQ \o\ac(</w:instrText>
            </w:r>
            <w:r>
              <w:rPr>
                <w:rFonts w:hint="eastAsia" w:ascii="Arial" w:hAnsi="Arial" w:eastAsia="宋体" w:cs="Arial"/>
                <w:color w:val="auto"/>
                <w:position w:val="-4"/>
                <w:sz w:val="31"/>
                <w:szCs w:val="21"/>
              </w:rPr>
              <w:instrText xml:space="preserve">□</w:instrText>
            </w:r>
            <w:r>
              <w:rPr>
                <w:rFonts w:hint="eastAsia" w:ascii="Arial" w:hAnsi="Arial" w:eastAsia="宋体" w:cs="Arial"/>
                <w:color w:val="auto"/>
                <w:position w:val="0"/>
                <w:sz w:val="21"/>
                <w:szCs w:val="21"/>
                <w:lang w:eastAsia="zh-CN"/>
              </w:rPr>
              <w:instrText xml:space="preserve">,√</w:instrText>
            </w:r>
            <w:r>
              <w:rPr>
                <w:rFonts w:ascii="Arial" w:hAnsi="Arial" w:eastAsia="宋体" w:cs="Arial"/>
                <w:color w:val="auto"/>
                <w:position w:val="0"/>
                <w:sz w:val="21"/>
                <w:szCs w:val="21"/>
              </w:rPr>
              <w:instrText xml:space="preserve">)</w:instrText>
            </w:r>
            <w:r>
              <w:rPr>
                <w:rFonts w:ascii="Arial" w:hAnsi="Arial" w:eastAsia="宋体" w:cs="Arial"/>
                <w:color w:val="auto"/>
                <w:sz w:val="21"/>
                <w:szCs w:val="21"/>
              </w:rPr>
              <w:fldChar w:fldCharType="end"/>
            </w:r>
            <w:r>
              <w:rPr>
                <w:rFonts w:hint="eastAsia" w:ascii="宋体" w:hAnsi="宋体" w:eastAsia="宋体"/>
                <w:bCs/>
                <w:color w:val="auto"/>
                <w:sz w:val="21"/>
                <w:szCs w:val="21"/>
                <w:lang w:val="en-US" w:eastAsia="zh-CN"/>
              </w:rPr>
              <w:t>理实一体</w:t>
            </w:r>
          </w:p>
          <w:p w14:paraId="1C3E0181">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6F5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2230757">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7"/>
            <w:tcBorders>
              <w:top w:val="single" w:color="auto" w:sz="4" w:space="0"/>
              <w:left w:val="single" w:color="auto" w:sz="4" w:space="0"/>
              <w:right w:val="single" w:color="auto" w:sz="4" w:space="0"/>
            </w:tcBorders>
            <w:vAlign w:val="top"/>
          </w:tcPr>
          <w:p w14:paraId="2C8355E8">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机床电气控制技术、传感器与检测技术、工业机器人编程</w:t>
            </w:r>
          </w:p>
        </w:tc>
      </w:tr>
      <w:tr w14:paraId="74FC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2F18C6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7"/>
            <w:tcBorders>
              <w:top w:val="single" w:color="auto" w:sz="4" w:space="0"/>
              <w:left w:val="single" w:color="auto" w:sz="4" w:space="0"/>
              <w:right w:val="single" w:color="auto" w:sz="4" w:space="0"/>
            </w:tcBorders>
            <w:vAlign w:val="top"/>
          </w:tcPr>
          <w:p w14:paraId="5AFFC9D5">
            <w:pPr>
              <w:pStyle w:val="16"/>
              <w:spacing w:before="0" w:beforeAutospacing="0" w:after="0" w:afterAutospacing="0"/>
              <w:jc w:val="center"/>
              <w:rPr>
                <w:rFonts w:hint="default" w:ascii="宋体" w:hAnsi="宋体" w:eastAsia="宋体"/>
                <w:color w:val="auto"/>
                <w:sz w:val="21"/>
                <w:szCs w:val="21"/>
                <w:lang w:val="en-US" w:eastAsia="zh-CN"/>
              </w:rPr>
            </w:pPr>
            <w:r>
              <w:rPr>
                <w:rFonts w:hint="default" w:ascii="宋体" w:hAnsi="宋体" w:eastAsia="宋体"/>
                <w:color w:val="auto"/>
                <w:sz w:val="21"/>
                <w:szCs w:val="21"/>
                <w:lang w:val="en-US" w:eastAsia="zh-CN"/>
              </w:rPr>
              <w:t>数控设备维护与装调</w:t>
            </w:r>
          </w:p>
        </w:tc>
      </w:tr>
      <w:tr w14:paraId="2C39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BC4F7B8">
            <w:pPr>
              <w:jc w:val="center"/>
              <w:rPr>
                <w:rFonts w:hint="eastAsia" w:asciiTheme="minorHAnsi" w:hAnsiTheme="minorHAnsi" w:eastAsiaTheme="minorEastAsia" w:cstheme="minorBidi"/>
                <w:b/>
                <w:kern w:val="2"/>
                <w:sz w:val="21"/>
                <w:szCs w:val="21"/>
                <w:lang w:val="en-US" w:eastAsia="zh-CN" w:bidi="ar-SA"/>
              </w:rPr>
            </w:pPr>
            <w:r>
              <w:rPr>
                <w:rFonts w:hint="eastAsia" w:ascii="Arial" w:hAnsi="Arial" w:eastAsia="宋体" w:cs="Arial"/>
                <w:b/>
                <w:sz w:val="21"/>
                <w:szCs w:val="21"/>
                <w:lang w:val="en-US" w:eastAsia="zh-CN"/>
              </w:rPr>
              <w:t>选用</w:t>
            </w:r>
            <w:r>
              <w:rPr>
                <w:rFonts w:ascii="Arial" w:hAnsi="Arial" w:eastAsia="宋体" w:cs="Arial"/>
                <w:b/>
                <w:sz w:val="21"/>
                <w:szCs w:val="21"/>
              </w:rPr>
              <w:t>教材</w:t>
            </w:r>
          </w:p>
        </w:tc>
        <w:tc>
          <w:tcPr>
            <w:tcW w:w="7998" w:type="dxa"/>
            <w:gridSpan w:val="7"/>
            <w:tcBorders>
              <w:top w:val="single" w:color="auto" w:sz="4" w:space="0"/>
              <w:left w:val="single" w:color="auto" w:sz="4" w:space="0"/>
              <w:right w:val="single" w:color="auto" w:sz="4" w:space="0"/>
            </w:tcBorders>
            <w:shd w:val="clear" w:color="auto" w:fill="auto"/>
            <w:vAlign w:val="top"/>
          </w:tcPr>
          <w:p w14:paraId="72085ACE">
            <w:pPr>
              <w:pStyle w:val="16"/>
              <w:spacing w:before="0" w:beforeAutospacing="0" w:after="0" w:afterAutospacing="0"/>
              <w:jc w:val="center"/>
              <w:rPr>
                <w:rFonts w:hint="default" w:ascii="宋体" w:hAnsi="宋体" w:eastAsia="宋体"/>
                <w:color w:val="auto"/>
                <w:sz w:val="21"/>
                <w:szCs w:val="21"/>
                <w:lang w:val="en-US" w:eastAsia="zh-CN"/>
              </w:rPr>
            </w:pPr>
            <w:r>
              <w:rPr>
                <w:rFonts w:hint="default" w:ascii="宋体" w:hAnsi="宋体" w:eastAsia="宋体"/>
                <w:color w:val="auto"/>
                <w:sz w:val="21"/>
                <w:szCs w:val="21"/>
                <w:lang w:val="en-US" w:eastAsia="zh-CN"/>
              </w:rPr>
              <w:t>《</w:t>
            </w:r>
            <w:r>
              <w:rPr>
                <w:rFonts w:hint="eastAsia" w:ascii="宋体" w:hAnsi="宋体" w:eastAsia="宋体"/>
                <w:color w:val="auto"/>
                <w:sz w:val="21"/>
                <w:szCs w:val="21"/>
                <w:lang w:val="en-US" w:eastAsia="zh-CN"/>
              </w:rPr>
              <w:t>智能制造单元集成应用与维护 初级</w:t>
            </w:r>
            <w:r>
              <w:rPr>
                <w:rFonts w:hint="default" w:ascii="宋体" w:hAnsi="宋体" w:eastAsia="宋体"/>
                <w:color w:val="auto"/>
                <w:sz w:val="21"/>
                <w:szCs w:val="21"/>
                <w:lang w:val="en-US" w:eastAsia="zh-CN"/>
              </w:rPr>
              <w:t>》（</w:t>
            </w:r>
            <w:r>
              <w:rPr>
                <w:rFonts w:hint="eastAsia" w:ascii="宋体" w:hAnsi="宋体" w:eastAsia="宋体"/>
                <w:color w:val="auto"/>
                <w:sz w:val="21"/>
                <w:szCs w:val="21"/>
                <w:lang w:val="en-US" w:eastAsia="zh-CN"/>
              </w:rPr>
              <w:t>梁伟东，</w:t>
            </w:r>
            <w:r>
              <w:rPr>
                <w:rFonts w:hint="eastAsia" w:ascii="宋体" w:hAnsi="宋体" w:eastAsia="宋体"/>
                <w:color w:val="auto"/>
                <w:sz w:val="21"/>
                <w:szCs w:val="21"/>
                <w:lang w:val="en-US" w:eastAsia="zh-CN"/>
              </w:rPr>
              <w:fldChar w:fldCharType="begin"/>
            </w:r>
            <w:r>
              <w:rPr>
                <w:rFonts w:hint="eastAsia" w:ascii="宋体" w:hAnsi="宋体" w:eastAsia="宋体"/>
                <w:color w:val="auto"/>
                <w:sz w:val="21"/>
                <w:szCs w:val="21"/>
                <w:lang w:val="en-US" w:eastAsia="zh-CN"/>
              </w:rPr>
              <w:instrText xml:space="preserve"> HYPERLINK "https://www.jd.com/pinpai/1-1713-408192.html" \t "https://item.jd.com/_blank" </w:instrText>
            </w:r>
            <w:r>
              <w:rPr>
                <w:rFonts w:hint="eastAsia" w:ascii="宋体" w:hAnsi="宋体" w:eastAsia="宋体"/>
                <w:color w:val="auto"/>
                <w:sz w:val="21"/>
                <w:szCs w:val="21"/>
                <w:lang w:val="en-US" w:eastAsia="zh-CN"/>
              </w:rPr>
              <w:fldChar w:fldCharType="separate"/>
            </w:r>
            <w:r>
              <w:rPr>
                <w:rFonts w:hint="eastAsia" w:ascii="宋体" w:hAnsi="宋体" w:eastAsia="宋体"/>
                <w:color w:val="auto"/>
                <w:sz w:val="21"/>
                <w:szCs w:val="21"/>
                <w:lang w:val="en-US" w:eastAsia="zh-CN"/>
              </w:rPr>
              <w:t>化学工业出版社</w:t>
            </w:r>
            <w:r>
              <w:rPr>
                <w:rFonts w:hint="eastAsia" w:ascii="宋体" w:hAnsi="宋体" w:eastAsia="宋体"/>
                <w:color w:val="auto"/>
                <w:sz w:val="21"/>
                <w:szCs w:val="21"/>
                <w:lang w:val="en-US" w:eastAsia="zh-CN"/>
              </w:rPr>
              <w:fldChar w:fldCharType="end"/>
            </w:r>
            <w:r>
              <w:rPr>
                <w:rFonts w:hint="eastAsia" w:ascii="宋体" w:hAnsi="宋体" w:eastAsia="宋体"/>
                <w:color w:val="auto"/>
                <w:sz w:val="21"/>
                <w:szCs w:val="21"/>
                <w:lang w:val="en-US" w:eastAsia="zh-CN"/>
              </w:rPr>
              <w:t>，2024，9787122471017</w:t>
            </w:r>
            <w:r>
              <w:rPr>
                <w:rFonts w:hint="default" w:ascii="宋体" w:hAnsi="宋体" w:eastAsia="宋体"/>
                <w:color w:val="auto"/>
                <w:sz w:val="21"/>
                <w:szCs w:val="21"/>
                <w:lang w:val="en-US" w:eastAsia="zh-CN"/>
              </w:rPr>
              <w:t>)</w:t>
            </w:r>
          </w:p>
        </w:tc>
      </w:tr>
      <w:tr w14:paraId="4658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3E355D2">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4291" w:type="dxa"/>
            <w:gridSpan w:val="3"/>
            <w:tcBorders>
              <w:top w:val="single" w:color="auto" w:sz="4" w:space="0"/>
              <w:left w:val="single" w:color="auto" w:sz="4" w:space="0"/>
              <w:right w:val="single" w:color="auto" w:sz="4" w:space="0"/>
            </w:tcBorders>
            <w:vAlign w:val="top"/>
          </w:tcPr>
          <w:p w14:paraId="2F78D0A5">
            <w:pPr>
              <w:widowControl/>
              <w:jc w:val="center"/>
              <w:rPr>
                <w:rFonts w:hint="eastAsia"/>
                <w:sz w:val="21"/>
                <w:szCs w:val="21"/>
              </w:rPr>
            </w:pPr>
            <w:r>
              <w:rPr>
                <w:rFonts w:hint="eastAsia"/>
                <w:sz w:val="21"/>
                <w:szCs w:val="21"/>
                <w:lang w:val="en-US" w:eastAsia="zh-CN"/>
              </w:rPr>
              <w:t>葛桦</w:t>
            </w:r>
          </w:p>
        </w:tc>
        <w:tc>
          <w:tcPr>
            <w:tcW w:w="1053" w:type="dxa"/>
            <w:gridSpan w:val="2"/>
            <w:tcBorders>
              <w:top w:val="single" w:color="auto" w:sz="4" w:space="0"/>
              <w:left w:val="single" w:color="auto" w:sz="4" w:space="0"/>
              <w:bottom w:val="single" w:color="auto" w:sz="4" w:space="0"/>
              <w:right w:val="single" w:color="auto" w:sz="4" w:space="0"/>
            </w:tcBorders>
            <w:vAlign w:val="center"/>
          </w:tcPr>
          <w:p w14:paraId="20F5ABD2">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299" w:type="dxa"/>
            <w:gridSpan w:val="2"/>
            <w:tcBorders>
              <w:top w:val="single" w:color="auto" w:sz="4" w:space="0"/>
              <w:left w:val="single" w:color="auto" w:sz="4" w:space="0"/>
              <w:bottom w:val="single" w:color="auto" w:sz="4" w:space="0"/>
              <w:right w:val="single" w:color="auto" w:sz="4" w:space="0"/>
            </w:tcBorders>
            <w:vAlign w:val="center"/>
          </w:tcPr>
          <w:p w14:paraId="16A14A28">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662ED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30ED8F3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4291" w:type="dxa"/>
            <w:gridSpan w:val="3"/>
            <w:tcBorders>
              <w:top w:val="single" w:color="auto" w:sz="4" w:space="0"/>
              <w:left w:val="single" w:color="auto" w:sz="4" w:space="0"/>
              <w:right w:val="single" w:color="auto" w:sz="4" w:space="0"/>
            </w:tcBorders>
            <w:vAlign w:val="top"/>
          </w:tcPr>
          <w:p w14:paraId="64B49D89">
            <w:pPr>
              <w:widowControl/>
              <w:jc w:val="center"/>
              <w:rPr>
                <w:rFonts w:hint="eastAsia"/>
                <w:sz w:val="21"/>
                <w:szCs w:val="21"/>
              </w:rPr>
            </w:pPr>
            <w:r>
              <w:rPr>
                <w:rFonts w:hint="eastAsia"/>
                <w:sz w:val="21"/>
                <w:szCs w:val="21"/>
                <w:lang w:val="en-US" w:eastAsia="zh-CN"/>
              </w:rPr>
              <w:t>葛桦</w:t>
            </w:r>
          </w:p>
        </w:tc>
        <w:tc>
          <w:tcPr>
            <w:tcW w:w="1053" w:type="dxa"/>
            <w:gridSpan w:val="2"/>
            <w:tcBorders>
              <w:top w:val="single" w:color="auto" w:sz="4" w:space="0"/>
              <w:left w:val="single" w:color="auto" w:sz="4" w:space="0"/>
              <w:bottom w:val="single" w:color="auto" w:sz="4" w:space="0"/>
              <w:right w:val="single" w:color="auto" w:sz="4" w:space="0"/>
            </w:tcBorders>
            <w:vAlign w:val="center"/>
          </w:tcPr>
          <w:p w14:paraId="72BC69F6">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299" w:type="dxa"/>
            <w:gridSpan w:val="2"/>
            <w:tcBorders>
              <w:top w:val="single" w:color="auto" w:sz="4" w:space="0"/>
              <w:left w:val="single" w:color="auto" w:sz="4" w:space="0"/>
              <w:bottom w:val="single" w:color="auto" w:sz="4" w:space="0"/>
              <w:right w:val="single" w:color="auto" w:sz="4" w:space="0"/>
            </w:tcBorders>
            <w:vAlign w:val="center"/>
          </w:tcPr>
          <w:p w14:paraId="4181F73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6C5E833C">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77BA34F9">
      <w:pPr>
        <w:pStyle w:val="3"/>
        <w:bidi w:val="0"/>
        <w:rPr>
          <w:rFonts w:hint="eastAsia"/>
          <w:lang w:val="en-US" w:eastAsia="zh-CN"/>
        </w:rPr>
      </w:pPr>
      <w:r>
        <w:rPr>
          <w:rFonts w:hint="eastAsia"/>
          <w:lang w:val="en-US" w:eastAsia="zh-CN"/>
        </w:rPr>
        <w:t>二、课程定位</w:t>
      </w:r>
    </w:p>
    <w:p w14:paraId="47FCEC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宋体" w:hAnsi="宋体" w:eastAsia="宋体" w:cs="宋体"/>
          <w:sz w:val="24"/>
          <w:szCs w:val="24"/>
          <w:lang w:val="en-US" w:eastAsia="zh-CN"/>
        </w:rPr>
        <w:t>本课程是数控技术专业的一门专业选修课程，是在《机床电气控制技术》《传感器与检测技术》、《工业机器人编程》课程基础上开设的理论+实践一体化课程。课程对接数控设备运维工程师、设备装调技术员、售后技术服务等岗位，聚焦数控车床、铣床、加工中心等典型设备的安装调试、日常维护、故障诊断与维修核心能力，培养学生具备“严谨务实、精益求精”的职业素质，为后续从事智能制造设备运维、产线调试等工作及相关课程学习奠定坚实基础。同时，将课程思政内容融入课程核心内容体系，帮助学生树立正确的世界观、人生观、价值观。</w:t>
      </w:r>
    </w:p>
    <w:p w14:paraId="28A617E8">
      <w:pPr>
        <w:pStyle w:val="3"/>
        <w:bidi w:val="0"/>
        <w:rPr>
          <w:rFonts w:hint="eastAsia"/>
          <w:lang w:val="en-US" w:eastAsia="zh-CN"/>
        </w:rPr>
      </w:pPr>
      <w:r>
        <w:rPr>
          <w:rFonts w:hint="eastAsia"/>
          <w:lang w:val="en-US" w:eastAsia="zh-CN"/>
        </w:rPr>
        <w:t>三、课程设计思路</w:t>
      </w:r>
    </w:p>
    <w:p w14:paraId="578159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本课程是依据数控技术人才培养方案设置。</w:t>
      </w:r>
    </w:p>
    <w:p w14:paraId="137A33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于OBE教学理念，以“岗位需求为导向、技能培养为核心”，构建“理论-实践-思政”三位一体的课程体系。首先，结合智能制造设备运维岗位实际工作任务，拆解出“设备安装调试、日常维护、故障诊断、部件维修”四大核心模块；其次，融入机床装调维修工职业资格技能鉴定要求、企业设备维护手册规范及职业技能大赛技术要求，重构教学内容，实现“岗课赛证”融通；最后，采用“理实一体化”教学模式，理论教学结合设备结构三维模型、故障案例视频，实践教学依托数控实训车间真实设备，开展项目式、小组协作式教学。</w:t>
      </w:r>
    </w:p>
    <w:p w14:paraId="27F6D4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宋体" w:hAnsi="宋体" w:eastAsia="宋体" w:cs="宋体"/>
          <w:sz w:val="24"/>
          <w:szCs w:val="24"/>
          <w:lang w:val="en-US" w:eastAsia="zh-CN"/>
        </w:rPr>
        <w:t>构建“中国智造、工匠精神”的课程思政价值链，结合数控行业大国工匠（如赵海滨、洪家光）的事迹，将精益求精的工匠精神、科技报国的责任担当传递给学生，促使专业知识与思政教育水乳交融。重视传统教学与信息化手段的结合，借助学习通、虚拟仿真实训平台等资源，实施线上线下混合式教学；改革评价方式，强化过程考核，建立“知识+技能+素养+思政”多维度考核评价体系，注重知识传授、素质培养与创新能力提升的有机统一。</w:t>
      </w:r>
    </w:p>
    <w:p w14:paraId="0CBE9EFD">
      <w:pPr>
        <w:pStyle w:val="3"/>
        <w:bidi w:val="0"/>
        <w:rPr>
          <w:rFonts w:hint="eastAsia"/>
          <w:lang w:val="en-US" w:eastAsia="zh-CN"/>
        </w:rPr>
      </w:pPr>
      <w:r>
        <w:rPr>
          <w:rFonts w:hint="eastAsia"/>
          <w:lang w:val="en-US" w:eastAsia="zh-CN"/>
        </w:rPr>
        <w:t>四、课程目标</w:t>
      </w:r>
    </w:p>
    <w:p w14:paraId="6C3E5A6A">
      <w:pPr>
        <w:keepNext w:val="0"/>
        <w:keepLines w:val="0"/>
        <w:pageBreakBefore w:val="0"/>
        <w:widowControl w:val="0"/>
        <w:shd w:val="clea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4C093D55">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A1</w:t>
      </w:r>
      <w:r>
        <w:rPr>
          <w:rFonts w:hint="eastAsia" w:asciiTheme="minorEastAsia" w:hAnsiTheme="minorEastAsia" w:eastAsiaTheme="minorEastAsia" w:cstheme="minorEastAsia"/>
          <w:sz w:val="24"/>
          <w:szCs w:val="24"/>
          <w:highlight w:val="none"/>
          <w:lang w:val="en-US" w:eastAsia="zh-CN"/>
        </w:rPr>
        <w:t>.</w:t>
      </w:r>
      <w:r>
        <w:rPr>
          <w:rFonts w:hint="eastAsia" w:ascii="宋体" w:hAnsi="宋体" w:eastAsia="宋体" w:cs="宋体"/>
          <w:sz w:val="24"/>
          <w:szCs w:val="24"/>
          <w:highlight w:val="none"/>
          <w:lang w:val="en-US" w:eastAsia="zh-CN"/>
        </w:rPr>
        <w:t>熟悉切削加工智能制造技术应用实训平台；</w:t>
      </w:r>
    </w:p>
    <w:p w14:paraId="4BE69CF4">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Theme="minorEastAsia" w:hAnsiTheme="minorEastAsia" w:cstheme="minorEastAsia"/>
          <w:sz w:val="24"/>
          <w:szCs w:val="24"/>
          <w:highlight w:val="none"/>
          <w:lang w:val="en-US" w:eastAsia="zh-CN"/>
        </w:rPr>
        <w:t>A</w:t>
      </w:r>
      <w:r>
        <w:rPr>
          <w:rFonts w:hint="eastAsia" w:asciiTheme="minorEastAsia" w:hAnsiTheme="minorEastAsia" w:eastAsiaTheme="minorEastAsia" w:cstheme="minorEastAsia"/>
          <w:sz w:val="24"/>
          <w:szCs w:val="24"/>
          <w:highlight w:val="none"/>
          <w:lang w:val="en-US" w:eastAsia="zh-CN"/>
        </w:rPr>
        <w:t>2.</w:t>
      </w:r>
      <w:r>
        <w:rPr>
          <w:rFonts w:hint="eastAsia" w:ascii="宋体" w:hAnsi="宋体" w:eastAsia="宋体" w:cs="宋体"/>
          <w:sz w:val="24"/>
          <w:szCs w:val="24"/>
          <w:highlight w:val="none"/>
          <w:lang w:val="en-US" w:eastAsia="zh-CN"/>
        </w:rPr>
        <w:t>掌握数控车床操作与调试、加工中心编程；</w:t>
      </w:r>
    </w:p>
    <w:p w14:paraId="413F2580">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Theme="minorEastAsia" w:hAnsiTheme="minorEastAsia" w:cstheme="minorEastAsia"/>
          <w:sz w:val="24"/>
          <w:szCs w:val="24"/>
          <w:highlight w:val="none"/>
          <w:lang w:val="en-US" w:eastAsia="zh-CN"/>
        </w:rPr>
        <w:t>A3</w:t>
      </w:r>
      <w:r>
        <w:rPr>
          <w:rFonts w:hint="eastAsia" w:asciiTheme="minorEastAsia" w:hAnsiTheme="minorEastAsia" w:eastAsiaTheme="minorEastAsia" w:cstheme="minorEastAsia"/>
          <w:sz w:val="24"/>
          <w:szCs w:val="24"/>
          <w:highlight w:val="none"/>
          <w:lang w:val="en-US" w:eastAsia="zh-CN"/>
        </w:rPr>
        <w:t>.</w:t>
      </w:r>
      <w:r>
        <w:rPr>
          <w:rFonts w:hint="eastAsia" w:ascii="宋体" w:hAnsi="宋体" w:eastAsia="宋体" w:cs="宋体"/>
          <w:sz w:val="24"/>
          <w:szCs w:val="24"/>
          <w:highlight w:val="none"/>
          <w:lang w:val="en-US" w:eastAsia="zh-CN"/>
        </w:rPr>
        <w:t>掌握机器人搬运编程与调试；</w:t>
      </w:r>
    </w:p>
    <w:p w14:paraId="4DDE37CD">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A4</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熟悉加工中心上下料信号交互及带料加工（铣削）；</w:t>
      </w:r>
    </w:p>
    <w:p w14:paraId="0B21AA28">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A5</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熟悉数控车床上下料信号交互及带料加工（车削）；</w:t>
      </w:r>
    </w:p>
    <w:p w14:paraId="3F5DE84F">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A6</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熟悉车铣混合上下料信号交互及带料加工。</w:t>
      </w:r>
    </w:p>
    <w:p w14:paraId="655BE734">
      <w:pPr>
        <w:keepNext w:val="0"/>
        <w:keepLines w:val="0"/>
        <w:pageBreakBefore w:val="0"/>
        <w:widowControl w:val="0"/>
        <w:shd w:val="clea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4486A495">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1.</w:t>
      </w:r>
      <w:r>
        <w:rPr>
          <w:rFonts w:ascii="宋体" w:hAnsi="宋体" w:eastAsia="宋体" w:cs="宋体"/>
          <w:sz w:val="24"/>
          <w:szCs w:val="24"/>
        </w:rPr>
        <w:t>具备智能制造实训平台的设备认知与系统调试能力</w:t>
      </w:r>
      <w:r>
        <w:rPr>
          <w:rFonts w:hint="eastAsia" w:asciiTheme="minorEastAsia" w:hAnsiTheme="minorEastAsia" w:cstheme="minorEastAsia"/>
          <w:sz w:val="24"/>
          <w:szCs w:val="24"/>
          <w:highlight w:val="none"/>
          <w:lang w:val="en-US" w:eastAsia="zh-CN"/>
        </w:rPr>
        <w:t>；</w:t>
      </w:r>
    </w:p>
    <w:p w14:paraId="263B1DC0">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宋体" w:cs="Segoe UI"/>
          <w:i w:val="0"/>
          <w:iCs w:val="0"/>
          <w:caps w:val="0"/>
          <w:spacing w:val="0"/>
          <w:sz w:val="24"/>
          <w:szCs w:val="24"/>
          <w:highlight w:val="none"/>
          <w:shd w:val="clear" w:fill="FFFFFF"/>
          <w:lang w:eastAsia="zh-CN"/>
        </w:rPr>
      </w:pPr>
      <w:r>
        <w:rPr>
          <w:rFonts w:hint="eastAsia" w:asciiTheme="minorEastAsia" w:hAnsiTheme="minorEastAsia" w:cstheme="minorEastAsia"/>
          <w:sz w:val="24"/>
          <w:szCs w:val="24"/>
          <w:highlight w:val="none"/>
          <w:lang w:val="en-US" w:eastAsia="zh-CN"/>
        </w:rPr>
        <w:t>B</w:t>
      </w:r>
      <w:r>
        <w:rPr>
          <w:rFonts w:hint="eastAsia" w:asciiTheme="minorEastAsia" w:hAnsiTheme="minorEastAsia" w:eastAsiaTheme="minorEastAsia" w:cstheme="minorEastAsia"/>
          <w:sz w:val="24"/>
          <w:szCs w:val="24"/>
          <w:highlight w:val="none"/>
          <w:lang w:val="en-US" w:eastAsia="zh-CN"/>
        </w:rPr>
        <w:t>2.</w:t>
      </w:r>
      <w:r>
        <w:rPr>
          <w:rFonts w:ascii="宋体" w:hAnsi="宋体" w:eastAsia="宋体" w:cs="宋体"/>
          <w:sz w:val="24"/>
          <w:szCs w:val="24"/>
        </w:rPr>
        <w:t>具备数控车床 / 加工中心的独立操作与程序编制能力</w:t>
      </w:r>
      <w:r>
        <w:rPr>
          <w:rFonts w:hint="eastAsia" w:ascii="Segoe UI" w:hAnsi="Segoe UI" w:eastAsia="宋体" w:cs="Segoe UI"/>
          <w:i w:val="0"/>
          <w:iCs w:val="0"/>
          <w:caps w:val="0"/>
          <w:spacing w:val="0"/>
          <w:sz w:val="24"/>
          <w:szCs w:val="24"/>
          <w:highlight w:val="none"/>
          <w:shd w:val="clear" w:fill="FFFFFF"/>
          <w:lang w:eastAsia="zh-CN"/>
        </w:rPr>
        <w:t>；</w:t>
      </w:r>
    </w:p>
    <w:p w14:paraId="58A852A5">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spacing w:val="0"/>
          <w:sz w:val="24"/>
          <w:szCs w:val="24"/>
          <w:highlight w:val="none"/>
          <w:shd w:val="clear" w:fill="FFFFFF"/>
        </w:rPr>
      </w:pPr>
      <w:r>
        <w:rPr>
          <w:rFonts w:hint="eastAsia" w:asciiTheme="minorEastAsia" w:hAnsiTheme="minorEastAsia" w:cstheme="minorEastAsia"/>
          <w:sz w:val="24"/>
          <w:szCs w:val="24"/>
          <w:highlight w:val="none"/>
          <w:lang w:val="en-US" w:eastAsia="zh-CN"/>
        </w:rPr>
        <w:t>B3</w:t>
      </w:r>
      <w:r>
        <w:rPr>
          <w:rFonts w:hint="eastAsia" w:asciiTheme="minorEastAsia" w:hAnsiTheme="minorEastAsia" w:eastAsiaTheme="minorEastAsia" w:cstheme="minorEastAsia"/>
          <w:sz w:val="24"/>
          <w:szCs w:val="24"/>
          <w:highlight w:val="none"/>
          <w:lang w:val="en-US" w:eastAsia="zh-CN"/>
        </w:rPr>
        <w:t>.</w:t>
      </w:r>
      <w:r>
        <w:rPr>
          <w:rFonts w:ascii="宋体" w:hAnsi="宋体" w:eastAsia="宋体" w:cs="宋体"/>
          <w:sz w:val="24"/>
          <w:szCs w:val="24"/>
        </w:rPr>
        <w:t>具备工业机器人搬运作业的轨迹规划与程序调试能力</w:t>
      </w:r>
      <w:r>
        <w:rPr>
          <w:rFonts w:ascii="Segoe UI" w:hAnsi="Segoe UI" w:eastAsia="Segoe UI" w:cs="Segoe UI"/>
          <w:i w:val="0"/>
          <w:iCs w:val="0"/>
          <w:caps w:val="0"/>
          <w:spacing w:val="0"/>
          <w:sz w:val="24"/>
          <w:szCs w:val="24"/>
          <w:highlight w:val="none"/>
          <w:shd w:val="clear" w:fill="FFFFFF"/>
        </w:rPr>
        <w:t>；</w:t>
      </w:r>
    </w:p>
    <w:p w14:paraId="3E32D684">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Segoe UI" w:cs="Segoe UI"/>
          <w:i w:val="0"/>
          <w:iCs w:val="0"/>
          <w:caps w:val="0"/>
          <w:spacing w:val="0"/>
          <w:sz w:val="24"/>
          <w:szCs w:val="24"/>
          <w:highlight w:val="none"/>
          <w:shd w:val="clear" w:fill="FFFFFF"/>
          <w:lang w:eastAsia="zh-CN"/>
        </w:rPr>
      </w:pPr>
      <w:r>
        <w:rPr>
          <w:rFonts w:hint="eastAsia" w:asciiTheme="minorEastAsia" w:hAnsiTheme="minorEastAsia" w:cstheme="minorEastAsia"/>
          <w:sz w:val="24"/>
          <w:szCs w:val="24"/>
          <w:highlight w:val="none"/>
          <w:lang w:val="en-US" w:eastAsia="zh-CN"/>
        </w:rPr>
        <w:t>B4</w:t>
      </w:r>
      <w:r>
        <w:rPr>
          <w:rFonts w:hint="eastAsia" w:asciiTheme="minorEastAsia" w:hAnsiTheme="minorEastAsia" w:eastAsiaTheme="minorEastAsia" w:cstheme="minorEastAsia"/>
          <w:sz w:val="24"/>
          <w:szCs w:val="24"/>
          <w:highlight w:val="none"/>
          <w:lang w:val="en-US" w:eastAsia="zh-CN"/>
        </w:rPr>
        <w:t>.</w:t>
      </w:r>
      <w:r>
        <w:rPr>
          <w:rFonts w:ascii="宋体" w:hAnsi="宋体" w:eastAsia="宋体" w:cs="宋体"/>
          <w:sz w:val="24"/>
          <w:szCs w:val="24"/>
        </w:rPr>
        <w:t>具备加工中心单元的联机通讯与自动化加工能力</w:t>
      </w:r>
      <w:r>
        <w:rPr>
          <w:rFonts w:hint="eastAsia" w:ascii="Segoe UI" w:hAnsi="Segoe UI" w:eastAsia="Segoe UI" w:cs="Segoe UI"/>
          <w:i w:val="0"/>
          <w:iCs w:val="0"/>
          <w:caps w:val="0"/>
          <w:spacing w:val="0"/>
          <w:sz w:val="24"/>
          <w:szCs w:val="24"/>
          <w:highlight w:val="none"/>
          <w:shd w:val="clear" w:fill="FFFFFF"/>
          <w:lang w:eastAsia="zh-CN"/>
        </w:rPr>
        <w:t>；</w:t>
      </w:r>
    </w:p>
    <w:p w14:paraId="7F153E51">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Segoe UI" w:cs="Segoe UI"/>
          <w:i w:val="0"/>
          <w:iCs w:val="0"/>
          <w:caps w:val="0"/>
          <w:spacing w:val="0"/>
          <w:sz w:val="24"/>
          <w:szCs w:val="24"/>
          <w:highlight w:val="none"/>
          <w:shd w:val="clear" w:fill="FFFFFF"/>
          <w:lang w:eastAsia="zh-CN"/>
        </w:rPr>
      </w:pPr>
      <w:r>
        <w:rPr>
          <w:rFonts w:hint="eastAsia" w:asciiTheme="minorEastAsia" w:hAnsiTheme="minorEastAsia" w:cstheme="minorEastAsia"/>
          <w:sz w:val="24"/>
          <w:szCs w:val="24"/>
          <w:highlight w:val="none"/>
          <w:lang w:val="en-US" w:eastAsia="zh-CN"/>
        </w:rPr>
        <w:t>B5</w:t>
      </w:r>
      <w:r>
        <w:rPr>
          <w:rFonts w:hint="eastAsia" w:asciiTheme="minorEastAsia" w:hAnsiTheme="minorEastAsia" w:eastAsiaTheme="minorEastAsia" w:cstheme="minorEastAsia"/>
          <w:sz w:val="24"/>
          <w:szCs w:val="24"/>
          <w:highlight w:val="none"/>
          <w:lang w:val="en-US" w:eastAsia="zh-CN"/>
        </w:rPr>
        <w:t>.</w:t>
      </w:r>
      <w:r>
        <w:rPr>
          <w:rFonts w:ascii="宋体" w:hAnsi="宋体" w:eastAsia="宋体" w:cs="宋体"/>
          <w:sz w:val="24"/>
          <w:szCs w:val="24"/>
        </w:rPr>
        <w:t>具备数控车床单元的联机通讯与自动化加工能力</w:t>
      </w:r>
      <w:r>
        <w:rPr>
          <w:rFonts w:hint="eastAsia" w:ascii="Segoe UI" w:hAnsi="Segoe UI" w:eastAsia="Segoe UI" w:cs="Segoe UI"/>
          <w:i w:val="0"/>
          <w:iCs w:val="0"/>
          <w:caps w:val="0"/>
          <w:spacing w:val="0"/>
          <w:sz w:val="24"/>
          <w:szCs w:val="24"/>
          <w:highlight w:val="none"/>
          <w:shd w:val="clear" w:fill="FFFFFF"/>
          <w:lang w:eastAsia="zh-CN"/>
        </w:rPr>
        <w:t>；</w:t>
      </w:r>
    </w:p>
    <w:p w14:paraId="5050EEBA">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Segoe UI" w:hAnsi="Segoe UI" w:eastAsia="Segoe UI" w:cs="Segoe UI"/>
          <w:i w:val="0"/>
          <w:iCs w:val="0"/>
          <w:caps w:val="0"/>
          <w:spacing w:val="0"/>
          <w:sz w:val="24"/>
          <w:szCs w:val="24"/>
          <w:highlight w:val="none"/>
          <w:shd w:val="clear" w:fill="FFFFFF"/>
          <w:lang w:eastAsia="zh-CN"/>
        </w:rPr>
      </w:pPr>
      <w:r>
        <w:rPr>
          <w:rFonts w:hint="eastAsia" w:asciiTheme="minorEastAsia" w:hAnsiTheme="minorEastAsia" w:cstheme="minorEastAsia"/>
          <w:sz w:val="24"/>
          <w:szCs w:val="24"/>
          <w:highlight w:val="none"/>
          <w:lang w:val="en-US" w:eastAsia="zh-CN"/>
        </w:rPr>
        <w:t>B6</w:t>
      </w:r>
      <w:r>
        <w:rPr>
          <w:rFonts w:hint="eastAsia" w:asciiTheme="minorEastAsia" w:hAnsiTheme="minorEastAsia" w:eastAsiaTheme="minorEastAsia" w:cstheme="minorEastAsia"/>
          <w:sz w:val="24"/>
          <w:szCs w:val="24"/>
          <w:highlight w:val="none"/>
          <w:lang w:val="en-US" w:eastAsia="zh-CN"/>
        </w:rPr>
        <w:t>.</w:t>
      </w:r>
      <w:r>
        <w:rPr>
          <w:rFonts w:ascii="宋体" w:hAnsi="宋体" w:eastAsia="宋体" w:cs="宋体"/>
          <w:sz w:val="24"/>
          <w:szCs w:val="24"/>
        </w:rPr>
        <w:t>具备车铣复合生产线的协同控制与柔性制造能力</w:t>
      </w:r>
      <w:r>
        <w:rPr>
          <w:rFonts w:hint="eastAsia" w:ascii="Segoe UI" w:hAnsi="Segoe UI" w:eastAsia="Segoe UI" w:cs="Segoe UI"/>
          <w:i w:val="0"/>
          <w:iCs w:val="0"/>
          <w:caps w:val="0"/>
          <w:spacing w:val="0"/>
          <w:sz w:val="24"/>
          <w:szCs w:val="24"/>
          <w:highlight w:val="none"/>
          <w:shd w:val="clear" w:fill="FFFFFF"/>
          <w:lang w:eastAsia="zh-CN"/>
        </w:rPr>
        <w:t>。</w:t>
      </w:r>
    </w:p>
    <w:p w14:paraId="2389D2F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素质</w:t>
      </w:r>
      <w:r>
        <w:rPr>
          <w:rFonts w:hint="eastAsia" w:asciiTheme="minorEastAsia" w:hAnsiTheme="minorEastAsia" w:eastAsiaTheme="minorEastAsia" w:cstheme="minorEastAsia"/>
          <w:b/>
          <w:bCs/>
          <w:color w:val="auto"/>
          <w:sz w:val="24"/>
          <w:szCs w:val="24"/>
          <w:highlight w:val="none"/>
        </w:rPr>
        <w:t>目标</w:t>
      </w:r>
    </w:p>
    <w:p w14:paraId="72E4C9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C</w:t>
      </w:r>
      <w:r>
        <w:rPr>
          <w:rFonts w:hint="eastAsia" w:asciiTheme="minorEastAsia" w:hAnsiTheme="minorEastAsia" w:eastAsiaTheme="minorEastAsia" w:cstheme="minorEastAsia"/>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培养学生“安全第一、规范操作”的职业习惯，严格遵守设备操作规程；</w:t>
      </w:r>
    </w:p>
    <w:p w14:paraId="247465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w:t>
      </w:r>
      <w:r>
        <w:rPr>
          <w:rFonts w:hint="eastAsia" w:asciiTheme="minorEastAsia" w:hAnsiTheme="minorEastAsia" w:eastAsiaTheme="minorEastAsia" w:cstheme="minorEastAsia"/>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培养学生严谨细致、精益求精的工匠精神，杜绝敷衍了事的工作态度；</w:t>
      </w:r>
    </w:p>
    <w:p w14:paraId="5480AE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C3</w:t>
      </w:r>
      <w:r>
        <w:rPr>
          <w:rFonts w:hint="eastAsia" w:asciiTheme="minorEastAsia" w:hAnsiTheme="minorEastAsia" w:eastAsiaTheme="minorEastAsia" w:cstheme="minorEastAsia"/>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培养学生发现问题、分析问题、解决问题的逻辑思维能力；</w:t>
      </w:r>
    </w:p>
    <w:p w14:paraId="347444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C4</w:t>
      </w:r>
      <w:r>
        <w:rPr>
          <w:rFonts w:hint="eastAsia" w:asciiTheme="minorEastAsia" w:hAnsiTheme="minorEastAsia" w:eastAsiaTheme="minorEastAsia" w:cstheme="minorEastAsia"/>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培养学生团队协作、沟通配合的能力，能与团队成员协同完成复杂故障检修；</w:t>
      </w:r>
    </w:p>
    <w:p w14:paraId="25B750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C5</w:t>
      </w:r>
      <w:r>
        <w:rPr>
          <w:rFonts w:hint="eastAsia" w:asciiTheme="minorEastAsia" w:hAnsiTheme="minorEastAsia" w:eastAsiaTheme="minorEastAsia" w:cstheme="minorEastAsia"/>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培养学生持续学习的意识，适应数控设备技术更新迭代的行业需求；</w:t>
      </w:r>
    </w:p>
    <w:p w14:paraId="196B01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C6</w:t>
      </w:r>
      <w:r>
        <w:rPr>
          <w:rFonts w:hint="eastAsia" w:asciiTheme="minorEastAsia" w:hAnsiTheme="minorEastAsia" w:eastAsiaTheme="minorEastAsia" w:cstheme="minorEastAsia"/>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培养学生节能环保意识，在维护与装调过程中注重资源节约与环境爱护。</w:t>
      </w:r>
    </w:p>
    <w:p w14:paraId="7076AF5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lang w:eastAsia="zh-CN"/>
        </w:rPr>
        <w:t>）</w:t>
      </w:r>
      <w:r>
        <w:rPr>
          <w:rFonts w:hint="eastAsia" w:asciiTheme="minorEastAsia" w:hAnsiTheme="minorEastAsia" w:eastAsiaTheme="minorEastAsia" w:cstheme="minorEastAsia"/>
          <w:b/>
          <w:bCs/>
          <w:color w:val="auto"/>
          <w:sz w:val="24"/>
          <w:szCs w:val="24"/>
          <w:highlight w:val="none"/>
          <w:lang w:val="en-US" w:eastAsia="zh-CN"/>
        </w:rPr>
        <w:t>思政</w:t>
      </w:r>
      <w:r>
        <w:rPr>
          <w:rFonts w:hint="eastAsia" w:asciiTheme="minorEastAsia" w:hAnsiTheme="minorEastAsia" w:eastAsiaTheme="minorEastAsia" w:cstheme="minorEastAsia"/>
          <w:b/>
          <w:bCs/>
          <w:color w:val="auto"/>
          <w:sz w:val="24"/>
          <w:szCs w:val="24"/>
          <w:highlight w:val="none"/>
        </w:rPr>
        <w:t>目标</w:t>
      </w:r>
    </w:p>
    <w:p w14:paraId="6DA2C7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职业道德：树立“爱岗敬业、诚实守信、责任担当”的职业理念，遵守行业职业道德规范和岗位行为准则；</w:t>
      </w:r>
    </w:p>
    <w:p w14:paraId="29F2E1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工匠精神：培育“严谨细致、追求卓越、持之以恒”的工匠精神，杜绝敷衍了事、投机取巧的工作态度；​</w:t>
      </w:r>
    </w:p>
    <w:p w14:paraId="79A64E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法治意识：增强法治观念，自觉遵守行业相关法律法规和规章制度，做到依法从业、合规操作；</w:t>
      </w:r>
    </w:p>
    <w:p w14:paraId="196CBE4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社会责任：强化“科技报国、服务社会”的责任担当，理解所学专业在国家发展、行业进步中的作用，树立为行业发展和社会建设贡献力量的信念；​</w:t>
      </w:r>
    </w:p>
    <w:p w14:paraId="2EB90EA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家国情怀：结合行业发展历程和国家重大工程案例，激发民族自豪感和爱国热情，培养“强国有我”的使命意识；​</w:t>
      </w:r>
    </w:p>
    <w:p w14:paraId="2EA235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cstheme="minorEastAsia"/>
          <w:color w:val="auto"/>
          <w:sz w:val="24"/>
          <w:szCs w:val="24"/>
          <w:highlight w:val="none"/>
          <w:lang w:val="en-US" w:eastAsia="zh-CN"/>
        </w:rPr>
        <w:t>D</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创新意识：鼓励突破思维定势，勇于探索新技术、新方法，培养敢为人先、勇于担当的创新精神</w:t>
      </w:r>
      <w:r>
        <w:rPr>
          <w:rFonts w:hint="eastAsia" w:asciiTheme="minorEastAsia" w:hAnsiTheme="minorEastAsia" w:cstheme="minorEastAsia"/>
          <w:color w:val="auto"/>
          <w:sz w:val="24"/>
          <w:szCs w:val="24"/>
          <w:highlight w:val="none"/>
          <w:lang w:eastAsia="zh-CN"/>
        </w:rPr>
        <w:t>。</w:t>
      </w:r>
    </w:p>
    <w:p w14:paraId="18FBDE9D">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1961"/>
        <w:gridCol w:w="832"/>
        <w:gridCol w:w="767"/>
        <w:gridCol w:w="883"/>
        <w:gridCol w:w="1118"/>
        <w:gridCol w:w="1607"/>
        <w:gridCol w:w="887"/>
        <w:gridCol w:w="840"/>
      </w:tblGrid>
      <w:tr w14:paraId="6B640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0AE47F3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995" w:type="pct"/>
            <w:vAlign w:val="center"/>
          </w:tcPr>
          <w:p w14:paraId="7289950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422" w:type="pct"/>
            <w:vAlign w:val="center"/>
          </w:tcPr>
          <w:p w14:paraId="5069065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389" w:type="pct"/>
            <w:vAlign w:val="center"/>
          </w:tcPr>
          <w:p w14:paraId="2BE8AC1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448" w:type="pct"/>
            <w:vAlign w:val="center"/>
          </w:tcPr>
          <w:p w14:paraId="318EA00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567" w:type="pct"/>
            <w:vAlign w:val="center"/>
          </w:tcPr>
          <w:p w14:paraId="64CBFF0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815" w:type="pct"/>
            <w:vAlign w:val="center"/>
          </w:tcPr>
          <w:p w14:paraId="2968024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450" w:type="pct"/>
            <w:vAlign w:val="center"/>
          </w:tcPr>
          <w:p w14:paraId="1BA449E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426" w:type="pct"/>
            <w:vAlign w:val="center"/>
          </w:tcPr>
          <w:p w14:paraId="194F27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75FC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EA5033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sz w:val="21"/>
                <w:szCs w:val="21"/>
                <w:highlight w:val="none"/>
                <w:lang w:val="en-US" w:eastAsia="zh-CN"/>
              </w:rPr>
            </w:pPr>
            <w:r>
              <w:rPr>
                <w:rFonts w:ascii="宋体" w:hAnsi="宋体" w:eastAsia="宋体" w:cs="宋体"/>
                <w:sz w:val="21"/>
                <w:szCs w:val="21"/>
              </w:rPr>
              <w:t>智能制造实训平台认知与调试</w:t>
            </w:r>
          </w:p>
        </w:tc>
        <w:tc>
          <w:tcPr>
            <w:tcW w:w="995" w:type="pct"/>
            <w:shd w:val="clear" w:color="auto" w:fill="auto"/>
            <w:vAlign w:val="center"/>
          </w:tcPr>
          <w:p w14:paraId="755E271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kern w:val="2"/>
                <w:sz w:val="21"/>
                <w:szCs w:val="21"/>
                <w:highlight w:val="none"/>
                <w:lang w:val="en-US" w:eastAsia="zh-CN" w:bidi="ar-SA"/>
              </w:rPr>
            </w:pPr>
            <w:r>
              <w:rPr>
                <w:rFonts w:ascii="宋体" w:hAnsi="宋体" w:eastAsia="宋体" w:cs="宋体"/>
                <w:sz w:val="21"/>
                <w:szCs w:val="21"/>
              </w:rPr>
              <w:t>任务 1.1 实训平台硬件识别与系统组成认知任务 1.2 平台气路、电路连接与上电调试任务 1.3 平台安全操作规程学习与验证</w:t>
            </w:r>
          </w:p>
        </w:tc>
        <w:tc>
          <w:tcPr>
            <w:tcW w:w="422" w:type="pct"/>
            <w:vAlign w:val="center"/>
          </w:tcPr>
          <w:p w14:paraId="71F745C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A1</w:t>
            </w:r>
          </w:p>
        </w:tc>
        <w:tc>
          <w:tcPr>
            <w:tcW w:w="389" w:type="pct"/>
            <w:vAlign w:val="center"/>
          </w:tcPr>
          <w:p w14:paraId="5EA621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B1</w:t>
            </w:r>
          </w:p>
        </w:tc>
        <w:tc>
          <w:tcPr>
            <w:tcW w:w="448" w:type="pct"/>
            <w:vAlign w:val="center"/>
          </w:tcPr>
          <w:p w14:paraId="18DCE8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C1、C5、C6</w:t>
            </w:r>
          </w:p>
        </w:tc>
        <w:tc>
          <w:tcPr>
            <w:tcW w:w="567" w:type="pct"/>
            <w:vAlign w:val="center"/>
          </w:tcPr>
          <w:p w14:paraId="22605D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134</w:t>
            </w:r>
          </w:p>
        </w:tc>
        <w:tc>
          <w:tcPr>
            <w:tcW w:w="815" w:type="pct"/>
            <w:vAlign w:val="center"/>
          </w:tcPr>
          <w:p w14:paraId="174C923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r>
              <w:rPr>
                <w:rFonts w:hint="eastAsia" w:asciiTheme="minorEastAsia" w:hAnsiTheme="minorEastAsia" w:cstheme="minorEastAsia"/>
                <w:color w:val="auto"/>
                <w:sz w:val="21"/>
                <w:szCs w:val="21"/>
                <w:highlight w:val="none"/>
                <w:lang w:val="en-US" w:eastAsia="zh-CN"/>
              </w:rPr>
              <w:t>、2、4</w:t>
            </w:r>
          </w:p>
          <w:p w14:paraId="51B158B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6</w:t>
            </w:r>
          </w:p>
          <w:p w14:paraId="371CD6E5">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1、9</w:t>
            </w:r>
          </w:p>
        </w:tc>
        <w:tc>
          <w:tcPr>
            <w:tcW w:w="450" w:type="pct"/>
            <w:vAlign w:val="center"/>
          </w:tcPr>
          <w:p w14:paraId="658F1C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FF0000"/>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6</w:t>
            </w:r>
          </w:p>
        </w:tc>
        <w:tc>
          <w:tcPr>
            <w:tcW w:w="426" w:type="pct"/>
            <w:vAlign w:val="center"/>
          </w:tcPr>
          <w:p w14:paraId="1B8B5E0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FF0000"/>
                <w:sz w:val="21"/>
                <w:szCs w:val="21"/>
                <w:highlight w:val="none"/>
                <w:lang w:val="en-US" w:eastAsia="zh-CN"/>
              </w:rPr>
            </w:pPr>
          </w:p>
        </w:tc>
      </w:tr>
      <w:tr w14:paraId="0B1D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8B4CFF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sz w:val="21"/>
                <w:szCs w:val="21"/>
                <w:highlight w:val="none"/>
                <w:lang w:val="en-US" w:eastAsia="zh-CN"/>
              </w:rPr>
            </w:pPr>
            <w:r>
              <w:rPr>
                <w:rFonts w:ascii="宋体" w:hAnsi="宋体" w:eastAsia="宋体" w:cs="宋体"/>
                <w:sz w:val="21"/>
                <w:szCs w:val="21"/>
              </w:rPr>
              <w:t>数控车床与加工中心基础操作</w:t>
            </w:r>
          </w:p>
        </w:tc>
        <w:tc>
          <w:tcPr>
            <w:tcW w:w="995" w:type="pct"/>
            <w:shd w:val="clear" w:color="auto" w:fill="auto"/>
            <w:vAlign w:val="center"/>
          </w:tcPr>
          <w:p w14:paraId="64410AE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kern w:val="2"/>
                <w:sz w:val="21"/>
                <w:szCs w:val="21"/>
                <w:highlight w:val="none"/>
                <w:lang w:val="en-US" w:eastAsia="zh-CN" w:bidi="ar-SA"/>
              </w:rPr>
            </w:pPr>
            <w:r>
              <w:rPr>
                <w:rFonts w:ascii="宋体" w:hAnsi="宋体" w:eastAsia="宋体" w:cs="宋体"/>
                <w:sz w:val="21"/>
                <w:szCs w:val="21"/>
              </w:rPr>
              <w:t>任务 2.1 数控车床对刀、参数设置与程序调试任务 2.2 加工中心 G 代码 / 宏程序编制与仿真验证任务 2.3 单一工序零件车削、铣削加工实操</w:t>
            </w:r>
          </w:p>
        </w:tc>
        <w:tc>
          <w:tcPr>
            <w:tcW w:w="422" w:type="pct"/>
            <w:vAlign w:val="center"/>
          </w:tcPr>
          <w:p w14:paraId="3BA825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A2</w:t>
            </w:r>
          </w:p>
        </w:tc>
        <w:tc>
          <w:tcPr>
            <w:tcW w:w="389" w:type="pct"/>
            <w:vAlign w:val="center"/>
          </w:tcPr>
          <w:p w14:paraId="761686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B2</w:t>
            </w:r>
          </w:p>
        </w:tc>
        <w:tc>
          <w:tcPr>
            <w:tcW w:w="448" w:type="pct"/>
            <w:vAlign w:val="center"/>
          </w:tcPr>
          <w:p w14:paraId="21E642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C1、C2、C3</w:t>
            </w:r>
          </w:p>
        </w:tc>
        <w:tc>
          <w:tcPr>
            <w:tcW w:w="567" w:type="pct"/>
            <w:vAlign w:val="center"/>
          </w:tcPr>
          <w:p w14:paraId="3AB8BB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256</w:t>
            </w:r>
          </w:p>
        </w:tc>
        <w:tc>
          <w:tcPr>
            <w:tcW w:w="815" w:type="pct"/>
            <w:vAlign w:val="center"/>
          </w:tcPr>
          <w:p w14:paraId="6CE6AF2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r>
              <w:rPr>
                <w:rFonts w:hint="eastAsia" w:asciiTheme="minorEastAsia" w:hAnsiTheme="minorEastAsia" w:cstheme="minorEastAsia"/>
                <w:color w:val="auto"/>
                <w:sz w:val="21"/>
                <w:szCs w:val="21"/>
                <w:highlight w:val="none"/>
                <w:lang w:val="en-US" w:eastAsia="zh-CN"/>
              </w:rPr>
              <w:t>、2、4</w:t>
            </w:r>
          </w:p>
          <w:p w14:paraId="66EF5FF9">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6</w:t>
            </w:r>
          </w:p>
          <w:p w14:paraId="1143949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1、9</w:t>
            </w:r>
          </w:p>
        </w:tc>
        <w:tc>
          <w:tcPr>
            <w:tcW w:w="450" w:type="pct"/>
            <w:vAlign w:val="center"/>
          </w:tcPr>
          <w:p w14:paraId="36C156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426" w:type="pct"/>
            <w:vAlign w:val="center"/>
          </w:tcPr>
          <w:p w14:paraId="1BF2D7B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5296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C9AD99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sz w:val="21"/>
                <w:szCs w:val="21"/>
                <w:highlight w:val="none"/>
                <w:lang w:val="en-US" w:eastAsia="zh-CN"/>
              </w:rPr>
            </w:pPr>
            <w:r>
              <w:rPr>
                <w:rFonts w:ascii="宋体" w:hAnsi="宋体" w:eastAsia="宋体" w:cs="宋体"/>
                <w:sz w:val="21"/>
                <w:szCs w:val="21"/>
              </w:rPr>
              <w:t>工业机器人搬运编程与调试</w:t>
            </w:r>
          </w:p>
        </w:tc>
        <w:tc>
          <w:tcPr>
            <w:tcW w:w="995" w:type="pct"/>
            <w:shd w:val="clear" w:color="auto" w:fill="auto"/>
            <w:vAlign w:val="center"/>
          </w:tcPr>
          <w:p w14:paraId="511D22E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kern w:val="2"/>
                <w:sz w:val="21"/>
                <w:szCs w:val="21"/>
                <w:highlight w:val="none"/>
                <w:lang w:val="en-US" w:eastAsia="zh-CN" w:bidi="ar-SA"/>
              </w:rPr>
            </w:pPr>
            <w:r>
              <w:rPr>
                <w:rFonts w:ascii="宋体" w:hAnsi="宋体" w:eastAsia="宋体" w:cs="宋体"/>
                <w:sz w:val="21"/>
                <w:szCs w:val="21"/>
              </w:rPr>
              <w:t>任务 3.1 机器人坐标系标定与示教操作任务 3.2 搬运轨迹规划与程序编写任务 3.3 机器人搬运故障（碰撞风险、轨迹偏差）排查</w:t>
            </w:r>
          </w:p>
        </w:tc>
        <w:tc>
          <w:tcPr>
            <w:tcW w:w="422" w:type="pct"/>
            <w:vAlign w:val="center"/>
          </w:tcPr>
          <w:p w14:paraId="661B76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A3</w:t>
            </w:r>
          </w:p>
        </w:tc>
        <w:tc>
          <w:tcPr>
            <w:tcW w:w="389" w:type="pct"/>
            <w:vAlign w:val="center"/>
          </w:tcPr>
          <w:p w14:paraId="69540C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B3</w:t>
            </w:r>
          </w:p>
        </w:tc>
        <w:tc>
          <w:tcPr>
            <w:tcW w:w="448" w:type="pct"/>
            <w:vAlign w:val="center"/>
          </w:tcPr>
          <w:p w14:paraId="7962B8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C2、C3、C4</w:t>
            </w:r>
          </w:p>
        </w:tc>
        <w:tc>
          <w:tcPr>
            <w:tcW w:w="567" w:type="pct"/>
            <w:vAlign w:val="center"/>
          </w:tcPr>
          <w:p w14:paraId="0AAEBB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126</w:t>
            </w:r>
          </w:p>
        </w:tc>
        <w:tc>
          <w:tcPr>
            <w:tcW w:w="815" w:type="pct"/>
            <w:vAlign w:val="center"/>
          </w:tcPr>
          <w:p w14:paraId="00EC09E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r>
              <w:rPr>
                <w:rFonts w:hint="eastAsia" w:asciiTheme="minorEastAsia" w:hAnsiTheme="minorEastAsia" w:cstheme="minorEastAsia"/>
                <w:color w:val="auto"/>
                <w:sz w:val="21"/>
                <w:szCs w:val="21"/>
                <w:highlight w:val="none"/>
                <w:lang w:val="en-US" w:eastAsia="zh-CN"/>
              </w:rPr>
              <w:t>、2、4</w:t>
            </w:r>
          </w:p>
          <w:p w14:paraId="4193821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6</w:t>
            </w:r>
          </w:p>
          <w:p w14:paraId="78D5FA8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1、9</w:t>
            </w:r>
          </w:p>
        </w:tc>
        <w:tc>
          <w:tcPr>
            <w:tcW w:w="450" w:type="pct"/>
            <w:vAlign w:val="center"/>
          </w:tcPr>
          <w:p w14:paraId="18E7D1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w:t>
            </w:r>
          </w:p>
        </w:tc>
        <w:tc>
          <w:tcPr>
            <w:tcW w:w="426" w:type="pct"/>
            <w:vAlign w:val="center"/>
          </w:tcPr>
          <w:p w14:paraId="23E9A9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p>
        </w:tc>
      </w:tr>
      <w:tr w14:paraId="44F6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3DF4383">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sz w:val="21"/>
                <w:szCs w:val="21"/>
                <w:highlight w:val="none"/>
                <w:lang w:val="en-US" w:eastAsia="zh-CN"/>
              </w:rPr>
            </w:pPr>
            <w:r>
              <w:rPr>
                <w:rFonts w:ascii="宋体" w:hAnsi="宋体" w:eastAsia="宋体" w:cs="宋体"/>
                <w:sz w:val="21"/>
                <w:szCs w:val="21"/>
              </w:rPr>
              <w:t>加工中心联机通讯与自动化加工</w:t>
            </w:r>
          </w:p>
        </w:tc>
        <w:tc>
          <w:tcPr>
            <w:tcW w:w="995" w:type="pct"/>
            <w:shd w:val="clear" w:color="auto" w:fill="auto"/>
            <w:vAlign w:val="center"/>
          </w:tcPr>
          <w:p w14:paraId="31331E3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kern w:val="2"/>
                <w:sz w:val="21"/>
                <w:szCs w:val="21"/>
                <w:highlight w:val="none"/>
                <w:lang w:val="en-US" w:eastAsia="zh-CN" w:bidi="ar-SA"/>
              </w:rPr>
            </w:pPr>
            <w:r>
              <w:rPr>
                <w:rFonts w:ascii="宋体" w:hAnsi="宋体" w:eastAsia="宋体" w:cs="宋体"/>
                <w:sz w:val="21"/>
                <w:szCs w:val="21"/>
              </w:rPr>
              <w:t>任务 4.1 加工中心与机器人 I/O 信号交互配置任务 4.2 上下料时序逻辑调试与协同验证任务 4.3 铣削零件带料自动化加工与质量控制</w:t>
            </w:r>
          </w:p>
        </w:tc>
        <w:tc>
          <w:tcPr>
            <w:tcW w:w="422" w:type="pct"/>
            <w:vAlign w:val="center"/>
          </w:tcPr>
          <w:p w14:paraId="3127CC0A">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A4</w:t>
            </w:r>
          </w:p>
        </w:tc>
        <w:tc>
          <w:tcPr>
            <w:tcW w:w="389" w:type="pct"/>
            <w:vAlign w:val="center"/>
          </w:tcPr>
          <w:p w14:paraId="0319C4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B4</w:t>
            </w:r>
          </w:p>
        </w:tc>
        <w:tc>
          <w:tcPr>
            <w:tcW w:w="448" w:type="pct"/>
            <w:vAlign w:val="center"/>
          </w:tcPr>
          <w:p w14:paraId="2B4E95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C1、C3、C4</w:t>
            </w:r>
          </w:p>
        </w:tc>
        <w:tc>
          <w:tcPr>
            <w:tcW w:w="567" w:type="pct"/>
            <w:vAlign w:val="center"/>
          </w:tcPr>
          <w:p w14:paraId="384683D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134</w:t>
            </w:r>
          </w:p>
        </w:tc>
        <w:tc>
          <w:tcPr>
            <w:tcW w:w="815" w:type="pct"/>
            <w:vAlign w:val="center"/>
          </w:tcPr>
          <w:p w14:paraId="69B2111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r>
              <w:rPr>
                <w:rFonts w:hint="eastAsia" w:asciiTheme="minorEastAsia" w:hAnsiTheme="minorEastAsia" w:cstheme="minorEastAsia"/>
                <w:color w:val="auto"/>
                <w:sz w:val="21"/>
                <w:szCs w:val="21"/>
                <w:highlight w:val="none"/>
                <w:lang w:val="en-US" w:eastAsia="zh-CN"/>
              </w:rPr>
              <w:t>、2、4</w:t>
            </w:r>
          </w:p>
          <w:p w14:paraId="16AD2C9F">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6</w:t>
            </w:r>
          </w:p>
          <w:p w14:paraId="44F4310B">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1、9</w:t>
            </w:r>
          </w:p>
        </w:tc>
        <w:tc>
          <w:tcPr>
            <w:tcW w:w="450" w:type="pct"/>
            <w:vAlign w:val="center"/>
          </w:tcPr>
          <w:p w14:paraId="2A3BD4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yellow"/>
                <w:lang w:val="en-US" w:eastAsia="zh-CN"/>
              </w:rPr>
            </w:pPr>
            <w:r>
              <w:rPr>
                <w:rFonts w:hint="eastAsia" w:ascii="宋体" w:hAnsi="宋体" w:eastAsia="宋体" w:cs="宋体"/>
                <w:sz w:val="21"/>
                <w:szCs w:val="21"/>
                <w:highlight w:val="none"/>
                <w:lang w:val="en-US" w:eastAsia="zh-CN"/>
              </w:rPr>
              <w:t>4</w:t>
            </w:r>
          </w:p>
        </w:tc>
        <w:tc>
          <w:tcPr>
            <w:tcW w:w="426" w:type="pct"/>
            <w:vAlign w:val="center"/>
          </w:tcPr>
          <w:p w14:paraId="066F7E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2952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4F234E6">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cstheme="minorEastAsia"/>
                <w:sz w:val="21"/>
                <w:szCs w:val="21"/>
                <w:highlight w:val="none"/>
                <w:lang w:val="en-US" w:eastAsia="zh-CN"/>
              </w:rPr>
            </w:pPr>
            <w:r>
              <w:rPr>
                <w:rFonts w:ascii="宋体" w:hAnsi="宋体" w:eastAsia="宋体" w:cs="宋体"/>
                <w:sz w:val="21"/>
                <w:szCs w:val="21"/>
              </w:rPr>
              <w:t>数控车床联机通讯与自动化加工</w:t>
            </w:r>
          </w:p>
        </w:tc>
        <w:tc>
          <w:tcPr>
            <w:tcW w:w="995" w:type="pct"/>
            <w:shd w:val="clear" w:color="auto" w:fill="auto"/>
            <w:vAlign w:val="center"/>
          </w:tcPr>
          <w:p w14:paraId="4D1E9EF0">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kern w:val="2"/>
                <w:sz w:val="21"/>
                <w:szCs w:val="21"/>
                <w:highlight w:val="none"/>
                <w:lang w:val="en-US" w:eastAsia="zh-CN" w:bidi="ar-SA"/>
              </w:rPr>
            </w:pPr>
            <w:r>
              <w:rPr>
                <w:rFonts w:ascii="宋体" w:hAnsi="宋体" w:eastAsia="宋体" w:cs="宋体"/>
                <w:sz w:val="21"/>
                <w:szCs w:val="21"/>
              </w:rPr>
              <w:t>任务 5.1 数控车床与机器人信号交互配置任务 5.2 车削上下料动作协同调试任务 5.3 车削零件带料自动化加工与精度保障</w:t>
            </w:r>
          </w:p>
        </w:tc>
        <w:tc>
          <w:tcPr>
            <w:tcW w:w="422" w:type="pct"/>
            <w:vAlign w:val="center"/>
          </w:tcPr>
          <w:p w14:paraId="5FC8A898">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A5</w:t>
            </w:r>
          </w:p>
        </w:tc>
        <w:tc>
          <w:tcPr>
            <w:tcW w:w="389" w:type="pct"/>
            <w:vAlign w:val="center"/>
          </w:tcPr>
          <w:p w14:paraId="67B915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B5</w:t>
            </w:r>
          </w:p>
        </w:tc>
        <w:tc>
          <w:tcPr>
            <w:tcW w:w="448" w:type="pct"/>
            <w:vAlign w:val="center"/>
          </w:tcPr>
          <w:p w14:paraId="6B8448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C6、C2、C3</w:t>
            </w:r>
          </w:p>
        </w:tc>
        <w:tc>
          <w:tcPr>
            <w:tcW w:w="567" w:type="pct"/>
            <w:vAlign w:val="center"/>
          </w:tcPr>
          <w:p w14:paraId="315EE77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124</w:t>
            </w:r>
          </w:p>
        </w:tc>
        <w:tc>
          <w:tcPr>
            <w:tcW w:w="815" w:type="pct"/>
            <w:vAlign w:val="center"/>
          </w:tcPr>
          <w:p w14:paraId="39D9E8F1">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r>
              <w:rPr>
                <w:rFonts w:hint="eastAsia" w:asciiTheme="minorEastAsia" w:hAnsiTheme="minorEastAsia" w:cstheme="minorEastAsia"/>
                <w:color w:val="auto"/>
                <w:sz w:val="21"/>
                <w:szCs w:val="21"/>
                <w:highlight w:val="none"/>
                <w:lang w:val="en-US" w:eastAsia="zh-CN"/>
              </w:rPr>
              <w:t>、2、4</w:t>
            </w:r>
          </w:p>
          <w:p w14:paraId="2819735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6</w:t>
            </w:r>
          </w:p>
          <w:p w14:paraId="67DE8CEE">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宋体" w:hAnsi="宋体" w:eastAsia="宋体" w:cs="宋体"/>
                <w:color w:val="auto"/>
                <w:sz w:val="21"/>
                <w:szCs w:val="21"/>
                <w:highlight w:val="yellow"/>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1、9</w:t>
            </w:r>
          </w:p>
        </w:tc>
        <w:tc>
          <w:tcPr>
            <w:tcW w:w="450" w:type="pct"/>
            <w:vAlign w:val="center"/>
          </w:tcPr>
          <w:p w14:paraId="1F8E64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426" w:type="pct"/>
            <w:vAlign w:val="center"/>
          </w:tcPr>
          <w:p w14:paraId="386A69A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r w14:paraId="455CC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0CF5394">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宋体" w:hAnsi="宋体" w:eastAsia="宋体" w:cs="宋体"/>
                <w:sz w:val="21"/>
                <w:szCs w:val="21"/>
              </w:rPr>
            </w:pPr>
            <w:r>
              <w:rPr>
                <w:rFonts w:ascii="宋体" w:hAnsi="宋体" w:eastAsia="宋体" w:cs="宋体"/>
                <w:sz w:val="21"/>
                <w:szCs w:val="21"/>
              </w:rPr>
              <w:t>车铣复合生产线协同控制</w:t>
            </w:r>
          </w:p>
        </w:tc>
        <w:tc>
          <w:tcPr>
            <w:tcW w:w="995" w:type="pct"/>
            <w:shd w:val="clear" w:color="auto" w:fill="auto"/>
            <w:vAlign w:val="center"/>
          </w:tcPr>
          <w:p w14:paraId="166E926C">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kern w:val="2"/>
                <w:sz w:val="21"/>
                <w:szCs w:val="21"/>
                <w:highlight w:val="none"/>
                <w:lang w:val="en-US" w:eastAsia="zh-CN" w:bidi="ar-SA"/>
              </w:rPr>
            </w:pPr>
            <w:r>
              <w:rPr>
                <w:rFonts w:ascii="宋体" w:hAnsi="宋体" w:eastAsia="宋体" w:cs="宋体"/>
                <w:sz w:val="21"/>
                <w:szCs w:val="21"/>
              </w:rPr>
              <w:t>任务 6.1 车铣复合加工工艺流程规划任务 6.2 车床、加工中心与机器人的多设备信号交互配置任务 6.3 车铣混合带料加工全线联调与节拍优化</w:t>
            </w:r>
          </w:p>
        </w:tc>
        <w:tc>
          <w:tcPr>
            <w:tcW w:w="422" w:type="pct"/>
            <w:vAlign w:val="center"/>
          </w:tcPr>
          <w:p w14:paraId="0E806D0D">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A6</w:t>
            </w:r>
          </w:p>
        </w:tc>
        <w:tc>
          <w:tcPr>
            <w:tcW w:w="389" w:type="pct"/>
            <w:vAlign w:val="center"/>
          </w:tcPr>
          <w:p w14:paraId="6DB6BF6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B6</w:t>
            </w:r>
          </w:p>
        </w:tc>
        <w:tc>
          <w:tcPr>
            <w:tcW w:w="448" w:type="pct"/>
            <w:vAlign w:val="center"/>
          </w:tcPr>
          <w:p w14:paraId="2ED92A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C3、C4、C5</w:t>
            </w:r>
          </w:p>
        </w:tc>
        <w:tc>
          <w:tcPr>
            <w:tcW w:w="567" w:type="pct"/>
            <w:vAlign w:val="center"/>
          </w:tcPr>
          <w:p w14:paraId="343DF5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456</w:t>
            </w:r>
          </w:p>
        </w:tc>
        <w:tc>
          <w:tcPr>
            <w:tcW w:w="815" w:type="pct"/>
            <w:vAlign w:val="center"/>
          </w:tcPr>
          <w:p w14:paraId="2CA25367">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素质目标1</w:t>
            </w:r>
            <w:r>
              <w:rPr>
                <w:rFonts w:hint="eastAsia" w:asciiTheme="minorEastAsia" w:hAnsiTheme="minorEastAsia" w:cstheme="minorEastAsia"/>
                <w:color w:val="auto"/>
                <w:sz w:val="21"/>
                <w:szCs w:val="21"/>
                <w:highlight w:val="none"/>
                <w:lang w:val="en-US" w:eastAsia="zh-CN"/>
              </w:rPr>
              <w:t>、2、4</w:t>
            </w:r>
          </w:p>
          <w:p w14:paraId="1A52279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6</w:t>
            </w:r>
          </w:p>
          <w:p w14:paraId="3C5F3DB2">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1、9</w:t>
            </w:r>
          </w:p>
        </w:tc>
        <w:tc>
          <w:tcPr>
            <w:tcW w:w="450" w:type="pct"/>
            <w:vAlign w:val="center"/>
          </w:tcPr>
          <w:p w14:paraId="2EC6890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426" w:type="pct"/>
            <w:vAlign w:val="center"/>
          </w:tcPr>
          <w:p w14:paraId="7DA2A9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sz w:val="21"/>
                <w:szCs w:val="21"/>
                <w:highlight w:val="yellow"/>
                <w:lang w:val="en-US" w:eastAsia="zh-CN"/>
              </w:rPr>
            </w:pPr>
          </w:p>
        </w:tc>
      </w:tr>
    </w:tbl>
    <w:p w14:paraId="511DB029">
      <w:pPr>
        <w:pStyle w:val="3"/>
        <w:bidi w:val="0"/>
        <w:rPr>
          <w:rFonts w:hint="eastAsia"/>
          <w:lang w:val="en-US" w:eastAsia="zh-CN"/>
        </w:rPr>
      </w:pPr>
      <w:r>
        <w:rPr>
          <w:rFonts w:hint="eastAsia"/>
          <w:lang w:val="en-US" w:eastAsia="zh-CN"/>
        </w:rPr>
        <w:t>六、课程考核与评价</w:t>
      </w:r>
    </w:p>
    <w:p w14:paraId="634835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3DF9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vAlign w:val="center"/>
          </w:tcPr>
          <w:p w14:paraId="31D2E6A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108" w:type="dxa"/>
            <w:tcBorders>
              <w:left w:val="single" w:color="auto" w:sz="4" w:space="0"/>
              <w:right w:val="single" w:color="auto" w:sz="4" w:space="0"/>
            </w:tcBorders>
            <w:vAlign w:val="center"/>
          </w:tcPr>
          <w:p w14:paraId="28E377E0">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311" w:type="dxa"/>
            <w:tcBorders>
              <w:left w:val="single" w:color="auto" w:sz="4" w:space="0"/>
              <w:right w:val="single" w:color="auto" w:sz="4" w:space="0"/>
            </w:tcBorders>
            <w:vAlign w:val="center"/>
          </w:tcPr>
          <w:p w14:paraId="6336F95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540" w:type="dxa"/>
            <w:tcBorders>
              <w:left w:val="single" w:color="auto" w:sz="4" w:space="0"/>
              <w:right w:val="single" w:color="auto" w:sz="4" w:space="0"/>
            </w:tcBorders>
            <w:vAlign w:val="center"/>
          </w:tcPr>
          <w:p w14:paraId="21240C7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5BB7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vAlign w:val="center"/>
          </w:tcPr>
          <w:p w14:paraId="372810C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499" w:type="dxa"/>
            <w:tcBorders>
              <w:left w:val="single" w:color="auto" w:sz="4" w:space="0"/>
              <w:right w:val="single" w:color="auto" w:sz="4" w:space="0"/>
            </w:tcBorders>
            <w:vAlign w:val="center"/>
          </w:tcPr>
          <w:p w14:paraId="7BC04AC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108" w:type="dxa"/>
            <w:tcBorders>
              <w:left w:val="single" w:color="auto" w:sz="4" w:space="0"/>
              <w:right w:val="single" w:color="auto" w:sz="4" w:space="0"/>
            </w:tcBorders>
            <w:shd w:val="clear" w:color="auto" w:fill="auto"/>
            <w:vAlign w:val="center"/>
          </w:tcPr>
          <w:p w14:paraId="3B1C4151">
            <w:pPr>
              <w:rPr>
                <w:rFonts w:hint="eastAsia" w:ascii="Arial" w:hAnsi="Arial" w:eastAsia="宋体" w:cs="Arial"/>
                <w:color w:val="FF0000"/>
                <w:kern w:val="2"/>
                <w:sz w:val="21"/>
                <w:szCs w:val="24"/>
                <w:lang w:val="en-US" w:eastAsia="zh-CN" w:bidi="ar-SA"/>
              </w:rPr>
            </w:pPr>
            <w:r>
              <w:rPr>
                <w:rFonts w:ascii="Arial" w:hAnsi="Arial" w:eastAsia="等线" w:cs="Arial"/>
                <w:sz w:val="22"/>
              </w:rPr>
              <w:t>出勤、课堂互动、小组协作、作业完成情况</w:t>
            </w:r>
          </w:p>
        </w:tc>
        <w:tc>
          <w:tcPr>
            <w:tcW w:w="1311" w:type="dxa"/>
            <w:tcBorders>
              <w:left w:val="single" w:color="auto" w:sz="4" w:space="0"/>
              <w:right w:val="single" w:color="auto" w:sz="4" w:space="0"/>
            </w:tcBorders>
            <w:shd w:val="clear" w:color="auto" w:fill="auto"/>
            <w:vAlign w:val="center"/>
          </w:tcPr>
          <w:p w14:paraId="62C86E30">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10%</w:t>
            </w:r>
          </w:p>
        </w:tc>
        <w:tc>
          <w:tcPr>
            <w:tcW w:w="3540" w:type="dxa"/>
            <w:tcBorders>
              <w:left w:val="single" w:color="auto" w:sz="4" w:space="0"/>
              <w:right w:val="single" w:color="auto" w:sz="4" w:space="0"/>
            </w:tcBorders>
            <w:vAlign w:val="top"/>
          </w:tcPr>
          <w:p w14:paraId="2D258D65">
            <w:pPr>
              <w:spacing w:before="120" w:after="120" w:line="288" w:lineRule="auto"/>
              <w:ind w:left="0" w:leftChars="0"/>
              <w:jc w:val="left"/>
              <w:rPr>
                <w:rFonts w:hint="eastAsia" w:ascii="宋体" w:hAnsi="宋体" w:eastAsia="宋体" w:cs="宋体"/>
                <w:color w:val="auto"/>
                <w:sz w:val="21"/>
                <w:szCs w:val="21"/>
                <w:lang w:val="en-US" w:eastAsia="zh-CN"/>
              </w:rPr>
            </w:pPr>
            <w:r>
              <w:rPr>
                <w:rFonts w:ascii="Arial" w:hAnsi="Arial" w:eastAsia="等线" w:cs="Arial"/>
                <w:sz w:val="22"/>
              </w:rPr>
              <w:t>出勤达标（占4%），课堂积极参与（占3%），作业按时保质完成（占3%）</w:t>
            </w:r>
          </w:p>
        </w:tc>
      </w:tr>
      <w:tr w14:paraId="51A5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66834B0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5732FA8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108" w:type="dxa"/>
            <w:tcBorders>
              <w:left w:val="single" w:color="auto" w:sz="4" w:space="0"/>
              <w:right w:val="single" w:color="auto" w:sz="4" w:space="0"/>
            </w:tcBorders>
            <w:vAlign w:val="center"/>
          </w:tcPr>
          <w:p w14:paraId="608DB865">
            <w:pP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每教学单元的结课考核形式进行</w:t>
            </w:r>
          </w:p>
        </w:tc>
        <w:tc>
          <w:tcPr>
            <w:tcW w:w="1311" w:type="dxa"/>
            <w:tcBorders>
              <w:left w:val="single" w:color="auto" w:sz="4" w:space="0"/>
              <w:right w:val="single" w:color="auto" w:sz="4" w:space="0"/>
            </w:tcBorders>
            <w:vAlign w:val="center"/>
          </w:tcPr>
          <w:p w14:paraId="4C2DAF1B">
            <w:pPr>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10%</w:t>
            </w:r>
          </w:p>
        </w:tc>
        <w:tc>
          <w:tcPr>
            <w:tcW w:w="3540" w:type="dxa"/>
            <w:tcBorders>
              <w:left w:val="single" w:color="auto" w:sz="4" w:space="0"/>
              <w:right w:val="single" w:color="auto" w:sz="4" w:space="0"/>
            </w:tcBorders>
            <w:vAlign w:val="top"/>
          </w:tcPr>
          <w:p w14:paraId="558B9957">
            <w:pPr>
              <w:spacing w:before="120" w:after="120" w:line="288" w:lineRule="auto"/>
              <w:ind w:left="0" w:leftChars="0"/>
              <w:jc w:val="left"/>
              <w:rPr>
                <w:rFonts w:hint="eastAsia" w:ascii="Arial" w:hAnsi="Arial" w:eastAsia="宋体" w:cs="Arial"/>
                <w:color w:val="auto"/>
                <w:kern w:val="2"/>
                <w:sz w:val="21"/>
                <w:szCs w:val="24"/>
                <w:lang w:val="en-US" w:eastAsia="zh-CN" w:bidi="ar-SA"/>
              </w:rPr>
            </w:pPr>
            <w:r>
              <w:rPr>
                <w:rFonts w:ascii="Arial" w:hAnsi="Arial" w:eastAsia="等线" w:cs="Arial"/>
                <w:sz w:val="22"/>
              </w:rPr>
              <w:t>每个情境结束后进行考核，重点评价知识点掌握与基础技能应用，平均得分计入总成绩</w:t>
            </w:r>
          </w:p>
        </w:tc>
      </w:tr>
      <w:tr w14:paraId="6153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586102C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55EA9E2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期中评价</w:t>
            </w:r>
          </w:p>
        </w:tc>
        <w:tc>
          <w:tcPr>
            <w:tcW w:w="2108" w:type="dxa"/>
            <w:tcBorders>
              <w:left w:val="single" w:color="auto" w:sz="4" w:space="0"/>
              <w:right w:val="single" w:color="auto" w:sz="4" w:space="0"/>
            </w:tcBorders>
            <w:vAlign w:val="center"/>
          </w:tcPr>
          <w:p w14:paraId="2DD3E46C">
            <w:pP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期中考试</w:t>
            </w:r>
          </w:p>
        </w:tc>
        <w:tc>
          <w:tcPr>
            <w:tcW w:w="1311" w:type="dxa"/>
            <w:tcBorders>
              <w:left w:val="single" w:color="auto" w:sz="4" w:space="0"/>
              <w:right w:val="single" w:color="auto" w:sz="4" w:space="0"/>
            </w:tcBorders>
            <w:vAlign w:val="center"/>
          </w:tcPr>
          <w:p w14:paraId="55C71D6F">
            <w:pPr>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10%</w:t>
            </w:r>
          </w:p>
        </w:tc>
        <w:tc>
          <w:tcPr>
            <w:tcW w:w="3540" w:type="dxa"/>
            <w:tcBorders>
              <w:left w:val="single" w:color="auto" w:sz="4" w:space="0"/>
              <w:right w:val="single" w:color="auto" w:sz="4" w:space="0"/>
            </w:tcBorders>
            <w:vAlign w:val="top"/>
          </w:tcPr>
          <w:p w14:paraId="13A2506C">
            <w:pPr>
              <w:spacing w:before="120" w:after="120" w:line="288" w:lineRule="auto"/>
              <w:ind w:left="0" w:leftChars="0"/>
              <w:jc w:val="left"/>
              <w:rPr>
                <w:rFonts w:hint="eastAsia" w:ascii="Arial" w:hAnsi="Arial" w:eastAsia="宋体" w:cs="Arial"/>
                <w:color w:val="auto"/>
                <w:kern w:val="2"/>
                <w:sz w:val="21"/>
                <w:szCs w:val="24"/>
                <w:lang w:val="en-US" w:eastAsia="zh-CN" w:bidi="ar-SA"/>
              </w:rPr>
            </w:pPr>
            <w:r>
              <w:rPr>
                <w:rFonts w:ascii="Arial" w:hAnsi="Arial" w:eastAsia="等线" w:cs="Arial"/>
                <w:sz w:val="22"/>
              </w:rPr>
              <w:t>理论考试考查核心知识掌握</w:t>
            </w:r>
          </w:p>
        </w:tc>
      </w:tr>
      <w:tr w14:paraId="2AB4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vAlign w:val="center"/>
          </w:tcPr>
          <w:p w14:paraId="38EB932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499" w:type="dxa"/>
            <w:tcBorders>
              <w:left w:val="single" w:color="auto" w:sz="4" w:space="0"/>
              <w:right w:val="single" w:color="auto" w:sz="4" w:space="0"/>
            </w:tcBorders>
            <w:vAlign w:val="center"/>
          </w:tcPr>
          <w:p w14:paraId="05290C9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108" w:type="dxa"/>
            <w:tcBorders>
              <w:left w:val="single" w:color="auto" w:sz="4" w:space="0"/>
              <w:right w:val="single" w:color="auto" w:sz="4" w:space="0"/>
            </w:tcBorders>
            <w:vAlign w:val="center"/>
          </w:tcPr>
          <w:p w14:paraId="519F0B1D">
            <w:pP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以技能操作和零部件认知方式进行</w:t>
            </w:r>
          </w:p>
        </w:tc>
        <w:tc>
          <w:tcPr>
            <w:tcW w:w="1311" w:type="dxa"/>
            <w:tcBorders>
              <w:left w:val="single" w:color="auto" w:sz="4" w:space="0"/>
              <w:right w:val="single" w:color="auto" w:sz="4" w:space="0"/>
            </w:tcBorders>
            <w:vAlign w:val="center"/>
          </w:tcPr>
          <w:p w14:paraId="5E9712D8">
            <w:pPr>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10%</w:t>
            </w:r>
          </w:p>
        </w:tc>
        <w:tc>
          <w:tcPr>
            <w:tcW w:w="3540" w:type="dxa"/>
            <w:tcBorders>
              <w:left w:val="single" w:color="auto" w:sz="4" w:space="0"/>
              <w:right w:val="single" w:color="auto" w:sz="4" w:space="0"/>
            </w:tcBorders>
            <w:vAlign w:val="top"/>
          </w:tcPr>
          <w:p w14:paraId="12AEB69F">
            <w:pPr>
              <w:spacing w:before="120" w:after="120" w:line="288" w:lineRule="auto"/>
              <w:ind w:left="0" w:leftChars="0"/>
              <w:jc w:val="left"/>
              <w:rPr>
                <w:rFonts w:hint="eastAsia" w:ascii="Arial" w:hAnsi="Arial" w:eastAsia="宋体" w:cs="Arial"/>
                <w:color w:val="auto"/>
                <w:kern w:val="2"/>
                <w:sz w:val="21"/>
                <w:szCs w:val="24"/>
                <w:lang w:val="en-US" w:eastAsia="zh-CN" w:bidi="ar-SA"/>
              </w:rPr>
            </w:pPr>
            <w:r>
              <w:rPr>
                <w:rFonts w:ascii="Arial" w:hAnsi="Arial" w:eastAsia="等线" w:cs="Arial"/>
                <w:sz w:val="22"/>
              </w:rPr>
              <w:t>依据实操任务完成质量、操作规范度、安全意识、团队协作表现综合评分</w:t>
            </w:r>
          </w:p>
        </w:tc>
      </w:tr>
      <w:tr w14:paraId="1800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vAlign w:val="center"/>
          </w:tcPr>
          <w:p w14:paraId="5BB8A5C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108" w:type="dxa"/>
            <w:tcBorders>
              <w:left w:val="single" w:color="auto" w:sz="4" w:space="0"/>
              <w:right w:val="single" w:color="auto" w:sz="4" w:space="0"/>
            </w:tcBorders>
            <w:vAlign w:val="center"/>
          </w:tcPr>
          <w:p w14:paraId="48932B11">
            <w:pP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闭卷期末考试</w:t>
            </w:r>
          </w:p>
        </w:tc>
        <w:tc>
          <w:tcPr>
            <w:tcW w:w="1311" w:type="dxa"/>
            <w:tcBorders>
              <w:left w:val="single" w:color="auto" w:sz="4" w:space="0"/>
              <w:right w:val="single" w:color="auto" w:sz="4" w:space="0"/>
            </w:tcBorders>
            <w:vAlign w:val="center"/>
          </w:tcPr>
          <w:p w14:paraId="47685582">
            <w:pPr>
              <w:jc w:val="center"/>
              <w:rPr>
                <w:rFonts w:hint="eastAsia" w:ascii="Arial" w:hAnsi="Arial" w:eastAsia="宋体" w:cs="Arial"/>
                <w:color w:val="auto"/>
                <w:kern w:val="2"/>
                <w:sz w:val="21"/>
                <w:szCs w:val="24"/>
                <w:lang w:val="en-US" w:eastAsia="zh-CN" w:bidi="ar-SA"/>
              </w:rPr>
            </w:pPr>
            <w:r>
              <w:rPr>
                <w:rFonts w:hint="eastAsia" w:ascii="Arial" w:hAnsi="Arial" w:eastAsia="宋体" w:cs="Arial"/>
                <w:color w:val="auto"/>
                <w:kern w:val="2"/>
                <w:sz w:val="21"/>
                <w:szCs w:val="24"/>
                <w:lang w:val="en-US" w:eastAsia="zh-CN" w:bidi="ar-SA"/>
              </w:rPr>
              <w:t>50%</w:t>
            </w:r>
          </w:p>
        </w:tc>
        <w:tc>
          <w:tcPr>
            <w:tcW w:w="3540" w:type="dxa"/>
            <w:tcBorders>
              <w:left w:val="single" w:color="auto" w:sz="4" w:space="0"/>
              <w:right w:val="single" w:color="auto" w:sz="4" w:space="0"/>
            </w:tcBorders>
            <w:vAlign w:val="top"/>
          </w:tcPr>
          <w:p w14:paraId="52DD58C2">
            <w:pPr>
              <w:spacing w:before="120" w:after="120" w:line="288" w:lineRule="auto"/>
              <w:ind w:left="0" w:leftChars="0"/>
              <w:jc w:val="left"/>
              <w:rPr>
                <w:rFonts w:hint="eastAsia" w:ascii="Arial" w:hAnsi="Arial" w:eastAsia="宋体" w:cs="Arial"/>
                <w:color w:val="auto"/>
                <w:kern w:val="2"/>
                <w:sz w:val="21"/>
                <w:szCs w:val="24"/>
                <w:lang w:val="en-US" w:eastAsia="zh-CN" w:bidi="ar-SA"/>
              </w:rPr>
            </w:pPr>
            <w:r>
              <w:rPr>
                <w:rFonts w:ascii="Arial" w:hAnsi="Arial" w:eastAsia="等线" w:cs="Arial"/>
                <w:sz w:val="22"/>
              </w:rPr>
              <w:t>理论考试（占10%）考查核心知识掌握；综合实操（占20%）要求独立完成典型故障排查与维修，评价问题解决能力</w:t>
            </w:r>
          </w:p>
        </w:tc>
      </w:tr>
    </w:tbl>
    <w:p w14:paraId="2DB81304">
      <w:pPr>
        <w:pStyle w:val="3"/>
        <w:bidi w:val="0"/>
        <w:rPr>
          <w:rFonts w:hint="eastAsia"/>
          <w:lang w:val="en-US" w:eastAsia="zh-CN"/>
        </w:rPr>
      </w:pPr>
      <w:r>
        <w:rPr>
          <w:rFonts w:hint="eastAsia"/>
          <w:lang w:val="en-US" w:eastAsia="zh-CN"/>
        </w:rPr>
        <w:t>七、课程实施与保障</w:t>
      </w:r>
    </w:p>
    <w:p w14:paraId="32423CF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11D2E0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本课程建议采用探究式以及项目教学方法，选用线上线下混合式教学组织形式，建议采用信息化教学法、小组协作等教学方法，选用小组合作等学习方法,依托校内学习通等课程资源和教学平台实施教学。</w:t>
      </w:r>
    </w:p>
    <w:p w14:paraId="402C105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C870E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了“中国智造”、“创新型国家”的课程思政价值链，结合中国科学家以及行业工程师的经历，将科技创新精神和工匠精神传递给学生，促使专业知识与思政教育水乳交融。融入产业行业发展形势政策，增强学生的学习动力；融入行业知名工匠事迹，培养学生工匠精神：融合专业创造发明故事，培养学生“创新创业"意识;融入安全教育，提高学生安全意识和防御安全能力，融入国防教学，树立学生科技报国的志向。</w:t>
      </w:r>
    </w:p>
    <w:p w14:paraId="2D24332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F1685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5B0B84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师在10人左右，其中专职教师7人，来自企业的兼职教师3人。教学团队应具备“双师型”素质，专职教师需具有机械电子工程、机械设计制造及自动化等相关专业本科及以上学历，具备一定的企业实践经历；兼职教师从行业企业聘请，需具有中级及以上专业技术职务或高级工及以上职业技能等级，拥有丰富的数控设备维护检修经验。教师需能够准确把握行业发展动态，熟练运用信息化教学手段，有效挖掘和融入课程思政元素。</w:t>
      </w:r>
    </w:p>
    <w:p w14:paraId="576BB5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2949D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理实一体化教室：配备多媒体计算机、投影设备、数控机床模型及教具，满足理论教学和案例演示需求。</w:t>
      </w:r>
    </w:p>
    <w:p w14:paraId="2B4F58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数控加工实训车间：配备数控车床、数控铣床、加工中心等实训设备，数量满足学生分组实操需求，设备性能符合行业主流技术标准。</w:t>
      </w:r>
    </w:p>
    <w:p w14:paraId="06B3E4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实训设备配套：配备必要的工具、量具、夹具及安全防护设施，建立完善的设备管理制度和安全操作规程。</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1967"/>
        <w:gridCol w:w="2048"/>
        <w:gridCol w:w="1177"/>
        <w:gridCol w:w="3457"/>
      </w:tblGrid>
      <w:tr w14:paraId="4F88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Align w:val="center"/>
          </w:tcPr>
          <w:p w14:paraId="1FEF90B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序号</w:t>
            </w:r>
          </w:p>
        </w:tc>
        <w:tc>
          <w:tcPr>
            <w:tcW w:w="998" w:type="pct"/>
            <w:vAlign w:val="center"/>
          </w:tcPr>
          <w:p w14:paraId="7F1049B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硬件要求</w:t>
            </w:r>
          </w:p>
        </w:tc>
        <w:tc>
          <w:tcPr>
            <w:tcW w:w="1039" w:type="pct"/>
            <w:vAlign w:val="center"/>
          </w:tcPr>
          <w:p w14:paraId="3E18377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设施名称</w:t>
            </w:r>
          </w:p>
        </w:tc>
        <w:tc>
          <w:tcPr>
            <w:tcW w:w="597" w:type="pct"/>
            <w:vAlign w:val="center"/>
          </w:tcPr>
          <w:p w14:paraId="09A0E7C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数量</w:t>
            </w:r>
          </w:p>
        </w:tc>
        <w:tc>
          <w:tcPr>
            <w:tcW w:w="1754" w:type="pct"/>
            <w:vAlign w:val="center"/>
          </w:tcPr>
          <w:p w14:paraId="122EF32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功能</w:t>
            </w:r>
          </w:p>
        </w:tc>
      </w:tr>
      <w:tr w14:paraId="2BA8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restart"/>
            <w:vAlign w:val="center"/>
          </w:tcPr>
          <w:p w14:paraId="00C5E7B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998" w:type="pct"/>
            <w:vMerge w:val="restart"/>
            <w:vAlign w:val="center"/>
          </w:tcPr>
          <w:p w14:paraId="4F8FEBD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理实一体化教室</w:t>
            </w:r>
          </w:p>
        </w:tc>
        <w:tc>
          <w:tcPr>
            <w:tcW w:w="1039" w:type="pct"/>
            <w:vAlign w:val="center"/>
          </w:tcPr>
          <w:p w14:paraId="426940A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计算机</w:t>
            </w:r>
          </w:p>
        </w:tc>
        <w:tc>
          <w:tcPr>
            <w:tcW w:w="597" w:type="pct"/>
            <w:vAlign w:val="center"/>
          </w:tcPr>
          <w:p w14:paraId="6DD4D70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50</w:t>
            </w:r>
          </w:p>
        </w:tc>
        <w:tc>
          <w:tcPr>
            <w:tcW w:w="1754" w:type="pct"/>
            <w:vMerge w:val="restart"/>
            <w:vAlign w:val="center"/>
          </w:tcPr>
          <w:p w14:paraId="63CAF0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满足理论教学需求</w:t>
            </w:r>
          </w:p>
        </w:tc>
      </w:tr>
      <w:tr w14:paraId="0EEC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0CF505A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149A751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2A696EB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一体机</w:t>
            </w:r>
          </w:p>
        </w:tc>
        <w:tc>
          <w:tcPr>
            <w:tcW w:w="597" w:type="pct"/>
            <w:vAlign w:val="center"/>
          </w:tcPr>
          <w:p w14:paraId="0ECDA9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42F232A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47EB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0159894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376C0F0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6C1F7DF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教具</w:t>
            </w:r>
          </w:p>
        </w:tc>
        <w:tc>
          <w:tcPr>
            <w:tcW w:w="597" w:type="pct"/>
            <w:vAlign w:val="center"/>
          </w:tcPr>
          <w:p w14:paraId="4AE5F3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若干套</w:t>
            </w:r>
          </w:p>
        </w:tc>
        <w:tc>
          <w:tcPr>
            <w:tcW w:w="1754" w:type="pct"/>
            <w:vMerge w:val="continue"/>
            <w:vAlign w:val="center"/>
          </w:tcPr>
          <w:p w14:paraId="55CC3C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7A46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restart"/>
            <w:vAlign w:val="center"/>
          </w:tcPr>
          <w:p w14:paraId="3F4D26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998" w:type="pct"/>
            <w:vMerge w:val="restart"/>
            <w:vAlign w:val="center"/>
          </w:tcPr>
          <w:p w14:paraId="453E8C8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数控加工车间</w:t>
            </w:r>
          </w:p>
        </w:tc>
        <w:tc>
          <w:tcPr>
            <w:tcW w:w="1039" w:type="pct"/>
            <w:vAlign w:val="center"/>
          </w:tcPr>
          <w:p w14:paraId="3A80947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数控车床</w:t>
            </w:r>
          </w:p>
        </w:tc>
        <w:tc>
          <w:tcPr>
            <w:tcW w:w="597" w:type="pct"/>
            <w:vAlign w:val="center"/>
          </w:tcPr>
          <w:p w14:paraId="7E568C2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8</w:t>
            </w:r>
          </w:p>
        </w:tc>
        <w:tc>
          <w:tcPr>
            <w:tcW w:w="1754" w:type="pct"/>
            <w:vMerge w:val="restart"/>
            <w:vAlign w:val="center"/>
          </w:tcPr>
          <w:p w14:paraId="421904A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满足实操教学、技能大赛训练、技能考证及理实一体教学等需求</w:t>
            </w:r>
          </w:p>
        </w:tc>
      </w:tr>
      <w:tr w14:paraId="38C7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4A4CEAF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1F76D7C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70F2BCE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数控铣床</w:t>
            </w:r>
          </w:p>
        </w:tc>
        <w:tc>
          <w:tcPr>
            <w:tcW w:w="597" w:type="pct"/>
            <w:vAlign w:val="center"/>
          </w:tcPr>
          <w:p w14:paraId="70CAEA2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23C062E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02F92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42F4C52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2AEE0DF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5CCBB11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线切割机床</w:t>
            </w:r>
          </w:p>
        </w:tc>
        <w:tc>
          <w:tcPr>
            <w:tcW w:w="597" w:type="pct"/>
            <w:vAlign w:val="center"/>
          </w:tcPr>
          <w:p w14:paraId="32EB21A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754" w:type="pct"/>
            <w:vMerge w:val="continue"/>
            <w:vAlign w:val="center"/>
          </w:tcPr>
          <w:p w14:paraId="5E7AE7B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4CC8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7B975F3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01D2EB6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2E9F2DA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加工中心</w:t>
            </w:r>
          </w:p>
        </w:tc>
        <w:tc>
          <w:tcPr>
            <w:tcW w:w="597" w:type="pct"/>
            <w:vAlign w:val="center"/>
          </w:tcPr>
          <w:p w14:paraId="61311BE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1754" w:type="pct"/>
            <w:vMerge w:val="continue"/>
            <w:vAlign w:val="center"/>
          </w:tcPr>
          <w:p w14:paraId="452E7D4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3FB4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restart"/>
            <w:vAlign w:val="center"/>
          </w:tcPr>
          <w:p w14:paraId="00C13FB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998" w:type="pct"/>
            <w:vMerge w:val="restart"/>
            <w:vAlign w:val="center"/>
          </w:tcPr>
          <w:p w14:paraId="7108DC2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智能制造实训中心</w:t>
            </w:r>
          </w:p>
        </w:tc>
        <w:tc>
          <w:tcPr>
            <w:tcW w:w="1039" w:type="pct"/>
            <w:vAlign w:val="center"/>
          </w:tcPr>
          <w:p w14:paraId="3524BB8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数控车床</w:t>
            </w:r>
          </w:p>
        </w:tc>
        <w:tc>
          <w:tcPr>
            <w:tcW w:w="597" w:type="pct"/>
            <w:vAlign w:val="center"/>
          </w:tcPr>
          <w:p w14:paraId="06E3588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1754" w:type="pct"/>
            <w:vMerge w:val="restart"/>
            <w:vAlign w:val="center"/>
          </w:tcPr>
          <w:p w14:paraId="4A8918E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满足实操教学、技能大赛训练、技能考证及理实一体教学等需求</w:t>
            </w:r>
          </w:p>
        </w:tc>
      </w:tr>
      <w:tr w14:paraId="6385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152D79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02C127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1D2BB1F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加工中心</w:t>
            </w:r>
          </w:p>
        </w:tc>
        <w:tc>
          <w:tcPr>
            <w:tcW w:w="597" w:type="pct"/>
            <w:vAlign w:val="center"/>
          </w:tcPr>
          <w:p w14:paraId="720ABCA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1754" w:type="pct"/>
            <w:vMerge w:val="continue"/>
            <w:vAlign w:val="center"/>
          </w:tcPr>
          <w:p w14:paraId="1FF0280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6963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610" w:type="pct"/>
            <w:vMerge w:val="continue"/>
            <w:vAlign w:val="center"/>
          </w:tcPr>
          <w:p w14:paraId="123AF09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47DF0E0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3D7E135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半实物虚拟仿真机床</w:t>
            </w:r>
          </w:p>
        </w:tc>
        <w:tc>
          <w:tcPr>
            <w:tcW w:w="597" w:type="pct"/>
            <w:vAlign w:val="center"/>
          </w:tcPr>
          <w:p w14:paraId="340DB82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77CA456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2908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610" w:type="pct"/>
            <w:vAlign w:val="center"/>
          </w:tcPr>
          <w:p w14:paraId="6E5D6B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998" w:type="pct"/>
            <w:vAlign w:val="center"/>
          </w:tcPr>
          <w:p w14:paraId="4083242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实训设备配套</w:t>
            </w:r>
          </w:p>
        </w:tc>
        <w:tc>
          <w:tcPr>
            <w:tcW w:w="1039" w:type="pct"/>
            <w:vAlign w:val="center"/>
          </w:tcPr>
          <w:p w14:paraId="5F1938A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工具、量具、夹具等</w:t>
            </w:r>
          </w:p>
        </w:tc>
        <w:tc>
          <w:tcPr>
            <w:tcW w:w="597" w:type="pct"/>
            <w:vAlign w:val="center"/>
          </w:tcPr>
          <w:p w14:paraId="0FDB51A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若干</w:t>
            </w:r>
          </w:p>
        </w:tc>
        <w:tc>
          <w:tcPr>
            <w:tcW w:w="1754" w:type="pct"/>
            <w:vAlign w:val="center"/>
          </w:tcPr>
          <w:p w14:paraId="3DB5053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辅助教学用具</w:t>
            </w:r>
          </w:p>
        </w:tc>
      </w:tr>
    </w:tbl>
    <w:p w14:paraId="1238A9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7226B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5F3F2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选用指定教材《数控设备维护与维修 (中级)》（周兰主编），配套教学大纲、教案、课件、习题集、实训指导书等教学资料，融入企业真实案例及实例演示。</w:t>
      </w:r>
    </w:p>
    <w:p w14:paraId="336921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6F9C40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为了满足个性化的学习需求，在智慧职教中搭建线上学习平台，包括教学视频和作业题库等数字化教学资源库，实现教学资源共享和师生互动交流。</w:t>
      </w:r>
    </w:p>
    <w:p w14:paraId="0F5A1D0D">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3F9240F8">
      <w:pPr>
        <w:pStyle w:val="2"/>
        <w:bidi w:val="0"/>
        <w:rPr>
          <w:rFonts w:hint="eastAsia"/>
          <w:lang w:val="en-US" w:eastAsia="zh-CN"/>
        </w:rPr>
      </w:pPr>
      <w:bookmarkStart w:id="48" w:name="_Toc19732"/>
      <w:r>
        <w:rPr>
          <w:rFonts w:hint="eastAsia"/>
          <w:lang w:val="en-US" w:eastAsia="zh-CN"/>
        </w:rPr>
        <w:t>《数控特种加工技术》课程标准</w:t>
      </w:r>
      <w:bookmarkEnd w:id="48"/>
    </w:p>
    <w:p w14:paraId="60CED6EE">
      <w:pPr>
        <w:pStyle w:val="3"/>
        <w:bidi w:val="0"/>
        <w:rPr>
          <w:rFonts w:hint="eastAsia"/>
          <w:lang w:val="en-US" w:eastAsia="zh-CN"/>
        </w:rPr>
      </w:pPr>
      <w:r>
        <w:rPr>
          <w:rFonts w:hint="eastAsia"/>
          <w:lang w:val="en-US" w:eastAsia="zh-CN"/>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626D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4549829B">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488352ED">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数控特种加工技术</w:t>
            </w:r>
          </w:p>
        </w:tc>
        <w:tc>
          <w:tcPr>
            <w:tcW w:w="975" w:type="dxa"/>
            <w:tcBorders>
              <w:top w:val="single" w:color="auto" w:sz="4" w:space="0"/>
              <w:left w:val="single" w:color="auto" w:sz="4" w:space="0"/>
              <w:bottom w:val="single" w:color="auto" w:sz="4" w:space="0"/>
              <w:right w:val="single" w:color="auto" w:sz="4" w:space="0"/>
            </w:tcBorders>
            <w:vAlign w:val="center"/>
          </w:tcPr>
          <w:p w14:paraId="7EF477AE">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7DC5E162">
            <w:pPr>
              <w:pStyle w:val="16"/>
              <w:spacing w:before="0" w:beforeAutospacing="0" w:after="0" w:afterAutospacing="0"/>
              <w:jc w:val="center"/>
              <w:rPr>
                <w:rFonts w:hint="default" w:ascii="宋体" w:hAnsi="宋体" w:eastAsia="宋体"/>
                <w:color w:val="FF0000"/>
                <w:sz w:val="21"/>
                <w:szCs w:val="21"/>
                <w:lang w:val="en-US" w:eastAsia="zh-CN"/>
              </w:rPr>
            </w:pPr>
            <w:r>
              <w:rPr>
                <w:rFonts w:hint="default" w:ascii="宋体" w:hAnsi="宋体" w:eastAsia="宋体"/>
                <w:color w:val="auto"/>
                <w:sz w:val="21"/>
                <w:szCs w:val="21"/>
                <w:lang w:val="en-US" w:eastAsia="zh-CN"/>
              </w:rPr>
              <w:t>jx031010</w:t>
            </w:r>
          </w:p>
        </w:tc>
      </w:tr>
      <w:tr w14:paraId="5FC4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A25E564">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68E8EA5B">
            <w:pPr>
              <w:jc w:val="center"/>
              <w:rPr>
                <w:rFonts w:hint="default" w:eastAsiaTheme="minorEastAsia"/>
                <w:lang w:val="en-US" w:eastAsia="zh-CN"/>
              </w:rPr>
            </w:pPr>
            <w:r>
              <w:rPr>
                <w:rFonts w:hint="eastAsia"/>
                <w:lang w:val="en-US" w:eastAsia="zh-CN"/>
              </w:rPr>
              <w:t>30学时</w:t>
            </w:r>
          </w:p>
        </w:tc>
        <w:tc>
          <w:tcPr>
            <w:tcW w:w="1595" w:type="dxa"/>
            <w:tcBorders>
              <w:top w:val="single" w:color="auto" w:sz="4" w:space="0"/>
              <w:left w:val="single" w:color="auto" w:sz="4" w:space="0"/>
              <w:bottom w:val="single" w:color="auto" w:sz="4" w:space="0"/>
              <w:right w:val="single" w:color="auto" w:sz="4" w:space="0"/>
            </w:tcBorders>
          </w:tcPr>
          <w:p w14:paraId="6E672031">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0FAF2E8F">
            <w:pPr>
              <w:jc w:val="center"/>
              <w:rPr>
                <w:rFonts w:hint="eastAsia"/>
                <w:lang w:val="en-US" w:eastAsia="zh-CN"/>
              </w:rPr>
            </w:pPr>
            <w:r>
              <w:rPr>
                <w:rFonts w:hint="eastAsia"/>
                <w:lang w:val="en-US" w:eastAsia="zh-CN"/>
              </w:rPr>
              <w:t>10学时</w:t>
            </w:r>
          </w:p>
        </w:tc>
        <w:tc>
          <w:tcPr>
            <w:tcW w:w="975" w:type="dxa"/>
            <w:tcBorders>
              <w:top w:val="single" w:color="auto" w:sz="4" w:space="0"/>
              <w:left w:val="single" w:color="auto" w:sz="4" w:space="0"/>
              <w:bottom w:val="single" w:color="auto" w:sz="4" w:space="0"/>
              <w:right w:val="single" w:color="auto" w:sz="4" w:space="0"/>
            </w:tcBorders>
            <w:vAlign w:val="center"/>
          </w:tcPr>
          <w:p w14:paraId="640B59F9">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100D47C4">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683F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BCACC81">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374CFED5">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数控技术、机械制造及自动化</w:t>
            </w:r>
          </w:p>
        </w:tc>
      </w:tr>
      <w:tr w14:paraId="58C1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DF00871">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40A9235D">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lang w:eastAsia="zh-CN"/>
              </w:rPr>
              <w:t>□</w:t>
            </w:r>
            <w:r>
              <w:rPr>
                <w:rFonts w:hint="eastAsia"/>
                <w:lang w:val="en-US" w:eastAsia="zh-CN"/>
              </w:rPr>
              <w:t>专业核心课</w:t>
            </w:r>
            <w:r>
              <w:rPr>
                <w:rFonts w:hint="eastAsia"/>
                <w:lang w:eastAsia="zh-CN"/>
              </w:rPr>
              <w:t>☑</w:t>
            </w:r>
            <w:r>
              <w:rPr>
                <w:rFonts w:hint="eastAsia"/>
                <w:lang w:val="en-US" w:eastAsia="zh-CN"/>
              </w:rPr>
              <w:t>专业选修课</w:t>
            </w:r>
            <w:r>
              <w:rPr>
                <w:rFonts w:hint="eastAsia"/>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4DD2DC7E">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5D3318A0">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hint="eastAsia" w:ascii="Arial" w:hAnsi="Arial" w:eastAsia="宋体" w:cs="Arial"/>
                <w:color w:val="auto"/>
                <w:lang w:eastAsia="zh-CN"/>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4E58890B">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1226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CA7E209">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3F34D2FA">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《机械制图与CAD》《机械制造基础》《多轴加工技术》《数控铣削编程与加工》《CAD/CAM应用》</w:t>
            </w:r>
          </w:p>
        </w:tc>
      </w:tr>
      <w:tr w14:paraId="0B25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C0C0667">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0365875A">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《毕业教育》《岗位实习》</w:t>
            </w:r>
          </w:p>
        </w:tc>
      </w:tr>
      <w:tr w14:paraId="1505A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0496002">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68DC7A1D">
            <w:pPr>
              <w:pStyle w:val="16"/>
              <w:spacing w:before="0" w:beforeAutospacing="0" w:after="0" w:afterAutospacing="0"/>
              <w:jc w:val="center"/>
              <w:rPr>
                <w:rFonts w:hint="eastAsia"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《特种加工技术》（李玉青主编，机械工业出版社，2021年3月，9787111675846)</w:t>
            </w:r>
          </w:p>
        </w:tc>
      </w:tr>
      <w:tr w14:paraId="6A5F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DA50DE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0D542E86">
            <w:pPr>
              <w:widowControl/>
              <w:jc w:val="center"/>
              <w:rPr>
                <w:rFonts w:hint="eastAsia" w:eastAsiaTheme="minorEastAsia"/>
                <w:lang w:val="en-US" w:eastAsia="zh-CN"/>
              </w:rPr>
            </w:pPr>
            <w:r>
              <w:rPr>
                <w:rFonts w:hint="eastAsia"/>
                <w:lang w:val="en-US" w:eastAsia="zh-CN"/>
              </w:rPr>
              <w:t>孙建</w:t>
            </w:r>
          </w:p>
        </w:tc>
        <w:tc>
          <w:tcPr>
            <w:tcW w:w="975" w:type="dxa"/>
            <w:tcBorders>
              <w:top w:val="single" w:color="auto" w:sz="4" w:space="0"/>
              <w:left w:val="single" w:color="auto" w:sz="4" w:space="0"/>
              <w:bottom w:val="single" w:color="auto" w:sz="4" w:space="0"/>
              <w:right w:val="single" w:color="auto" w:sz="4" w:space="0"/>
            </w:tcBorders>
            <w:vAlign w:val="center"/>
          </w:tcPr>
          <w:p w14:paraId="4B55E049">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5B7EE14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7946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A16B9CE">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7609C5F1">
            <w:pPr>
              <w:widowControl/>
              <w:jc w:val="center"/>
              <w:rPr>
                <w:rFonts w:hint="eastAsia" w:eastAsiaTheme="minorEastAsia"/>
                <w:lang w:val="en-US" w:eastAsia="zh-CN"/>
              </w:rPr>
            </w:pPr>
            <w:r>
              <w:rPr>
                <w:rFonts w:hint="eastAsia"/>
                <w:lang w:val="en-US" w:eastAsia="zh-CN"/>
              </w:rPr>
              <w:t>葛桦</w:t>
            </w:r>
          </w:p>
        </w:tc>
        <w:tc>
          <w:tcPr>
            <w:tcW w:w="975" w:type="dxa"/>
            <w:tcBorders>
              <w:top w:val="single" w:color="auto" w:sz="4" w:space="0"/>
              <w:left w:val="single" w:color="auto" w:sz="4" w:space="0"/>
              <w:bottom w:val="single" w:color="auto" w:sz="4" w:space="0"/>
              <w:right w:val="single" w:color="auto" w:sz="4" w:space="0"/>
            </w:tcBorders>
            <w:vAlign w:val="center"/>
          </w:tcPr>
          <w:p w14:paraId="7F68C5A0">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298F7C27">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6E65D989">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4435004D">
      <w:pPr>
        <w:pStyle w:val="3"/>
        <w:bidi w:val="0"/>
        <w:rPr>
          <w:rFonts w:hint="eastAsia"/>
          <w:lang w:val="en-US" w:eastAsia="zh-CN"/>
        </w:rPr>
      </w:pPr>
      <w:r>
        <w:rPr>
          <w:rFonts w:hint="eastAsia"/>
          <w:lang w:val="en-US" w:eastAsia="zh-CN"/>
        </w:rPr>
        <w:t>二、课程定位</w:t>
      </w:r>
    </w:p>
    <w:p w14:paraId="20E5FB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本课程是高职数控技术专业的专业选修课，紧密对接人才培养方案中智能制造加工单元运维、特种数控设备操作与检修等岗位能力需求，以李玉青主编《特种加工技术》教材为知识载体，承担 “构建特种加工知识体系、培养设备操作与工艺设计能力、夯实智能制造岗位技术基础” 的核心作用，是衔接传统数控加工与先进特种加工技术的关键课程。</w:t>
      </w:r>
      <w:r>
        <w:rPr>
          <w:rFonts w:hint="eastAsia" w:asciiTheme="minorEastAsia" w:hAnsiTheme="minorEastAsia" w:cstheme="minorEastAsia"/>
          <w:sz w:val="24"/>
          <w:szCs w:val="24"/>
          <w:lang w:val="en-US" w:eastAsia="zh-CN"/>
        </w:rPr>
        <w:t>同时</w:t>
      </w:r>
      <w:r>
        <w:rPr>
          <w:rFonts w:hint="eastAsia" w:asciiTheme="minorEastAsia" w:hAnsiTheme="minorEastAsia" w:eastAsiaTheme="minorEastAsia" w:cstheme="minorEastAsia"/>
          <w:sz w:val="24"/>
          <w:szCs w:val="24"/>
          <w:lang w:val="en-US" w:eastAsia="zh-CN"/>
        </w:rPr>
        <w:t>，课程结合教材中我国特种加工技术发展案例、行业工匠事迹等内容，深度融入思政教育元素，助力学生树立正确的职业观，厚植家国情怀，传承精益求精的工匠精神，激发投身数控与特种加工融合领域的热情。</w:t>
      </w:r>
    </w:p>
    <w:p w14:paraId="6B7ACBBB">
      <w:pPr>
        <w:pStyle w:val="3"/>
        <w:bidi w:val="0"/>
        <w:rPr>
          <w:rFonts w:hint="eastAsia"/>
          <w:lang w:val="en-US" w:eastAsia="zh-CN"/>
        </w:rPr>
      </w:pPr>
      <w:r>
        <w:rPr>
          <w:rFonts w:hint="eastAsia"/>
          <w:lang w:val="en-US" w:eastAsia="zh-CN"/>
        </w:rPr>
        <w:t>三、课程设计思路</w:t>
      </w:r>
    </w:p>
    <w:p w14:paraId="296E18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以数控技术专业人才培养目标为导向，严格遵循《数控技术2025版专业人才培养方案》要求，以李玉青主编《特种加工技术》教材内容为核心框架，基于OBE教学理念，构建“教材内容-岗位需求-能力培养”三位一体的课程设计体系。</w:t>
      </w:r>
      <w:r>
        <w:rPr>
          <w:rFonts w:hint="eastAsia" w:asciiTheme="minorEastAsia" w:hAnsiTheme="minorEastAsia" w:cstheme="minorEastAsia"/>
          <w:sz w:val="24"/>
          <w:szCs w:val="24"/>
          <w:lang w:val="en-US" w:eastAsia="zh-CN"/>
        </w:rPr>
        <w:t>旨在使学生</w:t>
      </w:r>
      <w:r>
        <w:rPr>
          <w:rFonts w:hint="eastAsia" w:asciiTheme="minorEastAsia" w:hAnsiTheme="minorEastAsia" w:eastAsiaTheme="minorEastAsia" w:cstheme="minorEastAsia"/>
          <w:sz w:val="24"/>
          <w:szCs w:val="24"/>
          <w:lang w:val="en-US" w:eastAsia="zh-CN"/>
        </w:rPr>
        <w:t>掌握未来该领域</w:t>
      </w:r>
      <w:r>
        <w:rPr>
          <w:rFonts w:hint="eastAsia" w:asciiTheme="minorEastAsia" w:hAnsi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CN"/>
        </w:rPr>
        <w:t>新服务、新模式、新业态，对产品、制造系统进行智能集成。关于教学形式，理论部分主要通过</w:t>
      </w:r>
      <w:r>
        <w:rPr>
          <w:rFonts w:hint="eastAsia" w:asciiTheme="minorEastAsia" w:hAnsiTheme="minorEastAsia" w:cstheme="minorEastAsia"/>
          <w:sz w:val="24"/>
          <w:szCs w:val="24"/>
          <w:lang w:val="en-US" w:eastAsia="zh-CN"/>
        </w:rPr>
        <w:t>各类平台、</w:t>
      </w:r>
      <w:r>
        <w:rPr>
          <w:rFonts w:hint="eastAsia" w:asciiTheme="minorEastAsia" w:hAnsiTheme="minorEastAsia" w:eastAsiaTheme="minorEastAsia" w:cstheme="minorEastAsia"/>
          <w:sz w:val="24"/>
          <w:szCs w:val="24"/>
          <w:lang w:val="en-US" w:eastAsia="zh-CN"/>
        </w:rPr>
        <w:t>多媒体、板书、教具等课堂授课，实践部分主要通过</w:t>
      </w:r>
      <w:r>
        <w:rPr>
          <w:rFonts w:hint="eastAsia" w:asciiTheme="minorEastAsia" w:hAnsiTheme="minorEastAsia" w:cstheme="minorEastAsia"/>
          <w:sz w:val="24"/>
          <w:szCs w:val="24"/>
          <w:lang w:val="en-US" w:eastAsia="zh-CN"/>
        </w:rPr>
        <w:t>实训室设备实操、企业岗位实习</w:t>
      </w:r>
      <w:r>
        <w:rPr>
          <w:rFonts w:hint="eastAsia" w:asciiTheme="minorEastAsia" w:hAnsiTheme="minorEastAsia" w:eastAsiaTheme="minorEastAsia" w:cstheme="minorEastAsia"/>
          <w:sz w:val="24"/>
          <w:szCs w:val="24"/>
          <w:lang w:val="en-US" w:eastAsia="zh-CN"/>
        </w:rPr>
        <w:t>等方式进行</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课。另外，团队</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课模式可发挥教师的特长，最大限度地拓宽学生知识面，推动导论类课程学科交叉能力的培养，提升学生</w:t>
      </w:r>
      <w:r>
        <w:rPr>
          <w:rFonts w:hint="eastAsia" w:asciiTheme="minorEastAsia" w:hAnsiTheme="minorEastAsia" w:cstheme="minorEastAsia"/>
          <w:sz w:val="24"/>
          <w:szCs w:val="24"/>
          <w:lang w:val="en-US" w:eastAsia="zh-CN"/>
        </w:rPr>
        <w:t>的</w:t>
      </w:r>
      <w:r>
        <w:rPr>
          <w:rFonts w:hint="eastAsia" w:asciiTheme="minorEastAsia" w:hAnsiTheme="minorEastAsia" w:eastAsiaTheme="minorEastAsia" w:cstheme="minorEastAsia"/>
          <w:sz w:val="24"/>
          <w:szCs w:val="24"/>
          <w:lang w:val="en-US" w:eastAsia="zh-CN"/>
        </w:rPr>
        <w:t>前沿技术获取能力。通过教学评价，衡量授课内容是否能够满足学生学习要求、教学形式是否可以获得良好的学习效果，并不断完善课程</w:t>
      </w:r>
      <w:r>
        <w:rPr>
          <w:rFonts w:hint="eastAsia" w:asciiTheme="minorEastAsia" w:hAnsiTheme="minorEastAsia" w:cstheme="minorEastAsia"/>
          <w:sz w:val="24"/>
          <w:szCs w:val="24"/>
          <w:lang w:val="en-US" w:eastAsia="zh-CN"/>
        </w:rPr>
        <w:t>授</w:t>
      </w:r>
      <w:r>
        <w:rPr>
          <w:rFonts w:hint="eastAsia" w:asciiTheme="minorEastAsia" w:hAnsiTheme="minorEastAsia" w:eastAsiaTheme="minorEastAsia" w:cstheme="minorEastAsia"/>
          <w:sz w:val="24"/>
          <w:szCs w:val="24"/>
          <w:lang w:val="en-US" w:eastAsia="zh-CN"/>
        </w:rPr>
        <w:t>课方案。</w:t>
      </w:r>
    </w:p>
    <w:p w14:paraId="02B6DFF3">
      <w:pPr>
        <w:bidi w:val="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四、课程目标</w:t>
      </w:r>
    </w:p>
    <w:p w14:paraId="2E5F3C6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）知识目标</w:t>
      </w:r>
    </w:p>
    <w:p w14:paraId="45A140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A1.了解特种加工技术的发展历程、分类体系及行业应用现状。</w:t>
      </w:r>
    </w:p>
    <w:p w14:paraId="4D0D1D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A2.掌握电火花加工、线切割加工的原理、设备结构、工艺规律及参数选择方法。</w:t>
      </w:r>
    </w:p>
    <w:p w14:paraId="361380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A3.熟悉电化学加工、快速成型、激光加工、等离子体加工的原理、工艺特点及适用场景。</w:t>
      </w:r>
    </w:p>
    <w:p w14:paraId="1A17E5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A4.掌握特种加工工艺方案设计的基本思路，能根据零件要求选择适配加工技术。</w:t>
      </w:r>
    </w:p>
    <w:p w14:paraId="477717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A5.了解特种加工设备日常保养要求及常见故障（如线切割断丝、激光设备光路偏差）的排查方法。</w:t>
      </w:r>
    </w:p>
    <w:p w14:paraId="4D8398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lang w:val="en-US" w:eastAsia="zh-CN"/>
        </w:rPr>
        <w:t>A6.了解各类技术的核心设备组成。</w:t>
      </w:r>
    </w:p>
    <w:p w14:paraId="65DDDCE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）能力目标</w:t>
      </w:r>
    </w:p>
    <w:p w14:paraId="72EDC8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B1.具备识别各类特种加工设备核心部件并说明功能的能力。</w:t>
      </w:r>
    </w:p>
    <w:p w14:paraId="461753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B2.具备在仿真软件中完成电火花、线切割加工编程与模拟的基本能力。</w:t>
      </w:r>
    </w:p>
    <w:p w14:paraId="77A53DF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B3.具备制定基础特种加工工艺方案的能力。</w:t>
      </w:r>
    </w:p>
    <w:p w14:paraId="2D3C63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B4.具备结合零件图纸要求，选择合理加工参数的能力。</w:t>
      </w:r>
    </w:p>
    <w:p w14:paraId="330A2C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B5.具备完成特种加工设备日常保养，排查并处理常见简单故障的初步能力。</w:t>
      </w:r>
    </w:p>
    <w:p w14:paraId="5EBA7B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B6.具备应用</w:t>
      </w:r>
      <w:r>
        <w:rPr>
          <w:rFonts w:hint="eastAsia" w:asciiTheme="minorEastAsia" w:hAnsiTheme="minorEastAsia" w:cstheme="minorEastAsia"/>
          <w:sz w:val="24"/>
          <w:szCs w:val="24"/>
          <w:lang w:val="en-US" w:eastAsia="zh-CN"/>
        </w:rPr>
        <w:t>数控特种加工设备</w:t>
      </w:r>
      <w:r>
        <w:rPr>
          <w:rFonts w:hint="eastAsia" w:asciiTheme="minorEastAsia" w:hAnsiTheme="minorEastAsia" w:eastAsiaTheme="minorEastAsia" w:cstheme="minorEastAsia"/>
          <w:sz w:val="24"/>
          <w:szCs w:val="24"/>
          <w:lang w:val="en-US" w:eastAsia="zh-CN"/>
        </w:rPr>
        <w:t>解决基础生产问题的初步能力。</w:t>
      </w:r>
    </w:p>
    <w:p w14:paraId="3B22C37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DBCE1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C1.培养遵纪守法、恪守职业道德的职业素养。</w:t>
      </w:r>
    </w:p>
    <w:p w14:paraId="07E8A0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C2.培养热爱劳动、爱岗敬业、精益求精的工作态度。</w:t>
      </w:r>
    </w:p>
    <w:p w14:paraId="10B755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C3.培养安全第一、节能环保的生产意识。</w:t>
      </w:r>
    </w:p>
    <w:p w14:paraId="64AE21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C4.培养团队协作、沟通协调的合作能力。</w:t>
      </w:r>
    </w:p>
    <w:p w14:paraId="28CFE6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C5.培养主动学习、持续提升的进取意识。</w:t>
      </w:r>
    </w:p>
    <w:p w14:paraId="403A48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lang w:val="en-US" w:eastAsia="zh-CN"/>
        </w:rPr>
        <w:t>C6.培养严谨务实、科学规范的思维品质。</w:t>
      </w:r>
    </w:p>
    <w:p w14:paraId="5E09FE6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lang w:eastAsia="zh-CN"/>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lang w:eastAsia="zh-CN"/>
        </w:rPr>
        <w:t>目标</w:t>
      </w:r>
    </w:p>
    <w:p w14:paraId="2A9152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D1.家国情怀：结合教材中我国特种加工技术发展成就（如高端电火花设备国产化），激发民族自豪感，树立科技报国的使命担当。</w:t>
      </w:r>
    </w:p>
    <w:p w14:paraId="69A6D0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D2.工匠精神：通过教材中精密零件加工案例（如激光微纳加工），培育追求卓越、攻坚克难的工匠精神，理解 “细节决定成败” 的职业内涵。</w:t>
      </w:r>
    </w:p>
    <w:p w14:paraId="53B5F9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D3.职业规范：以教材安全操作、设备维护等要求为依据，强化岗位操作规范与行业规章制度教育，培养依法从业、合规操作的职业意识。</w:t>
      </w:r>
    </w:p>
    <w:p w14:paraId="4A300C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D4.社会责任：依托教材中特种加工在航空航天、高端装备领域的应用案例，让学生理解专业技术对国家制造业发展的重要意义，增强社会责任感。</w:t>
      </w:r>
    </w:p>
    <w:p w14:paraId="5E89AC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D5.创新意识：通过教材中复合特种加工、智能化加工等新技术介绍，鼓励学生探索工艺优化与技术创新思路，培养创新思维。</w:t>
      </w:r>
    </w:p>
    <w:p w14:paraId="3A4197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color w:val="auto"/>
          <w:sz w:val="24"/>
          <w:szCs w:val="24"/>
          <w:highlight w:val="none"/>
          <w:lang w:val="en-US" w:eastAsia="zh-CN"/>
        </w:rPr>
        <w:t>D6.生态责任：树立绿色生产理念，在实践操作中注重节能减排，践行环境保护责任。</w:t>
      </w:r>
    </w:p>
    <w:p w14:paraId="444DF3C3">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2415"/>
        <w:gridCol w:w="795"/>
        <w:gridCol w:w="840"/>
        <w:gridCol w:w="930"/>
        <w:gridCol w:w="960"/>
        <w:gridCol w:w="1485"/>
        <w:gridCol w:w="675"/>
        <w:gridCol w:w="793"/>
      </w:tblGrid>
      <w:tr w14:paraId="1A6D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2" w:type="dxa"/>
            <w:vAlign w:val="center"/>
          </w:tcPr>
          <w:p w14:paraId="270C9CF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2415" w:type="dxa"/>
            <w:vAlign w:val="center"/>
          </w:tcPr>
          <w:p w14:paraId="34A2AB3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795" w:type="dxa"/>
            <w:vAlign w:val="center"/>
          </w:tcPr>
          <w:p w14:paraId="038EE14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840" w:type="dxa"/>
            <w:vAlign w:val="center"/>
          </w:tcPr>
          <w:p w14:paraId="3D53B3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930" w:type="dxa"/>
            <w:vAlign w:val="center"/>
          </w:tcPr>
          <w:p w14:paraId="34A7DA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960" w:type="dxa"/>
            <w:vAlign w:val="center"/>
          </w:tcPr>
          <w:p w14:paraId="737CF8F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485" w:type="dxa"/>
            <w:vAlign w:val="center"/>
          </w:tcPr>
          <w:p w14:paraId="3112BF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675" w:type="dxa"/>
            <w:vAlign w:val="center"/>
          </w:tcPr>
          <w:p w14:paraId="4C2024D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c>
          <w:tcPr>
            <w:tcW w:w="793" w:type="dxa"/>
            <w:vAlign w:val="center"/>
          </w:tcPr>
          <w:p w14:paraId="37D2056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备注</w:t>
            </w:r>
          </w:p>
        </w:tc>
      </w:tr>
      <w:tr w14:paraId="22EB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70EE22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情境一：特种加工概述（第 1 章）</w:t>
            </w:r>
          </w:p>
        </w:tc>
        <w:tc>
          <w:tcPr>
            <w:tcW w:w="2415" w:type="dxa"/>
            <w:vAlign w:val="center"/>
          </w:tcPr>
          <w:p w14:paraId="6BC372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 特种加工技术的起源与发展梳理2. 特种加工与传统切削加工的差异对比3. 特种加工技术分类及应用场景辨析</w:t>
            </w:r>
          </w:p>
        </w:tc>
        <w:tc>
          <w:tcPr>
            <w:tcW w:w="795" w:type="dxa"/>
            <w:vAlign w:val="center"/>
          </w:tcPr>
          <w:p w14:paraId="6FDEC6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A1</w:t>
            </w:r>
          </w:p>
        </w:tc>
        <w:tc>
          <w:tcPr>
            <w:tcW w:w="840" w:type="dxa"/>
            <w:vAlign w:val="center"/>
          </w:tcPr>
          <w:p w14:paraId="4CCCE7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B1</w:t>
            </w:r>
          </w:p>
        </w:tc>
        <w:tc>
          <w:tcPr>
            <w:tcW w:w="930" w:type="dxa"/>
            <w:vAlign w:val="center"/>
          </w:tcPr>
          <w:p w14:paraId="2600A2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C</w:t>
            </w:r>
            <w:r>
              <w:rPr>
                <w:rFonts w:hint="eastAsia" w:ascii="Times New Roman" w:hAnsi="Times New Roman" w:eastAsia="宋体" w:cs="Times New Roman"/>
                <w:sz w:val="21"/>
                <w:szCs w:val="21"/>
                <w:highlight w:val="none"/>
                <w:lang w:val="en-US" w:eastAsia="zh-CN"/>
              </w:rPr>
              <w:t>5</w:t>
            </w:r>
          </w:p>
        </w:tc>
        <w:tc>
          <w:tcPr>
            <w:tcW w:w="960" w:type="dxa"/>
            <w:vAlign w:val="center"/>
          </w:tcPr>
          <w:p w14:paraId="46D97B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D1</w:t>
            </w:r>
            <w:r>
              <w:rPr>
                <w:rFonts w:hint="eastAsia" w:ascii="Times New Roman" w:hAnsi="Times New Roman" w:eastAsia="宋体" w:cs="Times New Roman"/>
                <w:sz w:val="21"/>
                <w:szCs w:val="21"/>
                <w:highlight w:val="none"/>
                <w:lang w:val="en-US" w:eastAsia="zh-CN"/>
              </w:rPr>
              <w:t>、D6、D5</w:t>
            </w:r>
          </w:p>
        </w:tc>
        <w:tc>
          <w:tcPr>
            <w:tcW w:w="1485" w:type="dxa"/>
            <w:vAlign w:val="center"/>
          </w:tcPr>
          <w:p w14:paraId="6F0ABD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素质目标1、6</w:t>
            </w:r>
          </w:p>
          <w:p w14:paraId="6432D2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知识目标1、2</w:t>
            </w:r>
          </w:p>
          <w:p w14:paraId="01BC19B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能力目标1</w:t>
            </w:r>
          </w:p>
        </w:tc>
        <w:tc>
          <w:tcPr>
            <w:tcW w:w="675" w:type="dxa"/>
            <w:vAlign w:val="center"/>
          </w:tcPr>
          <w:p w14:paraId="74CC9F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w:t>
            </w:r>
          </w:p>
        </w:tc>
        <w:tc>
          <w:tcPr>
            <w:tcW w:w="793" w:type="dxa"/>
            <w:vAlign w:val="center"/>
          </w:tcPr>
          <w:p w14:paraId="1A5F99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p>
        </w:tc>
      </w:tr>
      <w:tr w14:paraId="36285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0B1B7A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情境二：电火花加工技术（第 2 章）</w:t>
            </w:r>
          </w:p>
        </w:tc>
        <w:tc>
          <w:tcPr>
            <w:tcW w:w="2415" w:type="dxa"/>
            <w:vAlign w:val="center"/>
          </w:tcPr>
          <w:p w14:paraId="06E9EE8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 电火花加工原理与设备结构解析2. 电火花加工工艺规律与参数优化3. 典型型腔电火花加工操作实践</w:t>
            </w:r>
          </w:p>
        </w:tc>
        <w:tc>
          <w:tcPr>
            <w:tcW w:w="795" w:type="dxa"/>
            <w:vAlign w:val="center"/>
          </w:tcPr>
          <w:p w14:paraId="0BF41E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A2</w:t>
            </w:r>
            <w:r>
              <w:rPr>
                <w:rFonts w:hint="eastAsia" w:ascii="Times New Roman" w:hAnsi="Times New Roman" w:eastAsia="宋体" w:cs="Times New Roman"/>
                <w:sz w:val="21"/>
                <w:szCs w:val="21"/>
                <w:highlight w:val="none"/>
                <w:lang w:val="en-US" w:eastAsia="zh-CN"/>
              </w:rPr>
              <w:t>、A6</w:t>
            </w:r>
          </w:p>
        </w:tc>
        <w:tc>
          <w:tcPr>
            <w:tcW w:w="840" w:type="dxa"/>
            <w:vAlign w:val="center"/>
          </w:tcPr>
          <w:p w14:paraId="48B218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B1、B2</w:t>
            </w:r>
          </w:p>
        </w:tc>
        <w:tc>
          <w:tcPr>
            <w:tcW w:w="930" w:type="dxa"/>
            <w:vAlign w:val="center"/>
          </w:tcPr>
          <w:p w14:paraId="55DF50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C1、</w:t>
            </w:r>
            <w:r>
              <w:rPr>
                <w:rFonts w:hint="default" w:ascii="Times New Roman" w:hAnsi="Times New Roman" w:eastAsia="宋体" w:cs="Times New Roman"/>
                <w:sz w:val="21"/>
                <w:szCs w:val="21"/>
                <w:highlight w:val="none"/>
                <w:lang w:val="en-US" w:eastAsia="zh-CN"/>
              </w:rPr>
              <w:t>C3</w:t>
            </w:r>
          </w:p>
        </w:tc>
        <w:tc>
          <w:tcPr>
            <w:tcW w:w="960" w:type="dxa"/>
            <w:vAlign w:val="center"/>
          </w:tcPr>
          <w:p w14:paraId="0E0519C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D</w:t>
            </w:r>
            <w:r>
              <w:rPr>
                <w:rFonts w:hint="eastAsia" w:ascii="Times New Roman" w:hAnsi="Times New Roman" w:eastAsia="宋体" w:cs="Times New Roman"/>
                <w:sz w:val="21"/>
                <w:szCs w:val="21"/>
                <w:highlight w:val="none"/>
                <w:lang w:val="en-US" w:eastAsia="zh-CN"/>
              </w:rPr>
              <w:t>1、D3</w:t>
            </w:r>
          </w:p>
        </w:tc>
        <w:tc>
          <w:tcPr>
            <w:tcW w:w="1485" w:type="dxa"/>
            <w:vAlign w:val="center"/>
          </w:tcPr>
          <w:p w14:paraId="3ACB218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素质目标2、5</w:t>
            </w:r>
          </w:p>
          <w:p w14:paraId="73A3C0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知识目标2、3</w:t>
            </w:r>
          </w:p>
          <w:p w14:paraId="7B7FC77C">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能力目标1</w:t>
            </w:r>
          </w:p>
        </w:tc>
        <w:tc>
          <w:tcPr>
            <w:tcW w:w="675" w:type="dxa"/>
            <w:vAlign w:val="center"/>
          </w:tcPr>
          <w:p w14:paraId="7D1E24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6</w:t>
            </w:r>
          </w:p>
        </w:tc>
        <w:tc>
          <w:tcPr>
            <w:tcW w:w="793" w:type="dxa"/>
            <w:vAlign w:val="center"/>
          </w:tcPr>
          <w:p w14:paraId="2CACD52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p>
        </w:tc>
      </w:tr>
      <w:tr w14:paraId="5188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70705D9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情境三：电火花线切割加工技术（第 3 章）</w:t>
            </w:r>
          </w:p>
        </w:tc>
        <w:tc>
          <w:tcPr>
            <w:tcW w:w="2415" w:type="dxa"/>
            <w:vAlign w:val="center"/>
          </w:tcPr>
          <w:p w14:paraId="31A88D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 线切割加工原理与机床操作规范2. 线切割加工程序编制（3B/ISO 代码）3. 线切割工艺优化与质量控制4. 机床日常维护与故障排除</w:t>
            </w:r>
          </w:p>
        </w:tc>
        <w:tc>
          <w:tcPr>
            <w:tcW w:w="795" w:type="dxa"/>
            <w:vAlign w:val="center"/>
          </w:tcPr>
          <w:p w14:paraId="6687CBA8">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A2</w:t>
            </w:r>
            <w:r>
              <w:rPr>
                <w:rFonts w:hint="eastAsia" w:ascii="Times New Roman" w:hAnsi="Times New Roman" w:eastAsia="宋体" w:cs="Times New Roman"/>
                <w:sz w:val="21"/>
                <w:szCs w:val="21"/>
                <w:highlight w:val="none"/>
                <w:lang w:val="en-US" w:eastAsia="zh-CN"/>
              </w:rPr>
              <w:t>、A6</w:t>
            </w:r>
          </w:p>
        </w:tc>
        <w:tc>
          <w:tcPr>
            <w:tcW w:w="840" w:type="dxa"/>
            <w:vAlign w:val="center"/>
          </w:tcPr>
          <w:p w14:paraId="6F1944E5">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B</w:t>
            </w:r>
            <w:r>
              <w:rPr>
                <w:rFonts w:hint="eastAsia" w:ascii="Times New Roman" w:hAnsi="Times New Roman" w:eastAsia="Segoe UI" w:cs="Times New Roman"/>
                <w:i w:val="0"/>
                <w:iCs w:val="0"/>
                <w:caps w:val="0"/>
                <w:color w:val="000000"/>
                <w:spacing w:val="0"/>
                <w:kern w:val="0"/>
                <w:sz w:val="21"/>
                <w:szCs w:val="21"/>
                <w:highlight w:val="none"/>
                <w:lang w:val="en-US" w:eastAsia="zh-CN" w:bidi="ar"/>
              </w:rPr>
              <w:t>2</w:t>
            </w:r>
            <w:r>
              <w:rPr>
                <w:rFonts w:hint="default" w:ascii="Times New Roman" w:hAnsi="Times New Roman" w:eastAsia="Segoe UI" w:cs="Times New Roman"/>
                <w:i w:val="0"/>
                <w:iCs w:val="0"/>
                <w:caps w:val="0"/>
                <w:color w:val="000000"/>
                <w:spacing w:val="0"/>
                <w:kern w:val="0"/>
                <w:sz w:val="21"/>
                <w:szCs w:val="21"/>
                <w:highlight w:val="none"/>
                <w:lang w:val="en-US" w:eastAsia="zh-CN" w:bidi="ar"/>
              </w:rPr>
              <w:t>、B</w:t>
            </w:r>
            <w:r>
              <w:rPr>
                <w:rFonts w:hint="eastAsia" w:ascii="Times New Roman" w:hAnsi="Times New Roman" w:eastAsia="Segoe UI" w:cs="Times New Roman"/>
                <w:i w:val="0"/>
                <w:iCs w:val="0"/>
                <w:caps w:val="0"/>
                <w:color w:val="000000"/>
                <w:spacing w:val="0"/>
                <w:kern w:val="0"/>
                <w:sz w:val="21"/>
                <w:szCs w:val="21"/>
                <w:highlight w:val="none"/>
                <w:lang w:val="en-US" w:eastAsia="zh-CN" w:bidi="ar"/>
              </w:rPr>
              <w:t>4</w:t>
            </w:r>
            <w:r>
              <w:rPr>
                <w:rFonts w:hint="default" w:ascii="Times New Roman" w:hAnsi="Times New Roman" w:eastAsia="Segoe UI" w:cs="Times New Roman"/>
                <w:i w:val="0"/>
                <w:iCs w:val="0"/>
                <w:caps w:val="0"/>
                <w:color w:val="000000"/>
                <w:spacing w:val="0"/>
                <w:kern w:val="0"/>
                <w:sz w:val="21"/>
                <w:szCs w:val="21"/>
                <w:highlight w:val="none"/>
                <w:lang w:val="en-US" w:eastAsia="zh-CN" w:bidi="ar"/>
              </w:rPr>
              <w:t>、B</w:t>
            </w:r>
            <w:r>
              <w:rPr>
                <w:rFonts w:hint="eastAsia" w:ascii="Times New Roman" w:hAnsi="Times New Roman" w:eastAsia="Segoe UI" w:cs="Times New Roman"/>
                <w:i w:val="0"/>
                <w:iCs w:val="0"/>
                <w:caps w:val="0"/>
                <w:color w:val="000000"/>
                <w:spacing w:val="0"/>
                <w:kern w:val="0"/>
                <w:sz w:val="21"/>
                <w:szCs w:val="21"/>
                <w:highlight w:val="none"/>
                <w:lang w:val="en-US" w:eastAsia="zh-CN" w:bidi="ar"/>
              </w:rPr>
              <w:t>5</w:t>
            </w:r>
          </w:p>
        </w:tc>
        <w:tc>
          <w:tcPr>
            <w:tcW w:w="930" w:type="dxa"/>
            <w:vAlign w:val="center"/>
          </w:tcPr>
          <w:p w14:paraId="77B5A7E1">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C</w:t>
            </w:r>
            <w:r>
              <w:rPr>
                <w:rFonts w:hint="eastAsia" w:ascii="Times New Roman" w:hAnsi="Times New Roman" w:eastAsia="Segoe UI" w:cs="Times New Roman"/>
                <w:i w:val="0"/>
                <w:iCs w:val="0"/>
                <w:caps w:val="0"/>
                <w:color w:val="000000"/>
                <w:spacing w:val="0"/>
                <w:kern w:val="0"/>
                <w:sz w:val="21"/>
                <w:szCs w:val="21"/>
                <w:highlight w:val="none"/>
                <w:lang w:val="en-US" w:eastAsia="zh-CN" w:bidi="ar"/>
              </w:rPr>
              <w:t>2</w:t>
            </w:r>
            <w:r>
              <w:rPr>
                <w:rFonts w:hint="default" w:ascii="Times New Roman" w:hAnsi="Times New Roman" w:eastAsia="Segoe UI" w:cs="Times New Roman"/>
                <w:i w:val="0"/>
                <w:iCs w:val="0"/>
                <w:caps w:val="0"/>
                <w:color w:val="000000"/>
                <w:spacing w:val="0"/>
                <w:kern w:val="0"/>
                <w:sz w:val="21"/>
                <w:szCs w:val="21"/>
                <w:highlight w:val="none"/>
                <w:lang w:val="en-US" w:eastAsia="zh-CN" w:bidi="ar"/>
              </w:rPr>
              <w:t>、C4</w:t>
            </w:r>
          </w:p>
        </w:tc>
        <w:tc>
          <w:tcPr>
            <w:tcW w:w="960" w:type="dxa"/>
            <w:vAlign w:val="center"/>
          </w:tcPr>
          <w:p w14:paraId="2B171DEC">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D3、D4</w:t>
            </w:r>
          </w:p>
        </w:tc>
        <w:tc>
          <w:tcPr>
            <w:tcW w:w="1485" w:type="dxa"/>
            <w:vAlign w:val="center"/>
          </w:tcPr>
          <w:p w14:paraId="2D8955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素质目标3、6</w:t>
            </w:r>
          </w:p>
          <w:p w14:paraId="7D5BA3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知识目标3、4</w:t>
            </w:r>
          </w:p>
          <w:p w14:paraId="60DA9FB7">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能力目标1</w:t>
            </w:r>
          </w:p>
        </w:tc>
        <w:tc>
          <w:tcPr>
            <w:tcW w:w="675" w:type="dxa"/>
            <w:vAlign w:val="center"/>
          </w:tcPr>
          <w:p w14:paraId="67C1691B">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8</w:t>
            </w:r>
          </w:p>
        </w:tc>
        <w:tc>
          <w:tcPr>
            <w:tcW w:w="793" w:type="dxa"/>
            <w:vAlign w:val="center"/>
          </w:tcPr>
          <w:p w14:paraId="5AE25306">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p>
        </w:tc>
      </w:tr>
      <w:tr w14:paraId="72A0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23244A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情境四：电化学加工技术（第 4 章）</w:t>
            </w:r>
          </w:p>
        </w:tc>
        <w:tc>
          <w:tcPr>
            <w:tcW w:w="2415" w:type="dxa"/>
            <w:vAlign w:val="center"/>
          </w:tcPr>
          <w:p w14:paraId="1FDAE4E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 电化学加工原理与工艺类型辨析2. 电解加工与电铸加工的实操应用3. 电化学加工的环保处理方案设计</w:t>
            </w:r>
          </w:p>
        </w:tc>
        <w:tc>
          <w:tcPr>
            <w:tcW w:w="795" w:type="dxa"/>
            <w:vAlign w:val="center"/>
          </w:tcPr>
          <w:p w14:paraId="4D4A613A">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A</w:t>
            </w:r>
            <w:r>
              <w:rPr>
                <w:rFonts w:hint="eastAsia" w:ascii="Times New Roman" w:hAnsi="Times New Roman" w:eastAsia="Segoe UI" w:cs="Times New Roman"/>
                <w:i w:val="0"/>
                <w:iCs w:val="0"/>
                <w:caps w:val="0"/>
                <w:color w:val="000000"/>
                <w:spacing w:val="0"/>
                <w:kern w:val="0"/>
                <w:sz w:val="21"/>
                <w:szCs w:val="21"/>
                <w:highlight w:val="none"/>
                <w:lang w:val="en-US" w:eastAsia="zh-CN" w:bidi="ar"/>
              </w:rPr>
              <w:t>3</w:t>
            </w:r>
            <w:r>
              <w:rPr>
                <w:rFonts w:hint="default" w:ascii="Times New Roman" w:hAnsi="Times New Roman" w:eastAsia="Segoe UI" w:cs="Times New Roman"/>
                <w:i w:val="0"/>
                <w:iCs w:val="0"/>
                <w:caps w:val="0"/>
                <w:color w:val="000000"/>
                <w:spacing w:val="0"/>
                <w:kern w:val="0"/>
                <w:sz w:val="21"/>
                <w:szCs w:val="21"/>
                <w:highlight w:val="none"/>
                <w:lang w:val="en-US" w:eastAsia="zh-CN" w:bidi="ar"/>
              </w:rPr>
              <w:t>、A5</w:t>
            </w:r>
          </w:p>
        </w:tc>
        <w:tc>
          <w:tcPr>
            <w:tcW w:w="840" w:type="dxa"/>
            <w:vAlign w:val="center"/>
          </w:tcPr>
          <w:p w14:paraId="7AE65A25">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B</w:t>
            </w:r>
            <w:r>
              <w:rPr>
                <w:rFonts w:hint="eastAsia" w:ascii="Times New Roman" w:hAnsi="Times New Roman" w:eastAsia="Segoe UI" w:cs="Times New Roman"/>
                <w:i w:val="0"/>
                <w:iCs w:val="0"/>
                <w:caps w:val="0"/>
                <w:color w:val="000000"/>
                <w:spacing w:val="0"/>
                <w:kern w:val="0"/>
                <w:sz w:val="21"/>
                <w:szCs w:val="21"/>
                <w:highlight w:val="none"/>
                <w:lang w:val="en-US" w:eastAsia="zh-CN" w:bidi="ar"/>
              </w:rPr>
              <w:t>4</w:t>
            </w:r>
            <w:r>
              <w:rPr>
                <w:rFonts w:hint="default" w:ascii="Times New Roman" w:hAnsi="Times New Roman" w:eastAsia="Segoe UI" w:cs="Times New Roman"/>
                <w:i w:val="0"/>
                <w:iCs w:val="0"/>
                <w:caps w:val="0"/>
                <w:color w:val="000000"/>
                <w:spacing w:val="0"/>
                <w:kern w:val="0"/>
                <w:sz w:val="21"/>
                <w:szCs w:val="21"/>
                <w:highlight w:val="none"/>
                <w:lang w:val="en-US" w:eastAsia="zh-CN" w:bidi="ar"/>
              </w:rPr>
              <w:t>、B</w:t>
            </w:r>
            <w:r>
              <w:rPr>
                <w:rFonts w:hint="eastAsia" w:ascii="Times New Roman" w:hAnsi="Times New Roman" w:eastAsia="Segoe UI" w:cs="Times New Roman"/>
                <w:i w:val="0"/>
                <w:iCs w:val="0"/>
                <w:caps w:val="0"/>
                <w:color w:val="000000"/>
                <w:spacing w:val="0"/>
                <w:kern w:val="0"/>
                <w:sz w:val="21"/>
                <w:szCs w:val="21"/>
                <w:highlight w:val="none"/>
                <w:lang w:val="en-US" w:eastAsia="zh-CN" w:bidi="ar"/>
              </w:rPr>
              <w:t>5</w:t>
            </w:r>
            <w:r>
              <w:rPr>
                <w:rFonts w:hint="default" w:ascii="Times New Roman" w:hAnsi="Times New Roman" w:eastAsia="Segoe UI" w:cs="Times New Roman"/>
                <w:i w:val="0"/>
                <w:iCs w:val="0"/>
                <w:caps w:val="0"/>
                <w:color w:val="000000"/>
                <w:spacing w:val="0"/>
                <w:kern w:val="0"/>
                <w:sz w:val="21"/>
                <w:szCs w:val="21"/>
                <w:highlight w:val="none"/>
                <w:lang w:val="en-US" w:eastAsia="zh-CN" w:bidi="ar"/>
              </w:rPr>
              <w:t>、B6</w:t>
            </w:r>
          </w:p>
        </w:tc>
        <w:tc>
          <w:tcPr>
            <w:tcW w:w="930" w:type="dxa"/>
            <w:vAlign w:val="center"/>
          </w:tcPr>
          <w:p w14:paraId="629BAC78">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C</w:t>
            </w:r>
            <w:r>
              <w:rPr>
                <w:rFonts w:hint="eastAsia" w:ascii="Times New Roman" w:hAnsi="Times New Roman" w:eastAsia="Segoe UI" w:cs="Times New Roman"/>
                <w:i w:val="0"/>
                <w:iCs w:val="0"/>
                <w:caps w:val="0"/>
                <w:color w:val="000000"/>
                <w:spacing w:val="0"/>
                <w:kern w:val="0"/>
                <w:sz w:val="21"/>
                <w:szCs w:val="21"/>
                <w:highlight w:val="none"/>
                <w:lang w:val="en-US" w:eastAsia="zh-CN" w:bidi="ar"/>
              </w:rPr>
              <w:t>5</w:t>
            </w:r>
          </w:p>
        </w:tc>
        <w:tc>
          <w:tcPr>
            <w:tcW w:w="960" w:type="dxa"/>
            <w:vAlign w:val="center"/>
          </w:tcPr>
          <w:p w14:paraId="7A8786A1">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D</w:t>
            </w:r>
            <w:r>
              <w:rPr>
                <w:rFonts w:hint="eastAsia" w:ascii="Times New Roman" w:hAnsi="Times New Roman" w:eastAsia="Segoe UI" w:cs="Times New Roman"/>
                <w:i w:val="0"/>
                <w:iCs w:val="0"/>
                <w:caps w:val="0"/>
                <w:color w:val="000000"/>
                <w:spacing w:val="0"/>
                <w:kern w:val="0"/>
                <w:sz w:val="21"/>
                <w:szCs w:val="21"/>
                <w:highlight w:val="none"/>
                <w:lang w:val="en-US" w:eastAsia="zh-CN" w:bidi="ar"/>
              </w:rPr>
              <w:t>5</w:t>
            </w:r>
          </w:p>
        </w:tc>
        <w:tc>
          <w:tcPr>
            <w:tcW w:w="1485" w:type="dxa"/>
            <w:vAlign w:val="center"/>
          </w:tcPr>
          <w:p w14:paraId="370345A8">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素质目标2、4</w:t>
            </w:r>
          </w:p>
          <w:p w14:paraId="363155F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知识目标4、5能力目标2、4</w:t>
            </w:r>
          </w:p>
        </w:tc>
        <w:tc>
          <w:tcPr>
            <w:tcW w:w="675" w:type="dxa"/>
            <w:vAlign w:val="center"/>
          </w:tcPr>
          <w:p w14:paraId="7D74B98C">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Segoe UI" w:cs="Times New Roman"/>
                <w:i w:val="0"/>
                <w:iCs w:val="0"/>
                <w:caps w:val="0"/>
                <w:color w:val="000000"/>
                <w:spacing w:val="0"/>
                <w:kern w:val="0"/>
                <w:sz w:val="21"/>
                <w:szCs w:val="21"/>
                <w:highlight w:val="none"/>
                <w:lang w:val="en-US" w:eastAsia="zh-CN" w:bidi="ar"/>
              </w:rPr>
              <w:t>4</w:t>
            </w:r>
          </w:p>
        </w:tc>
        <w:tc>
          <w:tcPr>
            <w:tcW w:w="793" w:type="dxa"/>
            <w:vAlign w:val="center"/>
          </w:tcPr>
          <w:p w14:paraId="35D792F8">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p>
        </w:tc>
      </w:tr>
      <w:tr w14:paraId="110A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636116C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情境五：快速成型技术（第 5 章）</w:t>
            </w:r>
          </w:p>
        </w:tc>
        <w:tc>
          <w:tcPr>
            <w:tcW w:w="2415" w:type="dxa"/>
            <w:vAlign w:val="center"/>
          </w:tcPr>
          <w:p w14:paraId="7F81EA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 快速成型技术原理与工艺体系认知2. 典型快速成型工艺（SLA/FDM）操作实践3. 快速成型技术的行业应用案例分析</w:t>
            </w:r>
          </w:p>
        </w:tc>
        <w:tc>
          <w:tcPr>
            <w:tcW w:w="795" w:type="dxa"/>
            <w:vAlign w:val="center"/>
          </w:tcPr>
          <w:p w14:paraId="166A0DB4">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A</w:t>
            </w:r>
            <w:r>
              <w:rPr>
                <w:rFonts w:hint="eastAsia" w:ascii="Times New Roman" w:hAnsi="Times New Roman" w:eastAsia="Segoe UI" w:cs="Times New Roman"/>
                <w:i w:val="0"/>
                <w:iCs w:val="0"/>
                <w:caps w:val="0"/>
                <w:color w:val="000000"/>
                <w:spacing w:val="0"/>
                <w:kern w:val="0"/>
                <w:sz w:val="21"/>
                <w:szCs w:val="21"/>
                <w:highlight w:val="none"/>
                <w:lang w:val="en-US" w:eastAsia="zh-CN" w:bidi="ar"/>
              </w:rPr>
              <w:t>3、A4</w:t>
            </w:r>
          </w:p>
        </w:tc>
        <w:tc>
          <w:tcPr>
            <w:tcW w:w="840" w:type="dxa"/>
            <w:vAlign w:val="center"/>
          </w:tcPr>
          <w:p w14:paraId="69AB591A">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B6</w:t>
            </w:r>
          </w:p>
        </w:tc>
        <w:tc>
          <w:tcPr>
            <w:tcW w:w="930" w:type="dxa"/>
            <w:vAlign w:val="center"/>
          </w:tcPr>
          <w:p w14:paraId="0D42C80F">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Segoe UI" w:cs="Times New Roman"/>
                <w:i w:val="0"/>
                <w:iCs w:val="0"/>
                <w:caps w:val="0"/>
                <w:color w:val="000000"/>
                <w:spacing w:val="0"/>
                <w:kern w:val="0"/>
                <w:sz w:val="21"/>
                <w:szCs w:val="21"/>
                <w:highlight w:val="none"/>
                <w:lang w:val="en-US" w:eastAsia="zh-CN" w:bidi="ar"/>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C6</w:t>
            </w:r>
          </w:p>
        </w:tc>
        <w:tc>
          <w:tcPr>
            <w:tcW w:w="960" w:type="dxa"/>
            <w:vAlign w:val="center"/>
          </w:tcPr>
          <w:p w14:paraId="512D1AE4">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Segoe UI" w:cs="Times New Roman"/>
                <w:i w:val="0"/>
                <w:iCs w:val="0"/>
                <w:caps w:val="0"/>
                <w:color w:val="000000"/>
                <w:spacing w:val="0"/>
                <w:kern w:val="0"/>
                <w:sz w:val="21"/>
                <w:szCs w:val="21"/>
                <w:highlight w:val="none"/>
                <w:lang w:val="en-US" w:eastAsia="zh-CN" w:bidi="ar"/>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D</w:t>
            </w:r>
            <w:r>
              <w:rPr>
                <w:rFonts w:hint="eastAsia" w:ascii="Times New Roman" w:hAnsi="Times New Roman" w:eastAsia="Segoe UI" w:cs="Times New Roman"/>
                <w:i w:val="0"/>
                <w:iCs w:val="0"/>
                <w:caps w:val="0"/>
                <w:color w:val="000000"/>
                <w:spacing w:val="0"/>
                <w:kern w:val="0"/>
                <w:sz w:val="21"/>
                <w:szCs w:val="21"/>
                <w:highlight w:val="none"/>
                <w:lang w:val="en-US" w:eastAsia="zh-CN" w:bidi="ar"/>
              </w:rPr>
              <w:t>4</w:t>
            </w:r>
          </w:p>
        </w:tc>
        <w:tc>
          <w:tcPr>
            <w:tcW w:w="1485" w:type="dxa"/>
            <w:vAlign w:val="center"/>
          </w:tcPr>
          <w:p w14:paraId="5C58C7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素质目标5、6</w:t>
            </w:r>
          </w:p>
          <w:p w14:paraId="215E2EF2">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知识目标5</w:t>
            </w:r>
          </w:p>
          <w:p w14:paraId="7EA4894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能力目标4、5</w:t>
            </w:r>
          </w:p>
        </w:tc>
        <w:tc>
          <w:tcPr>
            <w:tcW w:w="675" w:type="dxa"/>
            <w:vAlign w:val="center"/>
          </w:tcPr>
          <w:p w14:paraId="375B44E6">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Segoe UI" w:cs="Times New Roman"/>
                <w:i w:val="0"/>
                <w:iCs w:val="0"/>
                <w:caps w:val="0"/>
                <w:color w:val="000000"/>
                <w:spacing w:val="0"/>
                <w:kern w:val="0"/>
                <w:sz w:val="21"/>
                <w:szCs w:val="21"/>
                <w:highlight w:val="none"/>
                <w:lang w:val="en-US" w:eastAsia="zh-CN" w:bidi="ar"/>
              </w:rPr>
              <w:t>4</w:t>
            </w:r>
          </w:p>
        </w:tc>
        <w:tc>
          <w:tcPr>
            <w:tcW w:w="793" w:type="dxa"/>
            <w:vAlign w:val="center"/>
          </w:tcPr>
          <w:p w14:paraId="2100B93A">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p>
        </w:tc>
      </w:tr>
      <w:tr w14:paraId="6049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36B4B9E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情境六：激光加工技术（第 6 章）</w:t>
            </w:r>
          </w:p>
        </w:tc>
        <w:tc>
          <w:tcPr>
            <w:tcW w:w="2415" w:type="dxa"/>
            <w:vAlign w:val="center"/>
          </w:tcPr>
          <w:p w14:paraId="324F7ED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 激光加工原理与设备结构解析2. 激光切割与激光表面处理实操</w:t>
            </w:r>
          </w:p>
        </w:tc>
        <w:tc>
          <w:tcPr>
            <w:tcW w:w="795" w:type="dxa"/>
            <w:vAlign w:val="center"/>
          </w:tcPr>
          <w:p w14:paraId="7DDA8813">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A5、A6</w:t>
            </w:r>
          </w:p>
        </w:tc>
        <w:tc>
          <w:tcPr>
            <w:tcW w:w="840" w:type="dxa"/>
            <w:vAlign w:val="center"/>
          </w:tcPr>
          <w:p w14:paraId="046AA1EA">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B</w:t>
            </w:r>
            <w:r>
              <w:rPr>
                <w:rFonts w:hint="eastAsia" w:ascii="Times New Roman" w:hAnsi="Times New Roman" w:eastAsia="Segoe UI" w:cs="Times New Roman"/>
                <w:i w:val="0"/>
                <w:iCs w:val="0"/>
                <w:caps w:val="0"/>
                <w:color w:val="000000"/>
                <w:spacing w:val="0"/>
                <w:kern w:val="0"/>
                <w:sz w:val="21"/>
                <w:szCs w:val="21"/>
                <w:highlight w:val="none"/>
                <w:lang w:val="en-US" w:eastAsia="zh-CN" w:bidi="ar"/>
              </w:rPr>
              <w:t>4</w:t>
            </w:r>
            <w:r>
              <w:rPr>
                <w:rFonts w:hint="default" w:ascii="Times New Roman" w:hAnsi="Times New Roman" w:eastAsia="Segoe UI" w:cs="Times New Roman"/>
                <w:i w:val="0"/>
                <w:iCs w:val="0"/>
                <w:caps w:val="0"/>
                <w:color w:val="000000"/>
                <w:spacing w:val="0"/>
                <w:kern w:val="0"/>
                <w:sz w:val="21"/>
                <w:szCs w:val="21"/>
                <w:highlight w:val="none"/>
                <w:lang w:val="en-US" w:eastAsia="zh-CN" w:bidi="ar"/>
              </w:rPr>
              <w:t>、B5</w:t>
            </w:r>
          </w:p>
        </w:tc>
        <w:tc>
          <w:tcPr>
            <w:tcW w:w="930" w:type="dxa"/>
            <w:vAlign w:val="center"/>
          </w:tcPr>
          <w:p w14:paraId="0733BC8C">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C</w:t>
            </w:r>
            <w:r>
              <w:rPr>
                <w:rFonts w:hint="eastAsia" w:ascii="Times New Roman" w:hAnsi="Times New Roman" w:eastAsia="Segoe UI" w:cs="Times New Roman"/>
                <w:i w:val="0"/>
                <w:iCs w:val="0"/>
                <w:caps w:val="0"/>
                <w:color w:val="000000"/>
                <w:spacing w:val="0"/>
                <w:kern w:val="0"/>
                <w:sz w:val="21"/>
                <w:szCs w:val="21"/>
                <w:highlight w:val="none"/>
                <w:lang w:val="en-US" w:eastAsia="zh-CN" w:bidi="ar"/>
              </w:rPr>
              <w:t>2</w:t>
            </w:r>
            <w:r>
              <w:rPr>
                <w:rFonts w:hint="default" w:ascii="Times New Roman" w:hAnsi="Times New Roman" w:eastAsia="Segoe UI" w:cs="Times New Roman"/>
                <w:i w:val="0"/>
                <w:iCs w:val="0"/>
                <w:caps w:val="0"/>
                <w:color w:val="000000"/>
                <w:spacing w:val="0"/>
                <w:kern w:val="0"/>
                <w:sz w:val="21"/>
                <w:szCs w:val="21"/>
                <w:highlight w:val="none"/>
                <w:lang w:val="en-US" w:eastAsia="zh-CN" w:bidi="ar"/>
              </w:rPr>
              <w:t>、C</w:t>
            </w:r>
            <w:r>
              <w:rPr>
                <w:rFonts w:hint="eastAsia" w:ascii="Times New Roman" w:hAnsi="Times New Roman" w:eastAsia="Segoe UI" w:cs="Times New Roman"/>
                <w:i w:val="0"/>
                <w:iCs w:val="0"/>
                <w:caps w:val="0"/>
                <w:color w:val="000000"/>
                <w:spacing w:val="0"/>
                <w:kern w:val="0"/>
                <w:sz w:val="21"/>
                <w:szCs w:val="21"/>
                <w:highlight w:val="none"/>
                <w:lang w:val="en-US" w:eastAsia="zh-CN" w:bidi="ar"/>
              </w:rPr>
              <w:t>3</w:t>
            </w:r>
          </w:p>
        </w:tc>
        <w:tc>
          <w:tcPr>
            <w:tcW w:w="960" w:type="dxa"/>
            <w:vAlign w:val="center"/>
          </w:tcPr>
          <w:p w14:paraId="4E4D50AF">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Segoe UI" w:cs="Times New Roman"/>
                <w:i w:val="0"/>
                <w:iCs w:val="0"/>
                <w:caps w:val="0"/>
                <w:color w:val="000000"/>
                <w:spacing w:val="0"/>
                <w:kern w:val="0"/>
                <w:sz w:val="21"/>
                <w:szCs w:val="21"/>
                <w:highlight w:val="none"/>
                <w:lang w:val="en-US" w:eastAsia="zh-CN" w:bidi="ar"/>
              </w:rPr>
              <w:t>D</w:t>
            </w:r>
            <w:r>
              <w:rPr>
                <w:rFonts w:hint="eastAsia" w:ascii="Times New Roman" w:hAnsi="Times New Roman" w:eastAsia="Segoe UI" w:cs="Times New Roman"/>
                <w:i w:val="0"/>
                <w:iCs w:val="0"/>
                <w:caps w:val="0"/>
                <w:color w:val="000000"/>
                <w:spacing w:val="0"/>
                <w:kern w:val="0"/>
                <w:sz w:val="21"/>
                <w:szCs w:val="21"/>
                <w:highlight w:val="none"/>
                <w:lang w:val="en-US" w:eastAsia="zh-CN" w:bidi="ar"/>
              </w:rPr>
              <w:t>1</w:t>
            </w:r>
            <w:r>
              <w:rPr>
                <w:rFonts w:hint="default" w:ascii="Times New Roman" w:hAnsi="Times New Roman" w:eastAsia="Segoe UI" w:cs="Times New Roman"/>
                <w:i w:val="0"/>
                <w:iCs w:val="0"/>
                <w:caps w:val="0"/>
                <w:color w:val="000000"/>
                <w:spacing w:val="0"/>
                <w:kern w:val="0"/>
                <w:sz w:val="21"/>
                <w:szCs w:val="21"/>
                <w:highlight w:val="none"/>
                <w:lang w:val="en-US" w:eastAsia="zh-CN" w:bidi="ar"/>
              </w:rPr>
              <w:t>、D</w:t>
            </w:r>
            <w:r>
              <w:rPr>
                <w:rFonts w:hint="eastAsia" w:ascii="Times New Roman" w:hAnsi="Times New Roman" w:eastAsia="Segoe UI" w:cs="Times New Roman"/>
                <w:i w:val="0"/>
                <w:iCs w:val="0"/>
                <w:caps w:val="0"/>
                <w:color w:val="000000"/>
                <w:spacing w:val="0"/>
                <w:kern w:val="0"/>
                <w:sz w:val="21"/>
                <w:szCs w:val="21"/>
                <w:highlight w:val="none"/>
                <w:lang w:val="en-US" w:eastAsia="zh-CN" w:bidi="ar"/>
              </w:rPr>
              <w:t>3</w:t>
            </w:r>
          </w:p>
        </w:tc>
        <w:tc>
          <w:tcPr>
            <w:tcW w:w="1485" w:type="dxa"/>
            <w:vAlign w:val="center"/>
          </w:tcPr>
          <w:p w14:paraId="3898B99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素质目标2、3</w:t>
            </w:r>
          </w:p>
          <w:p w14:paraId="6C3AD76E">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知识目标6</w:t>
            </w:r>
          </w:p>
          <w:p w14:paraId="3E0B2C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能力目标3、5</w:t>
            </w:r>
          </w:p>
        </w:tc>
        <w:tc>
          <w:tcPr>
            <w:tcW w:w="675" w:type="dxa"/>
            <w:vAlign w:val="center"/>
          </w:tcPr>
          <w:p w14:paraId="30CE988E">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Segoe UI" w:cs="Times New Roman"/>
                <w:i w:val="0"/>
                <w:iCs w:val="0"/>
                <w:caps w:val="0"/>
                <w:color w:val="000000"/>
                <w:spacing w:val="0"/>
                <w:kern w:val="0"/>
                <w:sz w:val="21"/>
                <w:szCs w:val="21"/>
                <w:highlight w:val="none"/>
                <w:lang w:val="en-US" w:eastAsia="zh-CN" w:bidi="ar"/>
              </w:rPr>
              <w:t>4</w:t>
            </w:r>
          </w:p>
        </w:tc>
        <w:tc>
          <w:tcPr>
            <w:tcW w:w="793" w:type="dxa"/>
            <w:vAlign w:val="center"/>
          </w:tcPr>
          <w:p w14:paraId="747E2141">
            <w:pPr>
              <w:keepNext w:val="0"/>
              <w:keepLines w:val="0"/>
              <w:widowControl/>
              <w:suppressLineNumbers w:val="0"/>
              <w:spacing w:before="0" w:beforeAutospacing="0" w:after="0" w:afterAutospacing="0" w:line="420" w:lineRule="atLeast"/>
              <w:ind w:left="0" w:leftChars="0" w:right="0" w:rightChars="0" w:firstLine="0" w:firstLineChars="0"/>
              <w:jc w:val="center"/>
              <w:rPr>
                <w:rFonts w:hint="default" w:ascii="Times New Roman" w:hAnsi="Times New Roman" w:eastAsia="宋体" w:cs="Times New Roman"/>
                <w:sz w:val="21"/>
                <w:szCs w:val="21"/>
                <w:highlight w:val="none"/>
                <w:lang w:val="en-US" w:eastAsia="zh-CN"/>
              </w:rPr>
            </w:pPr>
          </w:p>
        </w:tc>
      </w:tr>
    </w:tbl>
    <w:p w14:paraId="554941C8">
      <w:pPr>
        <w:pStyle w:val="3"/>
        <w:bidi w:val="0"/>
        <w:rPr>
          <w:rFonts w:hint="eastAsia"/>
          <w:lang w:val="en-US" w:eastAsia="zh-CN"/>
        </w:rPr>
      </w:pPr>
      <w:r>
        <w:rPr>
          <w:rFonts w:hint="eastAsia"/>
          <w:lang w:val="en-US" w:eastAsia="zh-CN"/>
        </w:rPr>
        <w:t>六、课程考核与评价</w:t>
      </w:r>
    </w:p>
    <w:p w14:paraId="4DD5B0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259E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78B6538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评价项目</w:t>
            </w:r>
          </w:p>
        </w:tc>
        <w:tc>
          <w:tcPr>
            <w:tcW w:w="2279" w:type="dxa"/>
            <w:tcBorders>
              <w:left w:val="single" w:color="auto" w:sz="4" w:space="0"/>
              <w:right w:val="single" w:color="auto" w:sz="4" w:space="0"/>
            </w:tcBorders>
            <w:vAlign w:val="center"/>
          </w:tcPr>
          <w:p w14:paraId="4CBE034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rPr>
            </w:pPr>
            <w:r>
              <w:rPr>
                <w:rFonts w:hint="eastAsia" w:ascii="宋体" w:hAnsi="宋体" w:eastAsia="宋体" w:cs="宋体"/>
                <w:b/>
                <w:bCs/>
                <w:sz w:val="21"/>
                <w:szCs w:val="21"/>
              </w:rPr>
              <w:t>评价方式</w:t>
            </w:r>
          </w:p>
        </w:tc>
        <w:tc>
          <w:tcPr>
            <w:tcW w:w="1417" w:type="dxa"/>
            <w:tcBorders>
              <w:left w:val="single" w:color="auto" w:sz="4" w:space="0"/>
              <w:right w:val="single" w:color="auto" w:sz="4" w:space="0"/>
            </w:tcBorders>
            <w:vAlign w:val="center"/>
          </w:tcPr>
          <w:p w14:paraId="3B8506E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分值比例</w:t>
            </w:r>
          </w:p>
        </w:tc>
        <w:tc>
          <w:tcPr>
            <w:tcW w:w="3826" w:type="dxa"/>
            <w:tcBorders>
              <w:left w:val="single" w:color="auto" w:sz="4" w:space="0"/>
              <w:right w:val="single" w:color="auto" w:sz="4" w:space="0"/>
            </w:tcBorders>
            <w:vAlign w:val="center"/>
          </w:tcPr>
          <w:p w14:paraId="4913686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评价标准</w:t>
            </w:r>
          </w:p>
        </w:tc>
      </w:tr>
      <w:tr w14:paraId="1523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4A96596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过程性评价</w:t>
            </w:r>
          </w:p>
        </w:tc>
        <w:tc>
          <w:tcPr>
            <w:tcW w:w="1620" w:type="dxa"/>
            <w:tcBorders>
              <w:left w:val="single" w:color="auto" w:sz="4" w:space="0"/>
              <w:right w:val="single" w:color="auto" w:sz="4" w:space="0"/>
            </w:tcBorders>
            <w:vAlign w:val="center"/>
          </w:tcPr>
          <w:p w14:paraId="378CBAE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6AE1E23F">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以出勤、作业、课堂提问的形式进行</w:t>
            </w:r>
          </w:p>
        </w:tc>
        <w:tc>
          <w:tcPr>
            <w:tcW w:w="1417" w:type="dxa"/>
            <w:tcBorders>
              <w:left w:val="single" w:color="auto" w:sz="4" w:space="0"/>
              <w:right w:val="single" w:color="auto" w:sz="4" w:space="0"/>
            </w:tcBorders>
            <w:shd w:val="clear" w:color="auto" w:fill="auto"/>
            <w:vAlign w:val="center"/>
          </w:tcPr>
          <w:p w14:paraId="1C91AC7A">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15%</w:t>
            </w:r>
          </w:p>
        </w:tc>
        <w:tc>
          <w:tcPr>
            <w:tcW w:w="3826" w:type="dxa"/>
            <w:tcBorders>
              <w:left w:val="single" w:color="auto" w:sz="4" w:space="0"/>
              <w:right w:val="single" w:color="auto" w:sz="4" w:space="0"/>
            </w:tcBorders>
            <w:vAlign w:val="center"/>
          </w:tcPr>
          <w:p w14:paraId="51A2941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包含出勤（5%）、课堂表现（5%）、作业完成情况（5%），重点考核学习态度和参与度</w:t>
            </w:r>
          </w:p>
        </w:tc>
      </w:tr>
      <w:tr w14:paraId="4C64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6C5ED97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547B059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单元评价</w:t>
            </w:r>
          </w:p>
        </w:tc>
        <w:tc>
          <w:tcPr>
            <w:tcW w:w="2279" w:type="dxa"/>
            <w:tcBorders>
              <w:left w:val="single" w:color="auto" w:sz="4" w:space="0"/>
              <w:right w:val="single" w:color="auto" w:sz="4" w:space="0"/>
            </w:tcBorders>
            <w:vAlign w:val="center"/>
          </w:tcPr>
          <w:p w14:paraId="4BA4A3A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每教学单元的结课考核形式进行：单元测验+实操考核</w:t>
            </w:r>
          </w:p>
        </w:tc>
        <w:tc>
          <w:tcPr>
            <w:tcW w:w="1417" w:type="dxa"/>
            <w:tcBorders>
              <w:left w:val="single" w:color="auto" w:sz="4" w:space="0"/>
              <w:right w:val="single" w:color="auto" w:sz="4" w:space="0"/>
            </w:tcBorders>
            <w:vAlign w:val="center"/>
          </w:tcPr>
          <w:p w14:paraId="39183DE7">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20%</w:t>
            </w:r>
          </w:p>
        </w:tc>
        <w:tc>
          <w:tcPr>
            <w:tcW w:w="3826" w:type="dxa"/>
            <w:tcBorders>
              <w:left w:val="single" w:color="auto" w:sz="4" w:space="0"/>
              <w:right w:val="single" w:color="auto" w:sz="4" w:space="0"/>
            </w:tcBorders>
            <w:vAlign w:val="center"/>
          </w:tcPr>
          <w:p w14:paraId="25E8B73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理论测验成绩≥60 分（10%），实操任务操作规范、结果达标（10%）</w:t>
            </w:r>
          </w:p>
        </w:tc>
      </w:tr>
      <w:tr w14:paraId="22AE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02BBEA95">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sz w:val="21"/>
                <w:szCs w:val="21"/>
                <w:lang w:val="en-US" w:eastAsia="zh-CN"/>
              </w:rPr>
            </w:pPr>
          </w:p>
        </w:tc>
        <w:tc>
          <w:tcPr>
            <w:tcW w:w="1620" w:type="dxa"/>
            <w:tcBorders>
              <w:left w:val="single" w:color="auto" w:sz="4" w:space="0"/>
              <w:right w:val="single" w:color="auto" w:sz="4" w:space="0"/>
            </w:tcBorders>
            <w:vAlign w:val="center"/>
          </w:tcPr>
          <w:p w14:paraId="07EA6BE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实践评价</w:t>
            </w:r>
          </w:p>
        </w:tc>
        <w:tc>
          <w:tcPr>
            <w:tcW w:w="2279" w:type="dxa"/>
            <w:tcBorders>
              <w:left w:val="single" w:color="auto" w:sz="4" w:space="0"/>
              <w:right w:val="single" w:color="auto" w:sz="4" w:space="0"/>
            </w:tcBorders>
            <w:vAlign w:val="center"/>
          </w:tcPr>
          <w:p w14:paraId="7BF3D7A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以技能操作和零部件认知方式进行：现场实操+技能展示</w:t>
            </w:r>
          </w:p>
        </w:tc>
        <w:tc>
          <w:tcPr>
            <w:tcW w:w="1417" w:type="dxa"/>
            <w:tcBorders>
              <w:left w:val="single" w:color="auto" w:sz="4" w:space="0"/>
              <w:right w:val="single" w:color="auto" w:sz="4" w:space="0"/>
            </w:tcBorders>
            <w:vAlign w:val="center"/>
          </w:tcPr>
          <w:p w14:paraId="51E9FBAE">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25%</w:t>
            </w:r>
          </w:p>
        </w:tc>
        <w:tc>
          <w:tcPr>
            <w:tcW w:w="3826" w:type="dxa"/>
            <w:tcBorders>
              <w:left w:val="single" w:color="auto" w:sz="4" w:space="0"/>
              <w:right w:val="single" w:color="auto" w:sz="4" w:space="0"/>
            </w:tcBorders>
            <w:vAlign w:val="center"/>
          </w:tcPr>
          <w:p w14:paraId="1737EAC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实操操作规范无安全事故（10%），实训成果质量达标（10%），团队协作高效（5%）</w:t>
            </w:r>
          </w:p>
        </w:tc>
      </w:tr>
      <w:tr w14:paraId="1FF3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26" w:type="dxa"/>
            <w:gridSpan w:val="2"/>
            <w:tcBorders>
              <w:left w:val="single" w:color="auto" w:sz="4" w:space="0"/>
              <w:right w:val="single" w:color="auto" w:sz="4" w:space="0"/>
            </w:tcBorders>
            <w:vAlign w:val="center"/>
          </w:tcPr>
          <w:p w14:paraId="4C40C57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终结性评价（期末）</w:t>
            </w:r>
          </w:p>
        </w:tc>
        <w:tc>
          <w:tcPr>
            <w:tcW w:w="2279" w:type="dxa"/>
            <w:tcBorders>
              <w:left w:val="single" w:color="auto" w:sz="4" w:space="0"/>
              <w:right w:val="single" w:color="auto" w:sz="4" w:space="0"/>
            </w:tcBorders>
            <w:vAlign w:val="center"/>
          </w:tcPr>
          <w:p w14:paraId="22455E3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闭卷期末考试</w:t>
            </w:r>
          </w:p>
        </w:tc>
        <w:tc>
          <w:tcPr>
            <w:tcW w:w="1417" w:type="dxa"/>
            <w:tcBorders>
              <w:left w:val="single" w:color="auto" w:sz="4" w:space="0"/>
              <w:right w:val="single" w:color="auto" w:sz="4" w:space="0"/>
            </w:tcBorders>
            <w:vAlign w:val="center"/>
          </w:tcPr>
          <w:p w14:paraId="1FFC856F">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40%</w:t>
            </w:r>
          </w:p>
        </w:tc>
        <w:tc>
          <w:tcPr>
            <w:tcW w:w="3826" w:type="dxa"/>
            <w:tcBorders>
              <w:left w:val="single" w:color="auto" w:sz="4" w:space="0"/>
              <w:right w:val="single" w:color="auto" w:sz="4" w:space="0"/>
            </w:tcBorders>
            <w:vAlign w:val="center"/>
          </w:tcPr>
          <w:p w14:paraId="4E3E45B5">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理论考试考查核心知识点掌握程度（20%），实操考核考查设备操作与工艺制定能力（20%），总成绩≥60 分为合格</w:t>
            </w:r>
          </w:p>
        </w:tc>
      </w:tr>
    </w:tbl>
    <w:p w14:paraId="7310D8BE">
      <w:pPr>
        <w:pStyle w:val="3"/>
        <w:bidi w:val="0"/>
        <w:rPr>
          <w:rFonts w:hint="eastAsia"/>
          <w:lang w:val="en-US" w:eastAsia="zh-CN"/>
        </w:rPr>
      </w:pPr>
      <w:r>
        <w:rPr>
          <w:rFonts w:hint="eastAsia"/>
          <w:lang w:val="en-US" w:eastAsia="zh-CN"/>
        </w:rPr>
        <w:t>七、课程实施与保障</w:t>
      </w:r>
    </w:p>
    <w:p w14:paraId="4827488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19819F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1.混合式教学。线上依托学习通等平台推送课件、操作视频、行业案例等预习与复习资源；线下采用 “讲授 + 案例 + 实操” 模式，在理实一体化教室讲解理论知识，在实训车间开展设备操作实训，结合企业真实加工案例深化理解。</w:t>
      </w:r>
    </w:p>
    <w:p w14:paraId="2050E6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2.项目驱动教学。以 “典型零件特种加工” 为核心项目，将课程内容拆解为若干子任务，让学生以小组为单位完成从工艺设计、编程操作到质量检测的全流程任务，提升综合实践能力。</w:t>
      </w:r>
    </w:p>
    <w:p w14:paraId="6367BC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color w:val="auto"/>
          <w:sz w:val="24"/>
          <w:szCs w:val="24"/>
          <w:lang w:val="en-US" w:eastAsia="zh-CN"/>
        </w:rPr>
        <w:t>3.岗课赛证融通。引入数控职业技能大赛中特种加工相关赛项标准，以及数控设备维护与维修等技能证书考核要求，将竞赛内容、考证知识点融入日常教学，提升学生岗位竞争力。</w:t>
      </w:r>
    </w:p>
    <w:p w14:paraId="043717C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287B8A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构建 “技术报国 + 工匠精神 + 职业素养 + 绿色生产” 的课程思政体系，将思政元素有机嵌入各教学环节：</w:t>
      </w:r>
    </w:p>
    <w:p w14:paraId="0F9A0D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1.理论教学中，通过我国特种加工技术突破案例，激发学生爱国情怀与科技报国志向；</w:t>
      </w:r>
    </w:p>
    <w:p w14:paraId="1094BFD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2.实操教学中，强调安全规程、质量管控与节能环保，强化职业规范与生态责任；</w:t>
      </w:r>
    </w:p>
    <w:p w14:paraId="75E392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3.项目实训中，通过小组协作培养团队意识，通过精密零件加工任务培育工匠精神。</w:t>
      </w:r>
    </w:p>
    <w:p w14:paraId="05753AD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5B0D2C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3DEDD0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师在10人左右，其中专职教师7人，来自企业的兼职教师3人。教学团队应具备“双师型”素质，专职教师需具有机械电子工程、机械设计制造及自动化等相关专业本科及以上学历，具备一定的企业实践经历；兼职教师从行业企业聘请，需具有中级及以上专业技术职务或高级工及以上职业技能等级，拥有丰富的数控机床操作与维护经验。教师需能够准确把握行业发展动态，熟练运用信息化教学手段，有效挖掘和融入课程思政元素。</w:t>
      </w:r>
    </w:p>
    <w:p w14:paraId="2B45CA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6A147A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理实一体化教室：配备多媒体计算机、投影设备、特种设备模型及教具，满足理论教学和案例演示需求。</w:t>
      </w:r>
    </w:p>
    <w:p w14:paraId="4E3DE2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数控加工实训车间：配备线切割机床等实训设备，数量满足学生分组实操需求，设备性能符合行业主流技术标准。</w:t>
      </w:r>
    </w:p>
    <w:p w14:paraId="7ACBB1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实训设备配套：配备必要的工具、量具、夹具及安全防护设施，建立完善的设备管理制度和安全操作规程。</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1967"/>
        <w:gridCol w:w="2048"/>
        <w:gridCol w:w="1177"/>
        <w:gridCol w:w="3457"/>
      </w:tblGrid>
      <w:tr w14:paraId="1771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Align w:val="center"/>
          </w:tcPr>
          <w:p w14:paraId="434106C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序号</w:t>
            </w:r>
          </w:p>
        </w:tc>
        <w:tc>
          <w:tcPr>
            <w:tcW w:w="998" w:type="pct"/>
            <w:vAlign w:val="center"/>
          </w:tcPr>
          <w:p w14:paraId="76BD70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硬件要求</w:t>
            </w:r>
          </w:p>
        </w:tc>
        <w:tc>
          <w:tcPr>
            <w:tcW w:w="1039" w:type="pct"/>
            <w:vAlign w:val="center"/>
          </w:tcPr>
          <w:p w14:paraId="78DF551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设施名称</w:t>
            </w:r>
          </w:p>
        </w:tc>
        <w:tc>
          <w:tcPr>
            <w:tcW w:w="597" w:type="pct"/>
            <w:vAlign w:val="center"/>
          </w:tcPr>
          <w:p w14:paraId="7456EB6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数量</w:t>
            </w:r>
          </w:p>
        </w:tc>
        <w:tc>
          <w:tcPr>
            <w:tcW w:w="1754" w:type="pct"/>
            <w:vAlign w:val="center"/>
          </w:tcPr>
          <w:p w14:paraId="7477E55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功能</w:t>
            </w:r>
          </w:p>
        </w:tc>
      </w:tr>
      <w:tr w14:paraId="1630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restart"/>
            <w:vAlign w:val="center"/>
          </w:tcPr>
          <w:p w14:paraId="4B9125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998" w:type="pct"/>
            <w:vMerge w:val="restart"/>
            <w:vAlign w:val="center"/>
          </w:tcPr>
          <w:p w14:paraId="3C41DF9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理实一体化教室</w:t>
            </w:r>
          </w:p>
        </w:tc>
        <w:tc>
          <w:tcPr>
            <w:tcW w:w="1039" w:type="pct"/>
            <w:vAlign w:val="center"/>
          </w:tcPr>
          <w:p w14:paraId="75294B2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计算机</w:t>
            </w:r>
          </w:p>
        </w:tc>
        <w:tc>
          <w:tcPr>
            <w:tcW w:w="597" w:type="pct"/>
            <w:vAlign w:val="center"/>
          </w:tcPr>
          <w:p w14:paraId="390B7BF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50</w:t>
            </w:r>
          </w:p>
        </w:tc>
        <w:tc>
          <w:tcPr>
            <w:tcW w:w="1754" w:type="pct"/>
            <w:vMerge w:val="restart"/>
            <w:vAlign w:val="center"/>
          </w:tcPr>
          <w:p w14:paraId="489B26F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满足理论教学需求</w:t>
            </w:r>
          </w:p>
        </w:tc>
      </w:tr>
      <w:tr w14:paraId="4F78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180BC7F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7BBFB74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6ABA7FB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一体机</w:t>
            </w:r>
          </w:p>
        </w:tc>
        <w:tc>
          <w:tcPr>
            <w:tcW w:w="597" w:type="pct"/>
            <w:vAlign w:val="center"/>
          </w:tcPr>
          <w:p w14:paraId="379AA0D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2C22C07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66FB6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4BBFD10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2F9A380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1A64290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教具</w:t>
            </w:r>
          </w:p>
        </w:tc>
        <w:tc>
          <w:tcPr>
            <w:tcW w:w="597" w:type="pct"/>
            <w:vAlign w:val="center"/>
          </w:tcPr>
          <w:p w14:paraId="21798A8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若干套</w:t>
            </w:r>
          </w:p>
        </w:tc>
        <w:tc>
          <w:tcPr>
            <w:tcW w:w="1754" w:type="pct"/>
            <w:vMerge w:val="continue"/>
            <w:vAlign w:val="center"/>
          </w:tcPr>
          <w:p w14:paraId="7C6F4F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3776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610" w:type="pct"/>
            <w:vMerge w:val="restart"/>
            <w:vAlign w:val="center"/>
          </w:tcPr>
          <w:p w14:paraId="0DEAD18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998" w:type="pct"/>
            <w:vMerge w:val="restart"/>
            <w:vAlign w:val="center"/>
          </w:tcPr>
          <w:p w14:paraId="2DDE438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数控加工车间</w:t>
            </w:r>
          </w:p>
        </w:tc>
        <w:tc>
          <w:tcPr>
            <w:tcW w:w="1039" w:type="pct"/>
            <w:vAlign w:val="center"/>
          </w:tcPr>
          <w:p w14:paraId="2158754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线切割机床</w:t>
            </w:r>
          </w:p>
        </w:tc>
        <w:tc>
          <w:tcPr>
            <w:tcW w:w="597" w:type="pct"/>
            <w:vAlign w:val="center"/>
          </w:tcPr>
          <w:p w14:paraId="0CCE983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754" w:type="pct"/>
            <w:vMerge w:val="restart"/>
            <w:vAlign w:val="center"/>
          </w:tcPr>
          <w:p w14:paraId="4EDAD09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满足实操教学、技能大赛训练、技能考证及理实一体教学等需求</w:t>
            </w:r>
          </w:p>
        </w:tc>
      </w:tr>
      <w:tr w14:paraId="2227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610" w:type="pct"/>
            <w:vAlign w:val="center"/>
          </w:tcPr>
          <w:p w14:paraId="3224F17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998" w:type="pct"/>
            <w:vAlign w:val="center"/>
          </w:tcPr>
          <w:p w14:paraId="6E0C416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智能制造实训中心</w:t>
            </w:r>
          </w:p>
        </w:tc>
        <w:tc>
          <w:tcPr>
            <w:tcW w:w="1039" w:type="pct"/>
            <w:vAlign w:val="center"/>
          </w:tcPr>
          <w:p w14:paraId="29EE577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半实物虚拟仿真机床</w:t>
            </w:r>
          </w:p>
        </w:tc>
        <w:tc>
          <w:tcPr>
            <w:tcW w:w="597" w:type="pct"/>
            <w:vAlign w:val="center"/>
          </w:tcPr>
          <w:p w14:paraId="23D3B1E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754" w:type="pct"/>
            <w:vAlign w:val="center"/>
          </w:tcPr>
          <w:p w14:paraId="6861F9E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满足实操教学、技能大赛训练、技能考证及理实一体教学等需求</w:t>
            </w:r>
          </w:p>
        </w:tc>
      </w:tr>
      <w:tr w14:paraId="260F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610" w:type="pct"/>
            <w:vAlign w:val="center"/>
          </w:tcPr>
          <w:p w14:paraId="62A6980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998" w:type="pct"/>
            <w:vAlign w:val="center"/>
          </w:tcPr>
          <w:p w14:paraId="29708EF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实训设备配套</w:t>
            </w:r>
          </w:p>
        </w:tc>
        <w:tc>
          <w:tcPr>
            <w:tcW w:w="1039" w:type="pct"/>
            <w:vAlign w:val="center"/>
          </w:tcPr>
          <w:p w14:paraId="467F608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工具、量具、夹具等</w:t>
            </w:r>
          </w:p>
        </w:tc>
        <w:tc>
          <w:tcPr>
            <w:tcW w:w="597" w:type="pct"/>
            <w:vAlign w:val="center"/>
          </w:tcPr>
          <w:p w14:paraId="4F85B46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若干</w:t>
            </w:r>
          </w:p>
        </w:tc>
        <w:tc>
          <w:tcPr>
            <w:tcW w:w="1754" w:type="pct"/>
            <w:vAlign w:val="center"/>
          </w:tcPr>
          <w:p w14:paraId="2F05A52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辅助教学用具</w:t>
            </w:r>
          </w:p>
        </w:tc>
      </w:tr>
    </w:tbl>
    <w:p w14:paraId="1A82FA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2769F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603D8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选用指定教材《特种加工机床》（李玉青主编），配套教学大纲、教案、课件、习题集、实训指导书等教学资料；收集行业标准、技术手册、典型案例集等参考资料。</w:t>
      </w:r>
    </w:p>
    <w:p w14:paraId="2B2FEA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205322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为了满足个性化的学习需求，依托校内教学资源库，提供特种加工操作视频、设备拆装虚拟仿真软件、在线考核题库等数字化资源，满足个性化学习需求。</w:t>
      </w:r>
    </w:p>
    <w:p w14:paraId="630DF5AF">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364826BF">
      <w:pPr>
        <w:pStyle w:val="2"/>
        <w:bidi w:val="0"/>
        <w:rPr>
          <w:rFonts w:hint="eastAsia"/>
          <w:lang w:val="en-US" w:eastAsia="zh-CN"/>
        </w:rPr>
      </w:pPr>
      <w:bookmarkStart w:id="49" w:name="_Toc21571"/>
      <w:r>
        <w:rPr>
          <w:rFonts w:hint="eastAsia"/>
          <w:lang w:val="en-US" w:eastAsia="zh-CN"/>
        </w:rPr>
        <w:t>《零件的钳工制作》课程标准</w:t>
      </w:r>
      <w:bookmarkEnd w:id="49"/>
    </w:p>
    <w:p w14:paraId="4258404E">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4A21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009F753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5BBF2264">
            <w:pPr>
              <w:jc w:val="center"/>
              <w:rPr>
                <w:rFonts w:hint="default" w:ascii="宋体" w:hAnsi="宋体" w:eastAsia="宋体"/>
                <w:color w:val="auto"/>
                <w:sz w:val="21"/>
                <w:szCs w:val="21"/>
                <w:lang w:val="en-US" w:eastAsia="zh-CN"/>
              </w:rPr>
            </w:pPr>
            <w:r>
              <w:rPr>
                <w:rFonts w:hint="eastAsia"/>
                <w:lang w:val="en-US" w:eastAsia="zh-CN"/>
              </w:rPr>
              <w:t>零件的钳工制作</w:t>
            </w:r>
          </w:p>
        </w:tc>
        <w:tc>
          <w:tcPr>
            <w:tcW w:w="975" w:type="dxa"/>
            <w:tcBorders>
              <w:top w:val="single" w:color="auto" w:sz="4" w:space="0"/>
              <w:left w:val="single" w:color="auto" w:sz="4" w:space="0"/>
              <w:bottom w:val="single" w:color="auto" w:sz="4" w:space="0"/>
              <w:right w:val="single" w:color="auto" w:sz="4" w:space="0"/>
            </w:tcBorders>
            <w:vAlign w:val="center"/>
          </w:tcPr>
          <w:p w14:paraId="11E5475F">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2473DA80">
            <w:pPr>
              <w:jc w:val="center"/>
              <w:rPr>
                <w:rFonts w:hint="default" w:ascii="宋体" w:hAnsi="宋体" w:eastAsia="宋体"/>
                <w:color w:val="FF0000"/>
                <w:sz w:val="21"/>
                <w:szCs w:val="21"/>
                <w:lang w:val="en-US" w:eastAsia="zh-CN"/>
              </w:rPr>
            </w:pPr>
            <w:r>
              <w:rPr>
                <w:rFonts w:hint="eastAsia" w:asciiTheme="minorEastAsia" w:hAnsiTheme="minorEastAsia" w:eastAsiaTheme="minorEastAsia" w:cstheme="minorEastAsia"/>
                <w:lang w:val="en-US" w:eastAsia="zh-CN"/>
              </w:rPr>
              <w:t>jx032001</w:t>
            </w:r>
          </w:p>
        </w:tc>
      </w:tr>
      <w:tr w14:paraId="62D9E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1CE5FA67">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3309A8B5">
            <w:pPr>
              <w:jc w:val="center"/>
              <w:rPr>
                <w:rFonts w:hint="default" w:eastAsiaTheme="minorEastAsia"/>
                <w:lang w:val="en-US" w:eastAsia="zh-CN"/>
              </w:rPr>
            </w:pPr>
            <w:r>
              <w:rPr>
                <w:rFonts w:hint="eastAsia"/>
                <w:lang w:val="en-US" w:eastAsia="zh-CN"/>
              </w:rPr>
              <w:t>26学时</w:t>
            </w:r>
          </w:p>
        </w:tc>
        <w:tc>
          <w:tcPr>
            <w:tcW w:w="1595" w:type="dxa"/>
            <w:tcBorders>
              <w:top w:val="single" w:color="auto" w:sz="4" w:space="0"/>
              <w:left w:val="single" w:color="auto" w:sz="4" w:space="0"/>
              <w:bottom w:val="single" w:color="auto" w:sz="4" w:space="0"/>
              <w:right w:val="single" w:color="auto" w:sz="4" w:space="0"/>
            </w:tcBorders>
            <w:vAlign w:val="center"/>
          </w:tcPr>
          <w:p w14:paraId="0D3A94DA">
            <w:pPr>
              <w:jc w:val="center"/>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2BB463B2">
            <w:pPr>
              <w:jc w:val="center"/>
              <w:rPr>
                <w:rFonts w:hint="eastAsia"/>
                <w:lang w:val="en-US" w:eastAsia="zh-CN"/>
              </w:rPr>
            </w:pPr>
            <w:r>
              <w:rPr>
                <w:rFonts w:hint="eastAsia"/>
                <w:lang w:val="en-US" w:eastAsia="zh-CN"/>
              </w:rPr>
              <w:t>26学时</w:t>
            </w:r>
          </w:p>
        </w:tc>
        <w:tc>
          <w:tcPr>
            <w:tcW w:w="975" w:type="dxa"/>
            <w:tcBorders>
              <w:top w:val="single" w:color="auto" w:sz="4" w:space="0"/>
              <w:left w:val="single" w:color="auto" w:sz="4" w:space="0"/>
              <w:bottom w:val="single" w:color="auto" w:sz="4" w:space="0"/>
              <w:right w:val="single" w:color="auto" w:sz="4" w:space="0"/>
            </w:tcBorders>
            <w:vAlign w:val="center"/>
          </w:tcPr>
          <w:p w14:paraId="45750AB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191BFF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1学分</w:t>
            </w:r>
          </w:p>
        </w:tc>
      </w:tr>
      <w:tr w14:paraId="5522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FFD6456">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06E4461D">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数控技术</w:t>
            </w:r>
          </w:p>
        </w:tc>
      </w:tr>
      <w:tr w14:paraId="78C3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57D03B7">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60D55DE7">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74E0614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74F59F1A">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214D8A0F">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0A3A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DF0B38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75764938">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工程图样识读与绘制、机构零部件设计与应用</w:t>
            </w:r>
          </w:p>
        </w:tc>
      </w:tr>
      <w:tr w14:paraId="13A9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3288F7A4">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0456ED2D">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数控车削加工、零件数控铣削加工、模具设计与制造、数控特种加工技术</w:t>
            </w:r>
          </w:p>
        </w:tc>
      </w:tr>
      <w:tr w14:paraId="21CD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6BBBD8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24CDCACF">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《钳工实训》（郑国秀，哈尔滨工业大学出版社，2021，ISBN9787560382883号)</w:t>
            </w:r>
          </w:p>
        </w:tc>
      </w:tr>
      <w:tr w14:paraId="6A50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1384E6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34F636C6">
            <w:pPr>
              <w:widowControl/>
              <w:jc w:val="center"/>
              <w:rPr>
                <w:rFonts w:hint="default" w:eastAsiaTheme="minorEastAsia"/>
                <w:lang w:val="en-US" w:eastAsia="zh-CN"/>
              </w:rPr>
            </w:pPr>
            <w:r>
              <w:rPr>
                <w:rFonts w:hint="eastAsia"/>
                <w:lang w:val="en-US" w:eastAsia="zh-CN"/>
              </w:rPr>
              <w:t>隋博远</w:t>
            </w:r>
          </w:p>
        </w:tc>
        <w:tc>
          <w:tcPr>
            <w:tcW w:w="975" w:type="dxa"/>
            <w:tcBorders>
              <w:top w:val="single" w:color="auto" w:sz="4" w:space="0"/>
              <w:left w:val="single" w:color="auto" w:sz="4" w:space="0"/>
              <w:bottom w:val="single" w:color="auto" w:sz="4" w:space="0"/>
              <w:right w:val="single" w:color="auto" w:sz="4" w:space="0"/>
            </w:tcBorders>
            <w:vAlign w:val="center"/>
          </w:tcPr>
          <w:p w14:paraId="17F557A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522526AD">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43FB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2E6BC70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C68B38D">
            <w:pPr>
              <w:widowControl/>
              <w:jc w:val="center"/>
              <w:rPr>
                <w:rFonts w:hint="eastAsia" w:eastAsiaTheme="minorEastAsia"/>
                <w:lang w:val="en-US" w:eastAsia="zh-CN"/>
              </w:rPr>
            </w:pPr>
            <w:r>
              <w:rPr>
                <w:rFonts w:hint="eastAsia"/>
                <w:lang w:val="en-US" w:eastAsia="zh-CN"/>
              </w:rPr>
              <w:t>隋博远</w:t>
            </w:r>
          </w:p>
        </w:tc>
        <w:tc>
          <w:tcPr>
            <w:tcW w:w="975" w:type="dxa"/>
            <w:tcBorders>
              <w:top w:val="single" w:color="auto" w:sz="4" w:space="0"/>
              <w:left w:val="single" w:color="auto" w:sz="4" w:space="0"/>
              <w:bottom w:val="single" w:color="auto" w:sz="4" w:space="0"/>
              <w:right w:val="single" w:color="auto" w:sz="4" w:space="0"/>
            </w:tcBorders>
            <w:vAlign w:val="center"/>
          </w:tcPr>
          <w:p w14:paraId="4A18858E">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34DB3659">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04DA507D">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48D1165">
      <w:pPr>
        <w:pStyle w:val="3"/>
        <w:bidi w:val="0"/>
        <w:rPr>
          <w:rFonts w:hint="eastAsia"/>
          <w:lang w:val="en-US" w:eastAsia="zh-CN"/>
        </w:rPr>
      </w:pPr>
      <w:r>
        <w:rPr>
          <w:rFonts w:hint="eastAsia"/>
          <w:lang w:val="en-US" w:eastAsia="zh-CN"/>
        </w:rPr>
        <w:t>二、课程定位</w:t>
      </w:r>
    </w:p>
    <w:p w14:paraId="7986AC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本课程是化工装备技术专业必修的一门专业技能课程程，是在工程图样识读与绘制、机构零部件设计与应用等课程的基础上开设的一门集中性实践的课程，对接专业人才培养目标中“培养适应化工装备制造、安装、检修及维护领域一线需求的高素质技术技能人才”的核心要求，面向装备制造企业的钳工操作岗、生产企业的设备检修岗、工程公司的设备安装调试岗等工作岗位，培养学生具备严谨细致的工作态度、精益求精的工匠精神、安全生产的责任意识以及团队协作的职业素质，具备零部件的划线、锯削、锉削、钻孔、铰孔、攻丝与套丝等钳工基本操作能力，能独立完成常用零部件的装配、调整与精度检测，以及简单设备故障诊断与维修的核心能力，为后续零件数控车削加工、零件数控铣削加工、模具设计与制造、数控特种加工技术等专业核心课程学习奠定坚实的技能基础的课程。同时，将课程思政内容融入课程核心内容体系，帮助学生树立正确的世界观、人生观、价值观，增强学生对化工装备技术专业的认同感与使命感，培养学生服务国家化工产业发展的家国情怀。</w:t>
      </w:r>
    </w:p>
    <w:p w14:paraId="1E6CD155">
      <w:pPr>
        <w:pStyle w:val="3"/>
        <w:bidi w:val="0"/>
        <w:rPr>
          <w:rFonts w:hint="eastAsia"/>
          <w:lang w:val="en-US" w:eastAsia="zh-CN"/>
        </w:rPr>
      </w:pPr>
      <w:r>
        <w:rPr>
          <w:rFonts w:hint="eastAsia"/>
          <w:lang w:val="en-US" w:eastAsia="zh-CN"/>
        </w:rPr>
        <w:t>三、课程设计思路</w:t>
      </w:r>
    </w:p>
    <w:p w14:paraId="411CA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根据人才培养方案、</w:t>
      </w:r>
      <w:r>
        <w:rPr>
          <w:rFonts w:hint="default" w:asciiTheme="minorEastAsia" w:hAnsiTheme="minorEastAsia" w:eastAsiaTheme="minorEastAsia" w:cstheme="minorEastAsia"/>
          <w:sz w:val="24"/>
          <w:szCs w:val="24"/>
          <w:lang w:val="en-US" w:eastAsia="zh-CN"/>
        </w:rPr>
        <w:t>本课程致力于培养学生动手能力与独立操作能力，培养学生良好的职业道德</w:t>
      </w:r>
      <w:r>
        <w:rPr>
          <w:rFonts w:hint="eastAsia" w:asciiTheme="minorEastAsia" w:hAnsiTheme="minorEastAsia" w:eastAsiaTheme="minorEastAsia" w:cstheme="minorEastAsia"/>
          <w:sz w:val="24"/>
          <w:szCs w:val="24"/>
          <w:lang w:val="en-US" w:eastAsia="zh-CN"/>
        </w:rPr>
        <w:t>和文明</w:t>
      </w:r>
      <w:r>
        <w:rPr>
          <w:rFonts w:hint="default" w:asciiTheme="minorEastAsia" w:hAnsiTheme="minorEastAsia" w:eastAsiaTheme="minorEastAsia" w:cstheme="minorEastAsia"/>
          <w:sz w:val="24"/>
          <w:szCs w:val="24"/>
          <w:lang w:val="en-US" w:eastAsia="zh-CN"/>
        </w:rPr>
        <w:t>素养。掌握钳工的各项基本操作技能，了解机械制造的大致工艺过程,同时对其他机械加工方法有初步的认识与了解，为后续</w:t>
      </w:r>
      <w:r>
        <w:rPr>
          <w:rFonts w:hint="eastAsia" w:asciiTheme="minorEastAsia" w:hAnsiTheme="minorEastAsia" w:eastAsiaTheme="minorEastAsia" w:cstheme="minorEastAsia"/>
          <w:sz w:val="24"/>
          <w:szCs w:val="24"/>
          <w:lang w:val="en-US" w:eastAsia="zh-CN"/>
        </w:rPr>
        <w:t>课程</w:t>
      </w:r>
      <w:r>
        <w:rPr>
          <w:rFonts w:hint="default" w:asciiTheme="minorEastAsia" w:hAnsiTheme="minorEastAsia" w:eastAsiaTheme="minorEastAsia" w:cstheme="minorEastAsia"/>
          <w:sz w:val="24"/>
          <w:szCs w:val="24"/>
          <w:lang w:val="en-US" w:eastAsia="zh-CN"/>
        </w:rPr>
        <w:t>的学习打下一定基础。</w:t>
      </w:r>
      <w:r>
        <w:rPr>
          <w:rFonts w:hint="eastAsia" w:asciiTheme="minorEastAsia" w:hAnsiTheme="minorEastAsia" w:cstheme="minorEastAsia"/>
          <w:sz w:val="24"/>
          <w:szCs w:val="24"/>
          <w:lang w:val="en-US" w:eastAsia="zh-CN"/>
        </w:rPr>
        <w:t>零件的钳工制作</w:t>
      </w:r>
      <w:r>
        <w:rPr>
          <w:rFonts w:hint="default" w:asciiTheme="minorEastAsia" w:hAnsiTheme="minorEastAsia" w:eastAsiaTheme="minorEastAsia" w:cstheme="minorEastAsia"/>
          <w:sz w:val="24"/>
          <w:szCs w:val="24"/>
          <w:lang w:val="en-US" w:eastAsia="zh-CN"/>
        </w:rPr>
        <w:t>课程设计需紧密围绕考证标准，以提升学员实操能力和职业素养为核心，兼顾理论与实践融合。首先，明确课程目标，依据不同考证等级（初级、中级）确定技能要点，如初级侧重划线、锯削、锉削等基础操作，中级增加钻孔、铰孔、刮削等复杂工序，确保目标与考证要求高度契合。​</w:t>
      </w:r>
    </w:p>
    <w:p w14:paraId="4C6428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课程内容设计采用“模块式”架构，分为基础技能模块、专项考证模块和综合应用模块。基础技能模块通过反复实操训练夯实基本功；专项考证模块针对考证真题开展模拟训练，分析典型考题的操作要点与评分标准</w:t>
      </w:r>
      <w:r>
        <w:rPr>
          <w:rFonts w:hint="eastAsia" w:asciiTheme="minorEastAsia" w:hAnsi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掌握尺寸精度、形位公差控制技巧；综合应用模块设置实际生产场景任务，如制作简单机械部件，提升学员问题解决能力。</w:t>
      </w:r>
    </w:p>
    <w:p w14:paraId="74F0DF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教学方法上，采用“示范</w:t>
      </w:r>
      <w:r>
        <w:rPr>
          <w:rFonts w:hint="eastAsia" w:asciiTheme="minorEastAsia" w:hAnsi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实操</w:t>
      </w:r>
      <w:r>
        <w:rPr>
          <w:rFonts w:hint="eastAsia" w:asciiTheme="minorEastAsia" w:hAnsiTheme="minorEastAsia" w:cstheme="minorEastAsia"/>
          <w:sz w:val="24"/>
          <w:szCs w:val="24"/>
          <w:lang w:val="en-US" w:eastAsia="zh-CN"/>
        </w:rPr>
        <w:t>—</w:t>
      </w:r>
      <w:r>
        <w:rPr>
          <w:rFonts w:hint="default" w:asciiTheme="minorEastAsia" w:hAnsiTheme="minorEastAsia" w:eastAsiaTheme="minorEastAsia" w:cstheme="minorEastAsia"/>
          <w:sz w:val="24"/>
          <w:szCs w:val="24"/>
          <w:lang w:val="en-US" w:eastAsia="zh-CN"/>
        </w:rPr>
        <w:t>反馈”循环模式。教师先进行标准操作示范，强调安全规范与关键细节，如锯削时锯条安装角度、锉削时用力均匀性；学员分组实操，教师巡回指导，及时纠正错误动作；每日实训结束后开展点评，结合视频回放分析操作问题，强化正确技能要领。同时，融入多媒体教学，利用动画</w:t>
      </w:r>
      <w:r>
        <w:rPr>
          <w:rFonts w:hint="eastAsia" w:asciiTheme="minorEastAsia" w:hAnsiTheme="minorEastAsia" w:cstheme="minorEastAsia"/>
          <w:sz w:val="24"/>
          <w:szCs w:val="24"/>
          <w:lang w:val="en-US" w:eastAsia="zh-CN"/>
        </w:rPr>
        <w:t>、视频等</w:t>
      </w:r>
      <w:r>
        <w:rPr>
          <w:rFonts w:hint="default" w:asciiTheme="minorEastAsia" w:hAnsiTheme="minorEastAsia" w:eastAsiaTheme="minorEastAsia" w:cstheme="minorEastAsia"/>
          <w:sz w:val="24"/>
          <w:szCs w:val="24"/>
          <w:lang w:val="en-US" w:eastAsia="zh-CN"/>
        </w:rPr>
        <w:t>演示复杂工序原理，帮助学员理解技术难点。​</w:t>
      </w:r>
    </w:p>
    <w:p w14:paraId="03A06A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考核评价体系注重过程性与终结性结合。过程考核记录学员每日实操表现、安全规范遵守情况；终结性考核模拟考证流程，从操作规范性、加工精度、完成时间等维度评分，考核结果作为考证前的针对性辅导依据，确保学员通过实训切实提升考证通过率与职业技能水平。</w:t>
      </w:r>
    </w:p>
    <w:p w14:paraId="4AFCA3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课程</w:t>
      </w:r>
      <w:r>
        <w:rPr>
          <w:rFonts w:hint="eastAsia" w:asciiTheme="minorEastAsia" w:hAnsiTheme="minorEastAsia" w:eastAsiaTheme="minorEastAsia" w:cstheme="minorEastAsia"/>
          <w:sz w:val="24"/>
          <w:szCs w:val="24"/>
          <w:lang w:val="en-US" w:eastAsia="zh-CN"/>
        </w:rPr>
        <w:t>精准对接产业岗位新需求，融入智能制造新技术、1+X证书、职业技能大赛、学科竞赛以及创新创业大赛等重构教学内容，以培养具有多样化、创新型、具备竞争力的高素质复合型新工科高职技能</w:t>
      </w:r>
      <w:r>
        <w:rPr>
          <w:rFonts w:hint="eastAsia" w:asciiTheme="minorEastAsia" w:hAnsiTheme="minorEastAsia" w:cstheme="minorEastAsia"/>
          <w:sz w:val="24"/>
          <w:szCs w:val="24"/>
          <w:lang w:val="en-US" w:eastAsia="zh-CN"/>
        </w:rPr>
        <w:t>人</w:t>
      </w:r>
      <w:r>
        <w:rPr>
          <w:rFonts w:hint="eastAsia" w:asciiTheme="minorEastAsia" w:hAnsiTheme="minorEastAsia" w:eastAsiaTheme="minorEastAsia" w:cstheme="minorEastAsia"/>
          <w:sz w:val="24"/>
          <w:szCs w:val="24"/>
          <w:lang w:val="en-US" w:eastAsia="zh-CN"/>
        </w:rPr>
        <w:t>才为目标，创新“产学研创”模式。初步实现了“岗课赛证”融通。</w:t>
      </w:r>
    </w:p>
    <w:p w14:paraId="50968BB2">
      <w:pPr>
        <w:pStyle w:val="3"/>
        <w:bidi w:val="0"/>
        <w:rPr>
          <w:rFonts w:hint="eastAsia"/>
          <w:lang w:val="en-US" w:eastAsia="zh-CN"/>
        </w:rPr>
      </w:pPr>
      <w:r>
        <w:rPr>
          <w:rFonts w:hint="eastAsia"/>
          <w:lang w:val="en-US" w:eastAsia="zh-CN"/>
        </w:rPr>
        <w:t>四、课程目标</w:t>
      </w:r>
    </w:p>
    <w:p w14:paraId="01566A6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045AFE3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A1．</w:t>
      </w:r>
      <w:r>
        <w:rPr>
          <w:rFonts w:hint="default" w:asciiTheme="minorEastAsia" w:hAnsiTheme="minorEastAsia" w:cstheme="minorEastAsia"/>
          <w:sz w:val="24"/>
          <w:szCs w:val="24"/>
          <w:lang w:val="en-US" w:eastAsia="zh-CN"/>
        </w:rPr>
        <w:t>了解钳工安全操作规程，包括设备防护、用电安全、工具使用禁忌等，能识别实操过程中的安全风险点。</w:t>
      </w:r>
    </w:p>
    <w:p w14:paraId="062301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A2．</w:t>
      </w:r>
      <w:r>
        <w:rPr>
          <w:rFonts w:hint="default" w:asciiTheme="minorEastAsia" w:hAnsiTheme="minorEastAsia" w:cstheme="minorEastAsia"/>
          <w:sz w:val="24"/>
          <w:szCs w:val="24"/>
          <w:lang w:val="en-US" w:eastAsia="zh-CN"/>
        </w:rPr>
        <w:t>掌握钳工常用工具（如锉刀、锯弓、麻花钻）分类、结构原理及适用场景，能准确区分不同规格工具的使用差异。</w:t>
      </w:r>
    </w:p>
    <w:p w14:paraId="2310FCB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A3．</w:t>
      </w:r>
      <w:r>
        <w:rPr>
          <w:rFonts w:hint="default" w:asciiTheme="minorEastAsia" w:hAnsiTheme="minorEastAsia" w:cstheme="minorEastAsia"/>
          <w:sz w:val="24"/>
          <w:szCs w:val="24"/>
          <w:lang w:val="en-US" w:eastAsia="zh-CN"/>
        </w:rPr>
        <w:t>掌握钳工常用</w:t>
      </w:r>
      <w:r>
        <w:rPr>
          <w:rFonts w:hint="eastAsia" w:asciiTheme="minorEastAsia" w:hAnsiTheme="minorEastAsia" w:cstheme="minorEastAsia"/>
          <w:sz w:val="24"/>
          <w:szCs w:val="24"/>
          <w:lang w:val="en-US" w:eastAsia="zh-CN"/>
        </w:rPr>
        <w:t>量</w:t>
      </w:r>
      <w:r>
        <w:rPr>
          <w:rFonts w:hint="default" w:asciiTheme="minorEastAsia" w:hAnsiTheme="minorEastAsia" w:cstheme="minorEastAsia"/>
          <w:sz w:val="24"/>
          <w:szCs w:val="24"/>
          <w:lang w:val="en-US" w:eastAsia="zh-CN"/>
        </w:rPr>
        <w:t>具（如</w:t>
      </w:r>
      <w:r>
        <w:rPr>
          <w:rFonts w:hint="eastAsia" w:asciiTheme="minorEastAsia" w:hAnsiTheme="minorEastAsia" w:cstheme="minorEastAsia"/>
          <w:sz w:val="24"/>
          <w:szCs w:val="24"/>
          <w:lang w:val="en-US" w:eastAsia="zh-CN"/>
        </w:rPr>
        <w:t>游标卡尺</w:t>
      </w:r>
      <w:r>
        <w:rPr>
          <w:rFonts w:hint="default" w:asciiTheme="minorEastAsia" w:hAnsiTheme="minorEastAsia" w:cstheme="minorEastAsia"/>
          <w:sz w:val="24"/>
          <w:szCs w:val="24"/>
          <w:lang w:val="en-US" w:eastAsia="zh-CN"/>
        </w:rPr>
        <w:t>、</w:t>
      </w:r>
      <w:r>
        <w:rPr>
          <w:rFonts w:hint="eastAsia" w:asciiTheme="minorEastAsia" w:hAnsiTheme="minorEastAsia" w:cstheme="minorEastAsia"/>
          <w:sz w:val="24"/>
          <w:szCs w:val="24"/>
          <w:lang w:val="en-US" w:eastAsia="zh-CN"/>
        </w:rPr>
        <w:t>千分尺</w:t>
      </w:r>
      <w:r>
        <w:rPr>
          <w:rFonts w:hint="default" w:asciiTheme="minorEastAsia" w:hAnsiTheme="minorEastAsia" w:cstheme="minorEastAsia"/>
          <w:sz w:val="24"/>
          <w:szCs w:val="24"/>
          <w:lang w:val="en-US" w:eastAsia="zh-CN"/>
        </w:rPr>
        <w:t>、</w:t>
      </w:r>
      <w:r>
        <w:rPr>
          <w:rFonts w:hint="eastAsia" w:asciiTheme="minorEastAsia" w:hAnsiTheme="minorEastAsia" w:cstheme="minorEastAsia"/>
          <w:sz w:val="24"/>
          <w:szCs w:val="24"/>
          <w:lang w:val="en-US" w:eastAsia="zh-CN"/>
        </w:rPr>
        <w:t>万能角度尺</w:t>
      </w:r>
      <w:r>
        <w:rPr>
          <w:rFonts w:hint="default" w:asciiTheme="minorEastAsia" w:hAnsiTheme="minorEastAsia" w:cstheme="minorEastAsia"/>
          <w:sz w:val="24"/>
          <w:szCs w:val="24"/>
          <w:lang w:val="en-US" w:eastAsia="zh-CN"/>
        </w:rPr>
        <w:t>）的分类、结构原理及适用场景，能准确区分不同规格</w:t>
      </w:r>
      <w:r>
        <w:rPr>
          <w:rFonts w:hint="eastAsia" w:asciiTheme="minorEastAsia" w:hAnsiTheme="minorEastAsia" w:cstheme="minorEastAsia"/>
          <w:sz w:val="24"/>
          <w:szCs w:val="24"/>
          <w:lang w:val="en-US" w:eastAsia="zh-CN"/>
        </w:rPr>
        <w:t>量</w:t>
      </w:r>
      <w:r>
        <w:rPr>
          <w:rFonts w:hint="default" w:asciiTheme="minorEastAsia" w:hAnsiTheme="minorEastAsia" w:cstheme="minorEastAsia"/>
          <w:sz w:val="24"/>
          <w:szCs w:val="24"/>
          <w:lang w:val="en-US" w:eastAsia="zh-CN"/>
        </w:rPr>
        <w:t>具的使用差异</w:t>
      </w:r>
      <w:r>
        <w:rPr>
          <w:rFonts w:hint="eastAsia" w:asciiTheme="minorEastAsia" w:hAnsiTheme="minorEastAsia" w:cstheme="minorEastAsia"/>
          <w:sz w:val="24"/>
          <w:szCs w:val="24"/>
          <w:lang w:val="en-US" w:eastAsia="zh-CN"/>
        </w:rPr>
        <w:t>和测量精度</w:t>
      </w:r>
      <w:r>
        <w:rPr>
          <w:rFonts w:hint="default" w:asciiTheme="minorEastAsia" w:hAnsiTheme="minorEastAsia" w:cstheme="minorEastAsia"/>
          <w:sz w:val="24"/>
          <w:szCs w:val="24"/>
          <w:lang w:val="en-US" w:eastAsia="zh-CN"/>
        </w:rPr>
        <w:t>。</w:t>
      </w:r>
    </w:p>
    <w:p w14:paraId="28701B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A4．</w:t>
      </w:r>
      <w:r>
        <w:rPr>
          <w:rFonts w:hint="default" w:asciiTheme="minorEastAsia" w:hAnsiTheme="minorEastAsia" w:cstheme="minorEastAsia"/>
          <w:sz w:val="24"/>
          <w:szCs w:val="24"/>
          <w:lang w:val="en-US" w:eastAsia="zh-CN"/>
        </w:rPr>
        <w:t>理解机械制图基础规范，能独立解读钳工实操相关的零件图纸与工艺文件，明确不同材料对钳工加工工艺的影响。</w:t>
      </w:r>
    </w:p>
    <w:p w14:paraId="464794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A5．</w:t>
      </w:r>
      <w:r>
        <w:rPr>
          <w:rFonts w:hint="default" w:asciiTheme="minorEastAsia" w:hAnsiTheme="minorEastAsia" w:cstheme="minorEastAsia"/>
          <w:sz w:val="24"/>
          <w:szCs w:val="24"/>
          <w:lang w:val="en-US" w:eastAsia="zh-CN"/>
        </w:rPr>
        <w:t>掌握钳工核心加工工艺（划线、锯削、锉削、钻孔、攻丝、套丝）的技术原理，理解各工序的精度控制要点与质量标准。</w:t>
      </w:r>
    </w:p>
    <w:p w14:paraId="15FA41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A6．</w:t>
      </w:r>
      <w:r>
        <w:rPr>
          <w:rFonts w:hint="default" w:asciiTheme="minorEastAsia" w:hAnsiTheme="minorEastAsia" w:cstheme="minorEastAsia"/>
          <w:sz w:val="24"/>
          <w:szCs w:val="24"/>
          <w:lang w:val="en-US" w:eastAsia="zh-CN"/>
        </w:rPr>
        <w:t>掌握钳工考证相关的理论知识，包括国家职业技能标准（钳工</w:t>
      </w:r>
      <w:r>
        <w:rPr>
          <w:rFonts w:hint="eastAsia" w:asciiTheme="minorEastAsia" w:hAnsiTheme="minorEastAsia" w:cstheme="minorEastAsia"/>
          <w:sz w:val="24"/>
          <w:szCs w:val="24"/>
          <w:lang w:val="en-US" w:eastAsia="zh-CN"/>
        </w:rPr>
        <w:t>五</w:t>
      </w:r>
      <w:r>
        <w:rPr>
          <w:rFonts w:hint="default" w:asciiTheme="minorEastAsia" w:hAnsiTheme="minorEastAsia" w:cstheme="minorEastAsia"/>
          <w:sz w:val="24"/>
          <w:szCs w:val="24"/>
          <w:lang w:val="en-US" w:eastAsia="zh-CN"/>
        </w:rPr>
        <w:t>级/四级）要求的工艺规范、质量检测方法及故障排查基础。</w:t>
      </w:r>
    </w:p>
    <w:p w14:paraId="3FBAD8E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430B11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B1．</w:t>
      </w:r>
      <w:r>
        <w:rPr>
          <w:rFonts w:hint="default" w:asciiTheme="minorEastAsia" w:hAnsiTheme="minorEastAsia" w:cstheme="minorEastAsia"/>
          <w:sz w:val="24"/>
          <w:szCs w:val="24"/>
          <w:lang w:val="en-US" w:eastAsia="zh-CN"/>
        </w:rPr>
        <w:t>能</w:t>
      </w:r>
      <w:r>
        <w:rPr>
          <w:rFonts w:hint="eastAsia" w:asciiTheme="minorEastAsia" w:hAnsiTheme="minorEastAsia" w:cstheme="minorEastAsia"/>
          <w:sz w:val="24"/>
          <w:szCs w:val="24"/>
          <w:lang w:val="en-US" w:eastAsia="zh-CN"/>
        </w:rPr>
        <w:t>在保证安全的生产条件下，</w:t>
      </w:r>
      <w:r>
        <w:rPr>
          <w:rFonts w:hint="default" w:asciiTheme="minorEastAsia" w:hAnsiTheme="minorEastAsia" w:cstheme="minorEastAsia"/>
          <w:sz w:val="24"/>
          <w:szCs w:val="24"/>
          <w:lang w:val="en-US" w:eastAsia="zh-CN"/>
        </w:rPr>
        <w:t>独立完成钳工基础操作，如精准划线、规范锯削、精细锉削</w:t>
      </w:r>
      <w:r>
        <w:rPr>
          <w:rFonts w:hint="eastAsia" w:asciiTheme="minorEastAsia" w:hAnsiTheme="minorEastAsia" w:cstheme="minorEastAsia"/>
          <w:sz w:val="24"/>
          <w:szCs w:val="24"/>
          <w:lang w:val="en-US" w:eastAsia="zh-CN"/>
        </w:rPr>
        <w:t>，以达到图纸要求的技术水平</w:t>
      </w:r>
      <w:r>
        <w:rPr>
          <w:rFonts w:hint="default" w:asciiTheme="minorEastAsia" w:hAnsiTheme="minorEastAsia" w:cstheme="minorEastAsia"/>
          <w:sz w:val="24"/>
          <w:szCs w:val="24"/>
          <w:lang w:val="en-US" w:eastAsia="zh-CN"/>
        </w:rPr>
        <w:t>。</w:t>
      </w:r>
    </w:p>
    <w:p w14:paraId="72F4E7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B2．</w:t>
      </w:r>
      <w:r>
        <w:rPr>
          <w:rFonts w:hint="default" w:asciiTheme="minorEastAsia" w:hAnsiTheme="minorEastAsia" w:cstheme="minorEastAsia"/>
          <w:sz w:val="24"/>
          <w:szCs w:val="24"/>
          <w:lang w:val="en-US" w:eastAsia="zh-CN"/>
        </w:rPr>
        <w:t>具备钻孔、扩孔、铰孔及攻丝/套丝的实操能力，能根据零件要求选择合适刀具与参数，确保加工精度符合图纸要求。</w:t>
      </w:r>
    </w:p>
    <w:p w14:paraId="19F348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w:t>
      </w:r>
      <w:r>
        <w:rPr>
          <w:rFonts w:hint="default" w:asciiTheme="minorEastAsia" w:hAnsiTheme="minorEastAsia" w:cstheme="minorEastAsia"/>
          <w:sz w:val="24"/>
          <w:szCs w:val="24"/>
          <w:lang w:val="en-US" w:eastAsia="zh-CN"/>
        </w:rPr>
        <w:t>能使用常用测量工具（卡尺、千分尺、百分表）对加工零件进行尺寸与形位误差检测，准确判断零件是否合格。</w:t>
      </w:r>
    </w:p>
    <w:p w14:paraId="7046D0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B4．</w:t>
      </w:r>
      <w:r>
        <w:rPr>
          <w:rFonts w:hint="default" w:asciiTheme="minorEastAsia" w:hAnsiTheme="minorEastAsia" w:cstheme="minorEastAsia"/>
          <w:sz w:val="24"/>
          <w:szCs w:val="24"/>
          <w:lang w:val="en-US" w:eastAsia="zh-CN"/>
        </w:rPr>
        <w:t>具备简单工装夹具的组装与调试能力，能根据实操需求调整夹具定位，保障加工过程的稳定性与准确性。</w:t>
      </w:r>
    </w:p>
    <w:p w14:paraId="5AA91C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B5．</w:t>
      </w:r>
      <w:r>
        <w:rPr>
          <w:rFonts w:hint="default" w:asciiTheme="minorEastAsia" w:hAnsiTheme="minorEastAsia" w:cstheme="minorEastAsia"/>
          <w:sz w:val="24"/>
          <w:szCs w:val="24"/>
          <w:lang w:val="en-US" w:eastAsia="zh-CN"/>
        </w:rPr>
        <w:t>能独立分析并解决钳工实操中的常见问题，如锯削歪斜、锉削平面度超差、螺纹加工滑牙等，提升工艺优化意识。</w:t>
      </w:r>
    </w:p>
    <w:p w14:paraId="709DFC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yellow"/>
          <w:lang w:val="en-US" w:eastAsia="zh-CN"/>
        </w:rPr>
      </w:pPr>
      <w:r>
        <w:rPr>
          <w:rFonts w:hint="eastAsia" w:asciiTheme="minorEastAsia" w:hAnsiTheme="minorEastAsia" w:cstheme="minorEastAsia"/>
          <w:sz w:val="24"/>
          <w:szCs w:val="24"/>
          <w:lang w:val="en-US" w:eastAsia="zh-CN"/>
        </w:rPr>
        <w:t>B6．</w:t>
      </w:r>
      <w:r>
        <w:rPr>
          <w:rFonts w:hint="default" w:asciiTheme="minorEastAsia" w:hAnsiTheme="minorEastAsia" w:cstheme="minorEastAsia"/>
          <w:sz w:val="24"/>
          <w:szCs w:val="24"/>
          <w:lang w:val="en-US" w:eastAsia="zh-CN"/>
        </w:rPr>
        <w:t>具备符合钳工考证要求的综合实操能力，能在规定时间内完成考证指定工件的加工，达到职业技能等级标准。</w:t>
      </w:r>
    </w:p>
    <w:p w14:paraId="4B0B89A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51F6A0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C1．</w:t>
      </w:r>
      <w:r>
        <w:rPr>
          <w:rFonts w:hint="default" w:asciiTheme="minorEastAsia" w:hAnsiTheme="minorEastAsia" w:cstheme="minorEastAsia"/>
          <w:sz w:val="24"/>
          <w:szCs w:val="24"/>
          <w:lang w:val="en-US" w:eastAsia="zh-CN"/>
        </w:rPr>
        <w:t>培养严谨细致的工作态度，在加工与检测过程中注重细节，减少因操作疏忽导致的质量问题。</w:t>
      </w:r>
    </w:p>
    <w:p w14:paraId="530DAF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C2．</w:t>
      </w:r>
      <w:r>
        <w:rPr>
          <w:rFonts w:hint="default" w:asciiTheme="minorEastAsia" w:hAnsiTheme="minorEastAsia" w:cstheme="minorEastAsia"/>
          <w:sz w:val="24"/>
          <w:szCs w:val="24"/>
          <w:lang w:val="en-US" w:eastAsia="zh-CN"/>
        </w:rPr>
        <w:t>养成规范整洁的作业习惯，做到工具摆放有序、工作台面整洁，符合钳工车间的</w:t>
      </w:r>
      <w:r>
        <w:rPr>
          <w:rFonts w:hint="eastAsia" w:asciiTheme="minorEastAsia" w:hAnsiTheme="minorEastAsia" w:cstheme="minorEastAsia"/>
          <w:sz w:val="24"/>
          <w:szCs w:val="24"/>
          <w:lang w:val="en-US" w:eastAsia="zh-CN"/>
        </w:rPr>
        <w:t>6</w:t>
      </w:r>
      <w:r>
        <w:rPr>
          <w:rFonts w:hint="default" w:asciiTheme="minorEastAsia" w:hAnsiTheme="minorEastAsia" w:cstheme="minorEastAsia"/>
          <w:sz w:val="24"/>
          <w:szCs w:val="24"/>
          <w:lang w:val="en-US" w:eastAsia="zh-CN"/>
        </w:rPr>
        <w:t>S管理要求。</w:t>
      </w:r>
    </w:p>
    <w:p w14:paraId="3662A9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C3．</w:t>
      </w:r>
      <w:r>
        <w:rPr>
          <w:rFonts w:hint="default" w:asciiTheme="minorEastAsia" w:hAnsiTheme="minorEastAsia" w:cstheme="minorEastAsia"/>
          <w:sz w:val="24"/>
          <w:szCs w:val="24"/>
          <w:lang w:val="en-US" w:eastAsia="zh-CN"/>
        </w:rPr>
        <w:t>提升自主学习能力，能主动查阅工艺手册、技术资料，学习新型钳工工具与加工方法，适应行业发展。</w:t>
      </w:r>
    </w:p>
    <w:p w14:paraId="34A5F8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C4．</w:t>
      </w:r>
      <w:r>
        <w:rPr>
          <w:rFonts w:hint="default" w:asciiTheme="minorEastAsia" w:hAnsiTheme="minorEastAsia" w:cstheme="minorEastAsia"/>
          <w:sz w:val="24"/>
          <w:szCs w:val="24"/>
          <w:lang w:val="en-US" w:eastAsia="zh-CN"/>
        </w:rPr>
        <w:t>增强团队协作意识，在小组实操任务中能与同伴分工配合，共同解决加工难题，提升集体作业效率。</w:t>
      </w:r>
    </w:p>
    <w:p w14:paraId="0C9025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C5．</w:t>
      </w:r>
      <w:r>
        <w:rPr>
          <w:rFonts w:hint="default" w:asciiTheme="minorEastAsia" w:hAnsiTheme="minorEastAsia" w:cstheme="minorEastAsia"/>
          <w:sz w:val="24"/>
          <w:szCs w:val="24"/>
          <w:lang w:val="en-US" w:eastAsia="zh-CN"/>
        </w:rPr>
        <w:t>培养吃苦耐劳的职业素养，适应钳工实操中体力与耐力的考验，具备持续完成复杂加工任务的毅力。</w:t>
      </w:r>
    </w:p>
    <w:p w14:paraId="4C30C6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yellow"/>
          <w:lang w:val="en-US" w:eastAsia="zh-CN"/>
        </w:rPr>
      </w:pPr>
      <w:r>
        <w:rPr>
          <w:rFonts w:hint="eastAsia" w:asciiTheme="minorEastAsia" w:hAnsiTheme="minorEastAsia" w:cstheme="minorEastAsia"/>
          <w:sz w:val="24"/>
          <w:szCs w:val="24"/>
          <w:lang w:val="en-US" w:eastAsia="zh-CN"/>
        </w:rPr>
        <w:t>C6．</w:t>
      </w:r>
      <w:r>
        <w:rPr>
          <w:rFonts w:hint="default" w:asciiTheme="minorEastAsia" w:hAnsiTheme="minorEastAsia" w:cstheme="minorEastAsia"/>
          <w:sz w:val="24"/>
          <w:szCs w:val="24"/>
          <w:lang w:val="en-US" w:eastAsia="zh-CN"/>
        </w:rPr>
        <w:t>树立质量第一的职业意识，理解“工匠精神”的内涵，以高标准要求自己，追求加工工件的精度与品质。</w:t>
      </w:r>
    </w:p>
    <w:p w14:paraId="38E5183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4567B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D1．</w:t>
      </w:r>
      <w:r>
        <w:rPr>
          <w:rFonts w:hint="default" w:asciiTheme="minorEastAsia" w:hAnsiTheme="minorEastAsia" w:cstheme="minorEastAsia"/>
          <w:sz w:val="24"/>
          <w:szCs w:val="24"/>
          <w:lang w:val="en-US" w:eastAsia="zh-CN"/>
        </w:rPr>
        <w:t>强化安全法治观念，通过学习安全规程与案例分析，认识到安全生产既是法律要求，也是对自身与他人的责任担当。</w:t>
      </w:r>
    </w:p>
    <w:p w14:paraId="533029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D2．</w:t>
      </w:r>
      <w:r>
        <w:rPr>
          <w:rFonts w:hint="default" w:asciiTheme="minorEastAsia" w:hAnsiTheme="minorEastAsia" w:cstheme="minorEastAsia"/>
          <w:sz w:val="24"/>
          <w:szCs w:val="24"/>
          <w:lang w:val="en-US" w:eastAsia="zh-CN"/>
        </w:rPr>
        <w:t>培育精益求精的工匠精神，结合大国工匠的案例，理解“专注、执着、创新”的职业精神内核。</w:t>
      </w:r>
    </w:p>
    <w:p w14:paraId="1767B5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D3．</w:t>
      </w:r>
      <w:r>
        <w:rPr>
          <w:rFonts w:hint="default" w:asciiTheme="minorEastAsia" w:hAnsiTheme="minorEastAsia" w:cstheme="minorEastAsia"/>
          <w:sz w:val="24"/>
          <w:szCs w:val="24"/>
          <w:lang w:val="en-US" w:eastAsia="zh-CN"/>
        </w:rPr>
        <w:t>树立正确的职业价值观，认识到钳工作为制造业基础工种的重要性，认同“技能成就人生”的理念，增强职业自豪感。</w:t>
      </w:r>
    </w:p>
    <w:p w14:paraId="24C85A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D4．</w:t>
      </w:r>
      <w:r>
        <w:rPr>
          <w:rFonts w:hint="default" w:asciiTheme="minorEastAsia" w:hAnsiTheme="minorEastAsia" w:cstheme="minorEastAsia"/>
          <w:sz w:val="24"/>
          <w:szCs w:val="24"/>
          <w:lang w:val="en-US" w:eastAsia="zh-CN"/>
        </w:rPr>
        <w:t>培养爱国主义情怀，通过了解我国制造业从“制造大国”向“制造强国”的发展历程，激发为工业强国建设贡献力量的责任感。</w:t>
      </w:r>
    </w:p>
    <w:p w14:paraId="31D647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D5．</w:t>
      </w:r>
      <w:r>
        <w:rPr>
          <w:rFonts w:hint="default" w:asciiTheme="minorEastAsia" w:hAnsiTheme="minorEastAsia" w:cstheme="minorEastAsia"/>
          <w:sz w:val="24"/>
          <w:szCs w:val="24"/>
          <w:lang w:val="en-US" w:eastAsia="zh-CN"/>
        </w:rPr>
        <w:t>强化责任担当意识，在实操中明确“每一个零件的精度都关乎产品质量与安全”，理解职业责任与社会价值的关联。</w:t>
      </w:r>
    </w:p>
    <w:p w14:paraId="38001E4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cstheme="minorEastAsia"/>
          <w:sz w:val="24"/>
          <w:szCs w:val="24"/>
          <w:lang w:val="en-US" w:eastAsia="zh-CN"/>
        </w:rPr>
        <w:t>D6．</w:t>
      </w:r>
      <w:r>
        <w:rPr>
          <w:rFonts w:hint="default" w:asciiTheme="minorEastAsia" w:hAnsiTheme="minorEastAsia" w:cstheme="minorEastAsia"/>
          <w:sz w:val="24"/>
          <w:szCs w:val="24"/>
          <w:lang w:val="en-US" w:eastAsia="zh-CN"/>
        </w:rPr>
        <w:t>培育创新意识与家国情怀，鼓励在合规前提下探索优化加工工艺，将个人技能提升与国家制造业转型升级的需求相结合。</w:t>
      </w:r>
    </w:p>
    <w:p w14:paraId="3AFF439E">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1071"/>
        <w:gridCol w:w="959"/>
        <w:gridCol w:w="753"/>
        <w:gridCol w:w="883"/>
        <w:gridCol w:w="845"/>
        <w:gridCol w:w="1541"/>
        <w:gridCol w:w="741"/>
        <w:gridCol w:w="2118"/>
      </w:tblGrid>
      <w:tr w14:paraId="20DD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069B8AC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学习情境（章）</w:t>
            </w:r>
          </w:p>
        </w:tc>
        <w:tc>
          <w:tcPr>
            <w:tcW w:w="552" w:type="pct"/>
            <w:vAlign w:val="center"/>
          </w:tcPr>
          <w:p w14:paraId="5E250C9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工作任务（节）</w:t>
            </w:r>
          </w:p>
        </w:tc>
        <w:tc>
          <w:tcPr>
            <w:tcW w:w="495" w:type="pct"/>
            <w:vAlign w:val="center"/>
          </w:tcPr>
          <w:p w14:paraId="328E2DB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知识点(A)</w:t>
            </w:r>
          </w:p>
        </w:tc>
        <w:tc>
          <w:tcPr>
            <w:tcW w:w="390" w:type="pct"/>
            <w:vAlign w:val="center"/>
          </w:tcPr>
          <w:p w14:paraId="6CA0DD5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技能点(B)</w:t>
            </w:r>
          </w:p>
        </w:tc>
        <w:tc>
          <w:tcPr>
            <w:tcW w:w="456" w:type="pct"/>
            <w:vAlign w:val="center"/>
          </w:tcPr>
          <w:p w14:paraId="32432B2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素质目标(C)</w:t>
            </w:r>
          </w:p>
        </w:tc>
        <w:tc>
          <w:tcPr>
            <w:tcW w:w="437" w:type="pct"/>
            <w:vAlign w:val="center"/>
          </w:tcPr>
          <w:p w14:paraId="48617F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思政元素(D)</w:t>
            </w:r>
          </w:p>
        </w:tc>
        <w:tc>
          <w:tcPr>
            <w:tcW w:w="790" w:type="pct"/>
            <w:vAlign w:val="center"/>
          </w:tcPr>
          <w:p w14:paraId="7C96FE8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对应培养规格支撑要点</w:t>
            </w:r>
          </w:p>
        </w:tc>
        <w:tc>
          <w:tcPr>
            <w:tcW w:w="310" w:type="pct"/>
            <w:vAlign w:val="center"/>
          </w:tcPr>
          <w:p w14:paraId="572159A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学时</w:t>
            </w:r>
          </w:p>
        </w:tc>
        <w:tc>
          <w:tcPr>
            <w:tcW w:w="1083" w:type="pct"/>
            <w:vAlign w:val="center"/>
          </w:tcPr>
          <w:p w14:paraId="470564A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备注</w:t>
            </w:r>
          </w:p>
        </w:tc>
      </w:tr>
      <w:tr w14:paraId="2002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B14D28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p>
        </w:tc>
        <w:tc>
          <w:tcPr>
            <w:tcW w:w="552" w:type="pct"/>
            <w:shd w:val="clear" w:color="auto" w:fill="auto"/>
            <w:vAlign w:val="center"/>
          </w:tcPr>
          <w:p w14:paraId="05D693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安全教育</w:t>
            </w:r>
          </w:p>
        </w:tc>
        <w:tc>
          <w:tcPr>
            <w:tcW w:w="495" w:type="pct"/>
            <w:vAlign w:val="center"/>
          </w:tcPr>
          <w:p w14:paraId="59376B4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A1</w:t>
            </w:r>
          </w:p>
        </w:tc>
        <w:tc>
          <w:tcPr>
            <w:tcW w:w="390" w:type="pct"/>
            <w:vAlign w:val="center"/>
          </w:tcPr>
          <w:p w14:paraId="5F66AF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B1</w:t>
            </w:r>
          </w:p>
        </w:tc>
        <w:tc>
          <w:tcPr>
            <w:tcW w:w="456" w:type="pct"/>
            <w:vAlign w:val="center"/>
          </w:tcPr>
          <w:p w14:paraId="6B3CED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C1</w:t>
            </w:r>
          </w:p>
        </w:tc>
        <w:tc>
          <w:tcPr>
            <w:tcW w:w="437" w:type="pct"/>
            <w:vAlign w:val="center"/>
          </w:tcPr>
          <w:p w14:paraId="4432D8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D1，D4</w:t>
            </w:r>
          </w:p>
        </w:tc>
        <w:tc>
          <w:tcPr>
            <w:tcW w:w="790" w:type="pct"/>
            <w:vAlign w:val="center"/>
          </w:tcPr>
          <w:p w14:paraId="31DE71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3</w:t>
            </w:r>
          </w:p>
          <w:p w14:paraId="468173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7</w:t>
            </w:r>
          </w:p>
          <w:p w14:paraId="5BEE90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5</w:t>
            </w:r>
          </w:p>
        </w:tc>
        <w:tc>
          <w:tcPr>
            <w:tcW w:w="310" w:type="pct"/>
            <w:vAlign w:val="center"/>
          </w:tcPr>
          <w:p w14:paraId="04A4F9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1083" w:type="pct"/>
            <w:vAlign w:val="center"/>
          </w:tcPr>
          <w:p w14:paraId="09657DA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核心内容：</w:t>
            </w:r>
            <w:r>
              <w:rPr>
                <w:rFonts w:hint="eastAsia" w:asciiTheme="minorEastAsia" w:hAnsiTheme="minorEastAsia" w:eastAsiaTheme="minorEastAsia" w:cstheme="minorEastAsia"/>
                <w:color w:val="auto"/>
                <w:kern w:val="0"/>
                <w:sz w:val="21"/>
                <w:szCs w:val="21"/>
                <w:highlight w:val="none"/>
                <w:lang w:val="en-US" w:eastAsia="zh-CN" w:bidi="ar"/>
              </w:rPr>
              <w:t>钳工实习中的安全</w:t>
            </w:r>
          </w:p>
          <w:p w14:paraId="2FAEBA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重点内容：安全知识</w:t>
            </w:r>
            <w:r>
              <w:rPr>
                <w:rFonts w:hint="eastAsia" w:asciiTheme="minorEastAsia" w:hAnsiTheme="minorEastAsia" w:eastAsiaTheme="minorEastAsia" w:cstheme="minorEastAsia"/>
                <w:color w:val="auto"/>
                <w:kern w:val="0"/>
                <w:sz w:val="21"/>
                <w:szCs w:val="21"/>
                <w:highlight w:val="none"/>
                <w:lang w:val="en-US" w:eastAsia="zh-CN" w:bidi="ar"/>
              </w:rPr>
              <w:t>实训考核</w:t>
            </w:r>
          </w:p>
          <w:p w14:paraId="5ED51B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拓展内容：钳工车间安全隐患查找和消除</w:t>
            </w:r>
          </w:p>
        </w:tc>
      </w:tr>
      <w:tr w14:paraId="395B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419AEE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2</w:t>
            </w:r>
          </w:p>
        </w:tc>
        <w:tc>
          <w:tcPr>
            <w:tcW w:w="552" w:type="pct"/>
            <w:shd w:val="clear" w:color="auto" w:fill="auto"/>
            <w:vAlign w:val="center"/>
          </w:tcPr>
          <w:p w14:paraId="57D613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钳工常用工具</w:t>
            </w:r>
          </w:p>
        </w:tc>
        <w:tc>
          <w:tcPr>
            <w:tcW w:w="495" w:type="pct"/>
            <w:shd w:val="clear" w:color="auto" w:fill="auto"/>
            <w:vAlign w:val="center"/>
          </w:tcPr>
          <w:p w14:paraId="74ACE9A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A2</w:t>
            </w:r>
          </w:p>
        </w:tc>
        <w:tc>
          <w:tcPr>
            <w:tcW w:w="390" w:type="pct"/>
            <w:shd w:val="clear" w:color="auto" w:fill="auto"/>
            <w:vAlign w:val="center"/>
          </w:tcPr>
          <w:p w14:paraId="674AC4F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B1，B2</w:t>
            </w:r>
          </w:p>
        </w:tc>
        <w:tc>
          <w:tcPr>
            <w:tcW w:w="456" w:type="pct"/>
            <w:shd w:val="clear" w:color="auto" w:fill="auto"/>
            <w:vAlign w:val="center"/>
          </w:tcPr>
          <w:p w14:paraId="67F2EF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w:t>
            </w:r>
          </w:p>
        </w:tc>
        <w:tc>
          <w:tcPr>
            <w:tcW w:w="437" w:type="pct"/>
            <w:shd w:val="clear" w:color="auto" w:fill="auto"/>
            <w:vAlign w:val="center"/>
          </w:tcPr>
          <w:p w14:paraId="5E9029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D1，D2</w:t>
            </w:r>
          </w:p>
        </w:tc>
        <w:tc>
          <w:tcPr>
            <w:tcW w:w="790" w:type="pct"/>
            <w:vAlign w:val="center"/>
          </w:tcPr>
          <w:p w14:paraId="74C1BB6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3</w:t>
            </w:r>
          </w:p>
          <w:p w14:paraId="489FED6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7</w:t>
            </w:r>
          </w:p>
          <w:p w14:paraId="2A8C8B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5</w:t>
            </w:r>
          </w:p>
        </w:tc>
        <w:tc>
          <w:tcPr>
            <w:tcW w:w="310" w:type="pct"/>
            <w:vAlign w:val="center"/>
          </w:tcPr>
          <w:p w14:paraId="5B4AE9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1083" w:type="pct"/>
            <w:vAlign w:val="center"/>
          </w:tcPr>
          <w:p w14:paraId="47A10EA8">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核心内容：台虎钳、锉刀、手锯、錾子、刀口尺、划线平台、方箱、划针、划规等钳工工具的使用</w:t>
            </w:r>
          </w:p>
          <w:p w14:paraId="10FAB0A7">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重点内容：锉刀、手锯、划线平台、方箱、划针、划规等钳工工具的使用</w:t>
            </w:r>
          </w:p>
          <w:p w14:paraId="057FFEF8">
            <w:pP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拓展内容：练习</w:t>
            </w:r>
            <w:r>
              <w:rPr>
                <w:rFonts w:hint="eastAsia" w:asciiTheme="minorEastAsia" w:hAnsiTheme="minorEastAsia" w:eastAsiaTheme="minorEastAsia" w:cstheme="minorEastAsia"/>
                <w:color w:val="auto"/>
                <w:sz w:val="21"/>
                <w:szCs w:val="21"/>
                <w:highlight w:val="none"/>
              </w:rPr>
              <w:t>各种</w:t>
            </w:r>
            <w:r>
              <w:rPr>
                <w:rFonts w:hint="eastAsia" w:asciiTheme="minorEastAsia" w:hAnsiTheme="minorEastAsia" w:eastAsiaTheme="minorEastAsia" w:cstheme="minorEastAsia"/>
                <w:color w:val="auto"/>
                <w:sz w:val="21"/>
                <w:szCs w:val="21"/>
                <w:highlight w:val="none"/>
                <w:lang w:val="en-US" w:eastAsia="zh-CN"/>
              </w:rPr>
              <w:t>工具的使用方法</w:t>
            </w:r>
          </w:p>
        </w:tc>
      </w:tr>
      <w:tr w14:paraId="730E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6A3AE5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3</w:t>
            </w:r>
          </w:p>
        </w:tc>
        <w:tc>
          <w:tcPr>
            <w:tcW w:w="552" w:type="pct"/>
            <w:shd w:val="clear" w:color="auto" w:fill="auto"/>
            <w:vAlign w:val="center"/>
          </w:tcPr>
          <w:p w14:paraId="58A9793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钳工常用量具</w:t>
            </w:r>
          </w:p>
        </w:tc>
        <w:tc>
          <w:tcPr>
            <w:tcW w:w="495" w:type="pct"/>
            <w:shd w:val="clear" w:color="auto" w:fill="auto"/>
            <w:vAlign w:val="center"/>
          </w:tcPr>
          <w:p w14:paraId="65A560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A3</w:t>
            </w:r>
          </w:p>
        </w:tc>
        <w:tc>
          <w:tcPr>
            <w:tcW w:w="390" w:type="pct"/>
            <w:shd w:val="clear" w:color="auto" w:fill="auto"/>
            <w:vAlign w:val="center"/>
          </w:tcPr>
          <w:p w14:paraId="7D61DA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B3</w:t>
            </w:r>
          </w:p>
        </w:tc>
        <w:tc>
          <w:tcPr>
            <w:tcW w:w="456" w:type="pct"/>
            <w:shd w:val="clear" w:color="auto" w:fill="auto"/>
            <w:vAlign w:val="center"/>
          </w:tcPr>
          <w:p w14:paraId="3BDD0C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C1，C2，C3</w:t>
            </w:r>
          </w:p>
        </w:tc>
        <w:tc>
          <w:tcPr>
            <w:tcW w:w="437" w:type="pct"/>
            <w:shd w:val="clear" w:color="auto" w:fill="auto"/>
            <w:vAlign w:val="center"/>
          </w:tcPr>
          <w:p w14:paraId="318638E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D1</w:t>
            </w:r>
          </w:p>
        </w:tc>
        <w:tc>
          <w:tcPr>
            <w:tcW w:w="790" w:type="pct"/>
            <w:vAlign w:val="center"/>
          </w:tcPr>
          <w:p w14:paraId="0C4990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3</w:t>
            </w:r>
          </w:p>
          <w:p w14:paraId="4684C9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7</w:t>
            </w:r>
          </w:p>
          <w:p w14:paraId="7D171C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5</w:t>
            </w:r>
          </w:p>
        </w:tc>
        <w:tc>
          <w:tcPr>
            <w:tcW w:w="310" w:type="pct"/>
            <w:vAlign w:val="center"/>
          </w:tcPr>
          <w:p w14:paraId="3C6EA7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2</w:t>
            </w:r>
          </w:p>
        </w:tc>
        <w:tc>
          <w:tcPr>
            <w:tcW w:w="1083" w:type="pct"/>
            <w:vAlign w:val="center"/>
          </w:tcPr>
          <w:p w14:paraId="29F47C7E">
            <w:pPr>
              <w:keepNext w:val="0"/>
              <w:keepLines w:val="0"/>
              <w:widowControl/>
              <w:suppressLineNumbers w:val="0"/>
              <w:jc w:val="left"/>
              <w:rPr>
                <w:rFonts w:hint="eastAsia"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eastAsia="zh-CN"/>
              </w:rPr>
              <w:t>核心内容：</w:t>
            </w:r>
            <w:r>
              <w:rPr>
                <w:rFonts w:hint="eastAsia" w:asciiTheme="minorEastAsia" w:hAnsiTheme="minorEastAsia" w:eastAsiaTheme="minorEastAsia" w:cstheme="minorEastAsia"/>
                <w:color w:val="auto"/>
                <w:kern w:val="0"/>
                <w:sz w:val="21"/>
                <w:szCs w:val="21"/>
                <w:highlight w:val="none"/>
                <w:lang w:val="en-US" w:eastAsia="zh-CN" w:bidi="ar"/>
              </w:rPr>
              <w:t>认识</w:t>
            </w:r>
            <w:r>
              <w:rPr>
                <w:rFonts w:hint="eastAsia" w:asciiTheme="minorEastAsia" w:hAnsiTheme="minorEastAsia" w:eastAsiaTheme="minorEastAsia" w:cstheme="minorEastAsia"/>
                <w:color w:val="auto"/>
                <w:sz w:val="21"/>
                <w:szCs w:val="21"/>
                <w:highlight w:val="none"/>
                <w:lang w:val="en-US" w:eastAsia="zh-CN"/>
              </w:rPr>
              <w:t>钢直尺、游标卡尺、千分尺、万用角度尺、量规、量块、卡规、塞规、塞尺等测量工具结构的使用方法</w:t>
            </w:r>
          </w:p>
          <w:p w14:paraId="76DECE63">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重点内容：游标卡尺、千分尺、万用角度尺等测量工具结构的使用方法</w:t>
            </w:r>
          </w:p>
          <w:p w14:paraId="7F348172">
            <w:pP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拓展内容：长度单位的换算及公、英单位的换算，测量工具的认识、操作使用与保养</w:t>
            </w:r>
          </w:p>
        </w:tc>
      </w:tr>
      <w:tr w14:paraId="79E0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5CA42A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5</w:t>
            </w:r>
          </w:p>
        </w:tc>
        <w:tc>
          <w:tcPr>
            <w:tcW w:w="552" w:type="pct"/>
            <w:shd w:val="clear" w:color="auto" w:fill="auto"/>
            <w:vAlign w:val="center"/>
          </w:tcPr>
          <w:p w14:paraId="3E8381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eastAsiaTheme="minorEastAsia" w:cstheme="minorEastAsia"/>
                <w:color w:val="auto"/>
                <w:kern w:val="0"/>
                <w:sz w:val="21"/>
                <w:szCs w:val="21"/>
                <w:highlight w:val="none"/>
                <w:lang w:val="en-US" w:eastAsia="zh-CN" w:bidi="ar"/>
              </w:rPr>
              <w:t>薄板錾削</w:t>
            </w:r>
          </w:p>
        </w:tc>
        <w:tc>
          <w:tcPr>
            <w:tcW w:w="495" w:type="pct"/>
            <w:shd w:val="clear" w:color="auto" w:fill="auto"/>
            <w:vAlign w:val="center"/>
          </w:tcPr>
          <w:p w14:paraId="63321A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A4，A5，A6</w:t>
            </w:r>
          </w:p>
        </w:tc>
        <w:tc>
          <w:tcPr>
            <w:tcW w:w="390" w:type="pct"/>
            <w:shd w:val="clear" w:color="auto" w:fill="auto"/>
            <w:vAlign w:val="center"/>
          </w:tcPr>
          <w:p w14:paraId="0C92FE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B4，B5，B6</w:t>
            </w:r>
          </w:p>
        </w:tc>
        <w:tc>
          <w:tcPr>
            <w:tcW w:w="456" w:type="pct"/>
            <w:shd w:val="clear" w:color="auto" w:fill="auto"/>
            <w:vAlign w:val="center"/>
          </w:tcPr>
          <w:p w14:paraId="75C54F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C4，C5，C6</w:t>
            </w:r>
          </w:p>
        </w:tc>
        <w:tc>
          <w:tcPr>
            <w:tcW w:w="437" w:type="pct"/>
            <w:shd w:val="clear" w:color="auto" w:fill="auto"/>
            <w:vAlign w:val="center"/>
          </w:tcPr>
          <w:p w14:paraId="0335A6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D3，D4，D5，D6</w:t>
            </w:r>
          </w:p>
        </w:tc>
        <w:tc>
          <w:tcPr>
            <w:tcW w:w="790" w:type="pct"/>
            <w:shd w:val="clear" w:color="auto" w:fill="auto"/>
            <w:vAlign w:val="center"/>
          </w:tcPr>
          <w:p w14:paraId="0A2D24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3</w:t>
            </w:r>
          </w:p>
          <w:p w14:paraId="69A30F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7</w:t>
            </w:r>
          </w:p>
          <w:p w14:paraId="600EF18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5</w:t>
            </w:r>
          </w:p>
        </w:tc>
        <w:tc>
          <w:tcPr>
            <w:tcW w:w="310" w:type="pct"/>
            <w:shd w:val="clear" w:color="auto" w:fill="auto"/>
            <w:vAlign w:val="center"/>
          </w:tcPr>
          <w:p w14:paraId="7C5C32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4</w:t>
            </w:r>
          </w:p>
        </w:tc>
        <w:tc>
          <w:tcPr>
            <w:tcW w:w="1083" w:type="pct"/>
            <w:shd w:val="clear" w:color="auto" w:fill="auto"/>
            <w:vAlign w:val="center"/>
          </w:tcPr>
          <w:p w14:paraId="78579EC5">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核心内容：錾削的操作方法及要领。</w:t>
            </w:r>
          </w:p>
          <w:p w14:paraId="7A2E8714">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重点内容：錾削</w:t>
            </w:r>
          </w:p>
          <w:p w14:paraId="40E11E5F">
            <w:pPr>
              <w:pStyle w:val="112"/>
              <w:ind w:firstLine="0" w:firstLineChars="0"/>
              <w:jc w:val="both"/>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拓展内容：图纸分析、基本钳工技能训练、錾削训练</w:t>
            </w:r>
          </w:p>
        </w:tc>
      </w:tr>
      <w:tr w14:paraId="3F5F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BCD23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6</w:t>
            </w:r>
          </w:p>
        </w:tc>
        <w:tc>
          <w:tcPr>
            <w:tcW w:w="552" w:type="pct"/>
            <w:shd w:val="clear" w:color="auto" w:fill="auto"/>
            <w:vAlign w:val="center"/>
          </w:tcPr>
          <w:p w14:paraId="2F1ECD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六角螺母的制作</w:t>
            </w:r>
          </w:p>
        </w:tc>
        <w:tc>
          <w:tcPr>
            <w:tcW w:w="495" w:type="pct"/>
            <w:vAlign w:val="center"/>
          </w:tcPr>
          <w:p w14:paraId="78F75D5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A4，A5，A6</w:t>
            </w:r>
          </w:p>
        </w:tc>
        <w:tc>
          <w:tcPr>
            <w:tcW w:w="390" w:type="pct"/>
            <w:shd w:val="clear" w:color="auto" w:fill="auto"/>
            <w:vAlign w:val="center"/>
          </w:tcPr>
          <w:p w14:paraId="4EF831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B4，B5，B6</w:t>
            </w:r>
          </w:p>
        </w:tc>
        <w:tc>
          <w:tcPr>
            <w:tcW w:w="456" w:type="pct"/>
            <w:shd w:val="clear" w:color="auto" w:fill="auto"/>
            <w:vAlign w:val="center"/>
          </w:tcPr>
          <w:p w14:paraId="02D781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C4，C5，C6</w:t>
            </w:r>
          </w:p>
        </w:tc>
        <w:tc>
          <w:tcPr>
            <w:tcW w:w="437" w:type="pct"/>
            <w:shd w:val="clear" w:color="auto" w:fill="auto"/>
            <w:vAlign w:val="center"/>
          </w:tcPr>
          <w:p w14:paraId="783C85A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D3，D4，D5，D6</w:t>
            </w:r>
          </w:p>
        </w:tc>
        <w:tc>
          <w:tcPr>
            <w:tcW w:w="790" w:type="pct"/>
            <w:vAlign w:val="center"/>
          </w:tcPr>
          <w:p w14:paraId="5BB624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3</w:t>
            </w:r>
          </w:p>
          <w:p w14:paraId="3E1005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7</w:t>
            </w:r>
          </w:p>
          <w:p w14:paraId="03D320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5</w:t>
            </w:r>
          </w:p>
        </w:tc>
        <w:tc>
          <w:tcPr>
            <w:tcW w:w="310" w:type="pct"/>
            <w:vAlign w:val="center"/>
          </w:tcPr>
          <w:p w14:paraId="454ED90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w:t>
            </w:r>
          </w:p>
        </w:tc>
        <w:tc>
          <w:tcPr>
            <w:tcW w:w="1083" w:type="pct"/>
            <w:vAlign w:val="center"/>
          </w:tcPr>
          <w:p w14:paraId="174159FE">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核心内容：下料、锯削、锉削、划线、钻孔的操作方法及要领。</w:t>
            </w:r>
          </w:p>
          <w:p w14:paraId="0483F4D2">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重点内容：下料、锯削、锉削、划线、钻孔</w:t>
            </w:r>
          </w:p>
          <w:p w14:paraId="46BE10D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拓展内容：图纸分析、基本钳工技能训练、常用工、量具使用训练</w:t>
            </w:r>
          </w:p>
        </w:tc>
      </w:tr>
      <w:tr w14:paraId="4566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0B08F7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7</w:t>
            </w:r>
          </w:p>
        </w:tc>
        <w:tc>
          <w:tcPr>
            <w:tcW w:w="552" w:type="pct"/>
            <w:shd w:val="clear" w:color="auto" w:fill="auto"/>
            <w:vAlign w:val="center"/>
          </w:tcPr>
          <w:p w14:paraId="464ACA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变角板制作</w:t>
            </w:r>
          </w:p>
        </w:tc>
        <w:tc>
          <w:tcPr>
            <w:tcW w:w="495" w:type="pct"/>
            <w:vAlign w:val="center"/>
          </w:tcPr>
          <w:p w14:paraId="61D39B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A4，A5，A6</w:t>
            </w:r>
          </w:p>
        </w:tc>
        <w:tc>
          <w:tcPr>
            <w:tcW w:w="390" w:type="pct"/>
            <w:shd w:val="clear" w:color="auto" w:fill="auto"/>
            <w:vAlign w:val="center"/>
          </w:tcPr>
          <w:p w14:paraId="1CDB57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B4，B5，B6</w:t>
            </w:r>
          </w:p>
        </w:tc>
        <w:tc>
          <w:tcPr>
            <w:tcW w:w="456" w:type="pct"/>
            <w:shd w:val="clear" w:color="auto" w:fill="auto"/>
            <w:vAlign w:val="center"/>
          </w:tcPr>
          <w:p w14:paraId="6A9C4AF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C4，C5，C6</w:t>
            </w:r>
          </w:p>
        </w:tc>
        <w:tc>
          <w:tcPr>
            <w:tcW w:w="437" w:type="pct"/>
            <w:shd w:val="clear" w:color="auto" w:fill="auto"/>
            <w:vAlign w:val="center"/>
          </w:tcPr>
          <w:p w14:paraId="4F3797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D3，D4，D5，D6</w:t>
            </w:r>
          </w:p>
        </w:tc>
        <w:tc>
          <w:tcPr>
            <w:tcW w:w="790" w:type="pct"/>
            <w:vAlign w:val="center"/>
          </w:tcPr>
          <w:p w14:paraId="1870246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3</w:t>
            </w:r>
          </w:p>
          <w:p w14:paraId="66A4081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7</w:t>
            </w:r>
          </w:p>
          <w:p w14:paraId="74DEF0B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5</w:t>
            </w:r>
          </w:p>
        </w:tc>
        <w:tc>
          <w:tcPr>
            <w:tcW w:w="310" w:type="pct"/>
            <w:vAlign w:val="center"/>
          </w:tcPr>
          <w:p w14:paraId="7177CA9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w:t>
            </w:r>
          </w:p>
        </w:tc>
        <w:tc>
          <w:tcPr>
            <w:tcW w:w="1083" w:type="pct"/>
            <w:vAlign w:val="center"/>
          </w:tcPr>
          <w:p w14:paraId="70B6109F">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核心内容：下料、锯削、锉削、划线、钻孔的操作方法及要领。</w:t>
            </w:r>
          </w:p>
          <w:p w14:paraId="27A0FEFB">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重点内容：下料、锯削、锉削、划线、钻孔</w:t>
            </w:r>
          </w:p>
          <w:p w14:paraId="66FB533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拓展内容：图纸分析、基本钳工技能训练、常用工、量具使用训练</w:t>
            </w:r>
          </w:p>
        </w:tc>
      </w:tr>
      <w:tr w14:paraId="4D12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7CF879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8</w:t>
            </w:r>
          </w:p>
        </w:tc>
        <w:tc>
          <w:tcPr>
            <w:tcW w:w="552" w:type="pct"/>
            <w:shd w:val="clear" w:color="auto" w:fill="auto"/>
            <w:vAlign w:val="center"/>
          </w:tcPr>
          <w:p w14:paraId="287FBED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0"/>
                <w:sz w:val="21"/>
                <w:szCs w:val="21"/>
                <w:highlight w:val="none"/>
                <w:lang w:val="en-US" w:eastAsia="zh-CN" w:bidi="ar"/>
              </w:rPr>
              <w:t>双阶梯型制作</w:t>
            </w:r>
          </w:p>
        </w:tc>
        <w:tc>
          <w:tcPr>
            <w:tcW w:w="495" w:type="pct"/>
            <w:vAlign w:val="center"/>
          </w:tcPr>
          <w:p w14:paraId="492C828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A4，A5，A6</w:t>
            </w:r>
          </w:p>
        </w:tc>
        <w:tc>
          <w:tcPr>
            <w:tcW w:w="390" w:type="pct"/>
            <w:shd w:val="clear" w:color="auto" w:fill="auto"/>
            <w:vAlign w:val="center"/>
          </w:tcPr>
          <w:p w14:paraId="14645B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B4，B5，B6</w:t>
            </w:r>
          </w:p>
        </w:tc>
        <w:tc>
          <w:tcPr>
            <w:tcW w:w="456" w:type="pct"/>
            <w:shd w:val="clear" w:color="auto" w:fill="auto"/>
            <w:vAlign w:val="center"/>
          </w:tcPr>
          <w:p w14:paraId="10EE74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C4，C5，C6</w:t>
            </w:r>
          </w:p>
        </w:tc>
        <w:tc>
          <w:tcPr>
            <w:tcW w:w="437" w:type="pct"/>
            <w:shd w:val="clear" w:color="auto" w:fill="auto"/>
            <w:vAlign w:val="center"/>
          </w:tcPr>
          <w:p w14:paraId="2403F2C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D3，D4，D5，D6</w:t>
            </w:r>
          </w:p>
        </w:tc>
        <w:tc>
          <w:tcPr>
            <w:tcW w:w="790" w:type="pct"/>
            <w:vAlign w:val="center"/>
          </w:tcPr>
          <w:p w14:paraId="7F5E56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素质目标</w:t>
            </w:r>
            <w:r>
              <w:rPr>
                <w:rFonts w:hint="eastAsia" w:asciiTheme="minorEastAsia" w:hAnsiTheme="minorEastAsia" w:cstheme="minorEastAsia"/>
                <w:color w:val="auto"/>
                <w:sz w:val="21"/>
                <w:szCs w:val="21"/>
                <w:highlight w:val="none"/>
                <w:lang w:val="en-US" w:eastAsia="zh-CN"/>
              </w:rPr>
              <w:t>3</w:t>
            </w:r>
          </w:p>
          <w:p w14:paraId="4A5401C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知识目标</w:t>
            </w:r>
            <w:r>
              <w:rPr>
                <w:rFonts w:hint="eastAsia" w:asciiTheme="minorEastAsia" w:hAnsiTheme="minorEastAsia" w:cstheme="minorEastAsia"/>
                <w:color w:val="auto"/>
                <w:sz w:val="21"/>
                <w:szCs w:val="21"/>
                <w:highlight w:val="none"/>
                <w:lang w:val="en-US" w:eastAsia="zh-CN"/>
              </w:rPr>
              <w:t>7</w:t>
            </w:r>
          </w:p>
          <w:p w14:paraId="14FF0C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能力目标</w:t>
            </w:r>
            <w:r>
              <w:rPr>
                <w:rFonts w:hint="eastAsia" w:asciiTheme="minorEastAsia" w:hAnsiTheme="minorEastAsia" w:cstheme="minorEastAsia"/>
                <w:color w:val="auto"/>
                <w:sz w:val="21"/>
                <w:szCs w:val="21"/>
                <w:highlight w:val="none"/>
                <w:lang w:val="en-US" w:eastAsia="zh-CN"/>
              </w:rPr>
              <w:t>5</w:t>
            </w:r>
          </w:p>
        </w:tc>
        <w:tc>
          <w:tcPr>
            <w:tcW w:w="310" w:type="pct"/>
            <w:vAlign w:val="center"/>
          </w:tcPr>
          <w:p w14:paraId="4ED18E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cstheme="minorEastAsia"/>
                <w:color w:val="auto"/>
                <w:sz w:val="21"/>
                <w:szCs w:val="21"/>
                <w:highlight w:val="none"/>
                <w:lang w:val="en-US" w:eastAsia="zh-CN"/>
              </w:rPr>
              <w:t>（</w:t>
            </w:r>
            <w:r>
              <w:rPr>
                <w:rFonts w:hint="eastAsia" w:asciiTheme="minorEastAsia" w:hAnsiTheme="minorEastAsia" w:eastAsiaTheme="minorEastAsia" w:cstheme="minorEastAsia"/>
                <w:color w:val="auto"/>
                <w:sz w:val="21"/>
                <w:szCs w:val="21"/>
                <w:highlight w:val="none"/>
                <w:lang w:val="en-US" w:eastAsia="zh-CN"/>
              </w:rPr>
              <w:t>8</w:t>
            </w:r>
            <w:r>
              <w:rPr>
                <w:rFonts w:hint="eastAsia" w:asciiTheme="minorEastAsia" w:hAnsiTheme="minorEastAsia" w:cstheme="minorEastAsia"/>
                <w:color w:val="auto"/>
                <w:sz w:val="21"/>
                <w:szCs w:val="21"/>
                <w:highlight w:val="none"/>
                <w:lang w:val="en-US" w:eastAsia="zh-CN"/>
              </w:rPr>
              <w:t>）</w:t>
            </w:r>
          </w:p>
        </w:tc>
        <w:tc>
          <w:tcPr>
            <w:tcW w:w="1083" w:type="pct"/>
            <w:vAlign w:val="center"/>
          </w:tcPr>
          <w:p w14:paraId="125F7E3A">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核心内容：下料、锯削、锉削、划线的操作方法及要领。</w:t>
            </w:r>
          </w:p>
          <w:p w14:paraId="4FDF5353">
            <w:pP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重点内容：下料、锯削、锉削、划线</w:t>
            </w:r>
          </w:p>
          <w:p w14:paraId="147C897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拓展内容：图纸分析、基本钳工技能训练、常用工、量具使用训练</w:t>
            </w:r>
          </w:p>
        </w:tc>
      </w:tr>
      <w:tr w14:paraId="73C0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10536ED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p>
        </w:tc>
        <w:tc>
          <w:tcPr>
            <w:tcW w:w="552" w:type="pct"/>
            <w:vAlign w:val="center"/>
          </w:tcPr>
          <w:p w14:paraId="6E1BBE1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p>
        </w:tc>
        <w:tc>
          <w:tcPr>
            <w:tcW w:w="495" w:type="pct"/>
            <w:vAlign w:val="center"/>
          </w:tcPr>
          <w:p w14:paraId="6881BBF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p>
        </w:tc>
        <w:tc>
          <w:tcPr>
            <w:tcW w:w="390" w:type="pct"/>
            <w:vAlign w:val="center"/>
          </w:tcPr>
          <w:p w14:paraId="3C1397D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p>
        </w:tc>
        <w:tc>
          <w:tcPr>
            <w:tcW w:w="456" w:type="pct"/>
            <w:vAlign w:val="center"/>
          </w:tcPr>
          <w:p w14:paraId="15EF03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p>
        </w:tc>
        <w:tc>
          <w:tcPr>
            <w:tcW w:w="437" w:type="pct"/>
            <w:vAlign w:val="center"/>
          </w:tcPr>
          <w:p w14:paraId="2D1721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p>
        </w:tc>
        <w:tc>
          <w:tcPr>
            <w:tcW w:w="790" w:type="pct"/>
            <w:vAlign w:val="center"/>
          </w:tcPr>
          <w:p w14:paraId="2B10BEA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p>
        </w:tc>
        <w:tc>
          <w:tcPr>
            <w:tcW w:w="310" w:type="pct"/>
            <w:vAlign w:val="center"/>
          </w:tcPr>
          <w:p w14:paraId="1FE39A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auto"/>
                <w:sz w:val="24"/>
                <w:szCs w:val="24"/>
                <w:highlight w:val="yellow"/>
                <w:lang w:val="en-US" w:eastAsia="zh-CN"/>
              </w:rPr>
            </w:pPr>
            <w:r>
              <w:rPr>
                <w:rFonts w:hint="eastAsia" w:ascii="仿宋_GB2312" w:hAnsi="仿宋_GB2312" w:eastAsia="仿宋_GB2312" w:cs="仿宋_GB2312"/>
                <w:color w:val="auto"/>
                <w:sz w:val="21"/>
                <w:szCs w:val="21"/>
                <w:lang w:val="en-US" w:eastAsia="zh-CN"/>
              </w:rPr>
              <w:t>26</w:t>
            </w:r>
          </w:p>
        </w:tc>
        <w:tc>
          <w:tcPr>
            <w:tcW w:w="1083" w:type="pct"/>
            <w:vAlign w:val="center"/>
          </w:tcPr>
          <w:p w14:paraId="54500C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宋体" w:hAnsi="宋体" w:eastAsia="宋体" w:cs="宋体"/>
                <w:color w:val="auto"/>
                <w:sz w:val="24"/>
                <w:szCs w:val="24"/>
                <w:highlight w:val="yellow"/>
                <w:lang w:val="en-US" w:eastAsia="zh-CN"/>
              </w:rPr>
            </w:pPr>
          </w:p>
        </w:tc>
      </w:tr>
    </w:tbl>
    <w:p w14:paraId="1EB5E49C">
      <w:pPr>
        <w:pStyle w:val="3"/>
        <w:bidi w:val="0"/>
        <w:rPr>
          <w:rFonts w:hint="eastAsia"/>
          <w:lang w:val="en-US" w:eastAsia="zh-CN"/>
        </w:rPr>
      </w:pPr>
      <w:r>
        <w:rPr>
          <w:rFonts w:hint="eastAsia"/>
          <w:lang w:val="en-US" w:eastAsia="zh-CN"/>
        </w:rPr>
        <w:t>六、课程考核与评价</w:t>
      </w:r>
    </w:p>
    <w:p w14:paraId="4EC301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48BA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37602B52">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2279" w:type="dxa"/>
            <w:tcBorders>
              <w:left w:val="single" w:color="auto" w:sz="4" w:space="0"/>
              <w:right w:val="single" w:color="auto" w:sz="4" w:space="0"/>
            </w:tcBorders>
            <w:vAlign w:val="center"/>
          </w:tcPr>
          <w:p w14:paraId="2B8E26A1">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1417" w:type="dxa"/>
            <w:tcBorders>
              <w:left w:val="single" w:color="auto" w:sz="4" w:space="0"/>
              <w:right w:val="single" w:color="auto" w:sz="4" w:space="0"/>
            </w:tcBorders>
            <w:vAlign w:val="center"/>
          </w:tcPr>
          <w:p w14:paraId="06E6407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3825" w:type="dxa"/>
            <w:tcBorders>
              <w:left w:val="single" w:color="auto" w:sz="4" w:space="0"/>
              <w:right w:val="single" w:color="auto" w:sz="4" w:space="0"/>
            </w:tcBorders>
            <w:vAlign w:val="center"/>
          </w:tcPr>
          <w:p w14:paraId="436050F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263C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21D31E9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620" w:type="dxa"/>
            <w:tcBorders>
              <w:left w:val="single" w:color="auto" w:sz="4" w:space="0"/>
              <w:right w:val="single" w:color="auto" w:sz="4" w:space="0"/>
            </w:tcBorders>
            <w:vAlign w:val="center"/>
          </w:tcPr>
          <w:p w14:paraId="559A3A0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2BF95FEF">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以出勤、实习报告的形式进行</w:t>
            </w:r>
          </w:p>
        </w:tc>
        <w:tc>
          <w:tcPr>
            <w:tcW w:w="1417" w:type="dxa"/>
            <w:tcBorders>
              <w:left w:val="single" w:color="auto" w:sz="4" w:space="0"/>
              <w:right w:val="single" w:color="auto" w:sz="4" w:space="0"/>
            </w:tcBorders>
            <w:shd w:val="clear" w:color="auto" w:fill="auto"/>
            <w:vAlign w:val="center"/>
          </w:tcPr>
          <w:p w14:paraId="221B22A1">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825" w:type="dxa"/>
            <w:tcBorders>
              <w:left w:val="single" w:color="auto" w:sz="4" w:space="0"/>
              <w:right w:val="single" w:color="auto" w:sz="4" w:space="0"/>
            </w:tcBorders>
            <w:vAlign w:val="center"/>
          </w:tcPr>
          <w:p w14:paraId="3764038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3D0BF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5FD569B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176B414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安全文明生产</w:t>
            </w:r>
          </w:p>
        </w:tc>
        <w:tc>
          <w:tcPr>
            <w:tcW w:w="2279" w:type="dxa"/>
            <w:tcBorders>
              <w:left w:val="single" w:color="auto" w:sz="4" w:space="0"/>
              <w:right w:val="single" w:color="auto" w:sz="4" w:space="0"/>
            </w:tcBorders>
            <w:shd w:val="clear" w:color="auto" w:fill="auto"/>
            <w:vAlign w:val="center"/>
          </w:tcPr>
          <w:p w14:paraId="734FCD69">
            <w:pPr>
              <w:rPr>
                <w:rFonts w:hint="eastAsia" w:ascii="Arial" w:hAnsi="Arial" w:eastAsia="宋体" w:cs="Arial"/>
                <w:color w:val="auto"/>
                <w:lang w:val="en-US" w:eastAsia="zh-CN"/>
              </w:rPr>
            </w:pPr>
            <w:r>
              <w:rPr>
                <w:rFonts w:hint="eastAsia" w:ascii="Arial" w:hAnsi="Arial" w:eastAsia="宋体" w:cs="Arial"/>
                <w:color w:val="auto"/>
                <w:lang w:val="en-US" w:eastAsia="zh-CN"/>
              </w:rPr>
              <w:t>安全文明生产的形式进行</w:t>
            </w:r>
          </w:p>
        </w:tc>
        <w:tc>
          <w:tcPr>
            <w:tcW w:w="1417" w:type="dxa"/>
            <w:tcBorders>
              <w:left w:val="single" w:color="auto" w:sz="4" w:space="0"/>
              <w:right w:val="single" w:color="auto" w:sz="4" w:space="0"/>
            </w:tcBorders>
            <w:shd w:val="clear" w:color="auto" w:fill="auto"/>
            <w:vAlign w:val="center"/>
          </w:tcPr>
          <w:p w14:paraId="2F39A55D">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10%</w:t>
            </w:r>
          </w:p>
        </w:tc>
        <w:tc>
          <w:tcPr>
            <w:tcW w:w="3825" w:type="dxa"/>
            <w:tcBorders>
              <w:left w:val="single" w:color="auto" w:sz="4" w:space="0"/>
              <w:right w:val="single" w:color="auto" w:sz="4" w:space="0"/>
            </w:tcBorders>
            <w:vAlign w:val="center"/>
          </w:tcPr>
          <w:p w14:paraId="5A78097E">
            <w:pPr>
              <w:rPr>
                <w:rFonts w:hint="default" w:ascii="Arial" w:hAnsi="Arial" w:eastAsia="宋体" w:cs="Arial"/>
                <w:color w:val="auto"/>
                <w:lang w:val="en-US" w:eastAsia="zh-CN"/>
              </w:rPr>
            </w:pPr>
            <w:r>
              <w:rPr>
                <w:rFonts w:hint="eastAsia" w:ascii="Arial" w:hAnsi="Arial" w:eastAsia="宋体" w:cs="Arial"/>
                <w:color w:val="auto"/>
                <w:lang w:val="en-US" w:eastAsia="zh-CN"/>
              </w:rPr>
              <w:t>在实习中遵守安全操作要求，工具、量具摆放有序，工作场所整洁等评价</w:t>
            </w:r>
          </w:p>
        </w:tc>
      </w:tr>
      <w:tr w14:paraId="5AB2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4DC3515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4B9F25B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单元评价</w:t>
            </w:r>
          </w:p>
        </w:tc>
        <w:tc>
          <w:tcPr>
            <w:tcW w:w="2279" w:type="dxa"/>
            <w:tcBorders>
              <w:left w:val="single" w:color="auto" w:sz="4" w:space="0"/>
              <w:right w:val="single" w:color="auto" w:sz="4" w:space="0"/>
            </w:tcBorders>
            <w:vAlign w:val="center"/>
          </w:tcPr>
          <w:p w14:paraId="329BB5EA">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417" w:type="dxa"/>
            <w:tcBorders>
              <w:left w:val="single" w:color="auto" w:sz="4" w:space="0"/>
              <w:right w:val="single" w:color="auto" w:sz="4" w:space="0"/>
            </w:tcBorders>
            <w:vAlign w:val="center"/>
          </w:tcPr>
          <w:p w14:paraId="6F79B96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30%</w:t>
            </w:r>
          </w:p>
        </w:tc>
        <w:tc>
          <w:tcPr>
            <w:tcW w:w="3825" w:type="dxa"/>
            <w:tcBorders>
              <w:left w:val="single" w:color="auto" w:sz="4" w:space="0"/>
              <w:right w:val="single" w:color="auto" w:sz="4" w:space="0"/>
            </w:tcBorders>
            <w:vAlign w:val="center"/>
          </w:tcPr>
          <w:p w14:paraId="4CC872F6">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以钳工基本技能如划线、锯削、锉削、钻孔、测量工具的使用与保养提问考核的方式对单元的基本知识和重点内容进行考核</w:t>
            </w:r>
          </w:p>
        </w:tc>
      </w:tr>
      <w:tr w14:paraId="2AC4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3192FFE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2E040AD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2279" w:type="dxa"/>
            <w:tcBorders>
              <w:left w:val="single" w:color="auto" w:sz="4" w:space="0"/>
              <w:right w:val="single" w:color="auto" w:sz="4" w:space="0"/>
            </w:tcBorders>
            <w:vAlign w:val="center"/>
          </w:tcPr>
          <w:p w14:paraId="6865024D">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w:t>
            </w:r>
          </w:p>
        </w:tc>
        <w:tc>
          <w:tcPr>
            <w:tcW w:w="1417" w:type="dxa"/>
            <w:tcBorders>
              <w:left w:val="single" w:color="auto" w:sz="4" w:space="0"/>
              <w:right w:val="single" w:color="auto" w:sz="4" w:space="0"/>
            </w:tcBorders>
            <w:vAlign w:val="center"/>
          </w:tcPr>
          <w:p w14:paraId="25E650AC">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40%</w:t>
            </w:r>
          </w:p>
        </w:tc>
        <w:tc>
          <w:tcPr>
            <w:tcW w:w="3825" w:type="dxa"/>
            <w:tcBorders>
              <w:left w:val="single" w:color="auto" w:sz="4" w:space="0"/>
              <w:right w:val="single" w:color="auto" w:sz="4" w:space="0"/>
            </w:tcBorders>
            <w:vAlign w:val="center"/>
          </w:tcPr>
          <w:p w14:paraId="7FEB607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以学生动手能力和对零件的加工精度等进行考核</w:t>
            </w:r>
          </w:p>
        </w:tc>
      </w:tr>
    </w:tbl>
    <w:p w14:paraId="7E1D0CF1">
      <w:pPr>
        <w:pStyle w:val="3"/>
        <w:bidi w:val="0"/>
        <w:rPr>
          <w:rFonts w:hint="eastAsia"/>
          <w:lang w:val="en-US" w:eastAsia="zh-CN"/>
        </w:rPr>
      </w:pPr>
      <w:r>
        <w:rPr>
          <w:rFonts w:hint="eastAsia"/>
          <w:lang w:val="en-US" w:eastAsia="zh-CN"/>
        </w:rPr>
        <w:t>七、课程实施与保障</w:t>
      </w:r>
    </w:p>
    <w:p w14:paraId="7CB1312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50E22D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对接化工装备智能化需求，以职业技能标准为核心，模块化设计实操内容（含传统钳工技艺+智能装备调试）。</w:t>
      </w:r>
    </w:p>
    <w:p w14:paraId="5BB670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采用“理实一体化”教学，结合</w:t>
      </w:r>
      <w:r>
        <w:rPr>
          <w:rFonts w:hint="eastAsia" w:asciiTheme="minorEastAsia" w:hAnsiTheme="minorEastAsia" w:cstheme="minorEastAsia"/>
          <w:sz w:val="24"/>
          <w:szCs w:val="24"/>
          <w:lang w:val="en-US" w:eastAsia="zh-CN"/>
        </w:rPr>
        <w:t>视频</w:t>
      </w:r>
      <w:r>
        <w:rPr>
          <w:rFonts w:hint="default" w:asciiTheme="minorEastAsia" w:hAnsiTheme="minorEastAsia" w:cstheme="minorEastAsia"/>
          <w:sz w:val="24"/>
          <w:szCs w:val="24"/>
          <w:lang w:val="en-US" w:eastAsia="zh-CN"/>
        </w:rPr>
        <w:t>预演</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真实设备实操，强化精度控制等核心能力。</w:t>
      </w:r>
    </w:p>
    <w:p w14:paraId="4EC650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FF0000"/>
          <w:sz w:val="24"/>
          <w:szCs w:val="24"/>
          <w:lang w:val="en-US" w:eastAsia="zh-CN"/>
        </w:rPr>
      </w:pPr>
      <w:r>
        <w:rPr>
          <w:rFonts w:hint="default" w:asciiTheme="minorEastAsia" w:hAnsiTheme="minorEastAsia" w:cstheme="minorEastAsia"/>
          <w:sz w:val="24"/>
          <w:szCs w:val="24"/>
          <w:lang w:val="en-US" w:eastAsia="zh-CN"/>
        </w:rPr>
        <w:t>融入岗位安全规范与质量标准，通过任务驱动、小组协作、技能竞赛提升实操熟练度与职业素养。</w:t>
      </w:r>
    </w:p>
    <w:p w14:paraId="4015633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52872E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spacing w:val="0"/>
          <w:sz w:val="24"/>
          <w:szCs w:val="24"/>
          <w:shd w:val="clear" w:fill="FFFFFF"/>
        </w:rPr>
      </w:pPr>
      <w:r>
        <w:rPr>
          <w:rFonts w:hint="eastAsia" w:ascii="宋体" w:hAnsi="宋体" w:eastAsia="宋体" w:cs="宋体"/>
          <w:sz w:val="24"/>
          <w:szCs w:val="24"/>
          <w:lang w:val="en-US" w:eastAsia="zh-CN"/>
        </w:rPr>
        <w:t>构建了“中国智造”、“创新型国家”的课程思政价值链，</w:t>
      </w:r>
      <w:r>
        <w:rPr>
          <w:rFonts w:ascii="Segoe UI" w:hAnsi="Segoe UI" w:eastAsia="Segoe UI" w:cs="Segoe UI"/>
          <w:i w:val="0"/>
          <w:iCs w:val="0"/>
          <w:caps w:val="0"/>
          <w:spacing w:val="0"/>
          <w:sz w:val="24"/>
          <w:szCs w:val="24"/>
          <w:shd w:val="clear" w:fill="FFFFFF"/>
        </w:rPr>
        <w:t>以</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工匠精神</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为核心融入课程思政。通过讲解大国工匠攻坚克难的案例，强化学生精益求精的职业追求；在锯削、锉削等实操中，培养吃苦耐劳、坚韧不拔的意志品质；小组协作完成复杂工件加工时，渗透团队协作与责任担当意识；强调量具使用规范与工件质量标准，筑牢严谨求实、诚信守规的职业底线；结合化工装备检修场景，引导学生树立</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安全第一、质量至上</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的行业信念，将价值引领与技能培养深度融合。</w:t>
      </w:r>
    </w:p>
    <w:p w14:paraId="4CBD189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705F0C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E2990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团队规模：基于每年有约8个教学班的规模，专兼职实训指导教师6人左右（含专业课教师），其中，专职教师4人，兼职教师2人，职称和年龄结构合理，互补性强。</w:t>
      </w:r>
    </w:p>
    <w:p w14:paraId="644D652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专业背景与能力要求：具有一定的钳工岗位工作的实际背景，系统掌握钳工基本知识，具备熟练运用各种钳工设备和钳工工具进行零件钳工制作，运用各种测量工具对所加工的零件进行测量和调整，熟悉钳工技能训练的方法，掌握一定的教学方法与艺术。</w:t>
      </w:r>
    </w:p>
    <w:p w14:paraId="4BEE63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课程负责人：熟悉钳工职业能力发展方向和高职教育规律、实践经验丰富、理论功底扎实，教学效果好、在同行业中有一定影响、具有高级职称的“双师”教师。</w:t>
      </w:r>
    </w:p>
    <w:p w14:paraId="56037E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“双师型”教师：“双师”比例应达到90％以上，承担理论实践一体化课程和工学结合课程的专业教师应为“双师型”教师。</w:t>
      </w:r>
    </w:p>
    <w:p w14:paraId="26519D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008D8B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零件的钳工制作</w:t>
      </w:r>
      <w:r>
        <w:rPr>
          <w:rFonts w:hint="default" w:ascii="宋体" w:hAnsi="宋体" w:eastAsia="宋体" w:cs="宋体"/>
          <w:sz w:val="24"/>
          <w:szCs w:val="24"/>
          <w:lang w:val="en-US" w:eastAsia="zh-CN"/>
        </w:rPr>
        <w:t>》是一门单开实践课程，教学过程是以学生掌握零件加工方法、精度检验为实践教学环节，即将理论知识学习与实践技能训练相融合,专业能力培养与职业素质培养相融合，并在符合工作环境要求的、理实一体化的生产性实训车间来完成学习和工作任务的。学生以小组为单位(5人一组)进行工艺方案制定，台虎钳至少有</w:t>
      </w:r>
      <w:r>
        <w:rPr>
          <w:rFonts w:hint="eastAsia" w:ascii="宋体" w:hAnsi="宋体" w:eastAsia="宋体" w:cs="宋体"/>
          <w:sz w:val="24"/>
          <w:szCs w:val="24"/>
          <w:lang w:val="en-US" w:eastAsia="zh-CN"/>
        </w:rPr>
        <w:t>100</w:t>
      </w:r>
      <w:r>
        <w:rPr>
          <w:rFonts w:hint="default" w:ascii="宋体" w:hAnsi="宋体" w:eastAsia="宋体" w:cs="宋体"/>
          <w:sz w:val="24"/>
          <w:szCs w:val="24"/>
          <w:lang w:val="en-US" w:eastAsia="zh-CN"/>
        </w:rPr>
        <w:t>台，台式钻床至少有</w:t>
      </w:r>
      <w:r>
        <w:rPr>
          <w:rFonts w:hint="eastAsia" w:ascii="宋体" w:hAnsi="宋体" w:eastAsia="宋体" w:cs="宋体"/>
          <w:sz w:val="24"/>
          <w:szCs w:val="24"/>
          <w:lang w:val="en-US" w:eastAsia="zh-CN"/>
        </w:rPr>
        <w:t>8</w:t>
      </w:r>
      <w:r>
        <w:rPr>
          <w:rFonts w:hint="default" w:ascii="宋体" w:hAnsi="宋体" w:eastAsia="宋体" w:cs="宋体"/>
          <w:sz w:val="24"/>
          <w:szCs w:val="24"/>
          <w:lang w:val="en-US" w:eastAsia="zh-CN"/>
        </w:rPr>
        <w:t>台，可同时容纳至少</w:t>
      </w:r>
      <w:r>
        <w:rPr>
          <w:rFonts w:hint="eastAsia" w:ascii="宋体" w:hAnsi="宋体" w:eastAsia="宋体" w:cs="宋体"/>
          <w:sz w:val="24"/>
          <w:szCs w:val="24"/>
          <w:lang w:val="en-US" w:eastAsia="zh-CN"/>
        </w:rPr>
        <w:t>100</w:t>
      </w:r>
      <w:r>
        <w:rPr>
          <w:rFonts w:hint="default" w:ascii="宋体" w:hAnsi="宋体" w:eastAsia="宋体" w:cs="宋体"/>
          <w:sz w:val="24"/>
          <w:szCs w:val="24"/>
          <w:lang w:val="en-US" w:eastAsia="zh-CN"/>
        </w:rPr>
        <w:t>名学生进行该课程实践。教师对实践项目进行操作演示及巡回指导。</w:t>
      </w:r>
    </w:p>
    <w:p w14:paraId="4C17BEC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实施《零件的钳工制作》课程教学，校内实验实训硬件环境应具备以下条件，见表4。</w:t>
      </w:r>
    </w:p>
    <w:p w14:paraId="282891B5">
      <w:pPr>
        <w:ind w:firstLine="420"/>
        <w:jc w:val="center"/>
        <w:rPr>
          <w:rFonts w:hint="eastAsia" w:ascii="仿宋_GB2312" w:hAnsi="仿宋_GB2312" w:eastAsia="仿宋_GB2312" w:cs="仿宋_GB2312"/>
          <w:b/>
          <w:bCs/>
          <w:sz w:val="21"/>
          <w:szCs w:val="21"/>
        </w:rPr>
      </w:pPr>
      <w:r>
        <w:rPr>
          <w:rFonts w:hint="eastAsia" w:ascii="仿宋_GB2312" w:hAnsi="仿宋_GB2312" w:eastAsia="仿宋_GB2312" w:cs="仿宋_GB2312"/>
          <w:b/>
          <w:bCs/>
          <w:sz w:val="21"/>
          <w:szCs w:val="21"/>
        </w:rPr>
        <w:t>表4 《</w:t>
      </w:r>
      <w:r>
        <w:rPr>
          <w:rFonts w:hint="eastAsia" w:ascii="仿宋_GB2312" w:hAnsi="仿宋_GB2312" w:eastAsia="仿宋_GB2312" w:cs="仿宋_GB2312"/>
          <w:b/>
          <w:bCs/>
          <w:sz w:val="21"/>
          <w:szCs w:val="21"/>
          <w:lang w:val="en-US" w:eastAsia="zh-CN"/>
        </w:rPr>
        <w:t>零件的钳工制作》</w:t>
      </w:r>
      <w:r>
        <w:rPr>
          <w:rFonts w:hint="eastAsia" w:ascii="仿宋_GB2312" w:hAnsi="仿宋_GB2312" w:eastAsia="仿宋_GB2312" w:cs="仿宋_GB2312"/>
          <w:b/>
          <w:bCs/>
          <w:sz w:val="21"/>
          <w:szCs w:val="21"/>
        </w:rPr>
        <w:t>课程教学硬件环境基本要求</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957"/>
        <w:gridCol w:w="2241"/>
        <w:gridCol w:w="1676"/>
        <w:gridCol w:w="3111"/>
      </w:tblGrid>
      <w:tr w14:paraId="6A27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75DFD813">
            <w:pPr>
              <w:pStyle w:val="112"/>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序号</w:t>
            </w:r>
          </w:p>
        </w:tc>
        <w:tc>
          <w:tcPr>
            <w:tcW w:w="993" w:type="pct"/>
            <w:noWrap w:val="0"/>
            <w:vAlign w:val="center"/>
          </w:tcPr>
          <w:p w14:paraId="02CEC473">
            <w:pPr>
              <w:pStyle w:val="112"/>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名称</w:t>
            </w:r>
          </w:p>
        </w:tc>
        <w:tc>
          <w:tcPr>
            <w:tcW w:w="1137" w:type="pct"/>
            <w:noWrap w:val="0"/>
            <w:vAlign w:val="center"/>
          </w:tcPr>
          <w:p w14:paraId="61CD21E9">
            <w:pPr>
              <w:pStyle w:val="112"/>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基本配置要求</w:t>
            </w:r>
          </w:p>
        </w:tc>
        <w:tc>
          <w:tcPr>
            <w:tcW w:w="850" w:type="pct"/>
            <w:noWrap w:val="0"/>
            <w:vAlign w:val="center"/>
          </w:tcPr>
          <w:p w14:paraId="4BA4B500">
            <w:pPr>
              <w:pStyle w:val="112"/>
              <w:rPr>
                <w:rFonts w:hint="default" w:ascii="仿宋_GB2312" w:hAnsi="仿宋_GB2312" w:eastAsia="仿宋_GB2312" w:cs="仿宋_GB2312"/>
                <w:b/>
                <w:sz w:val="21"/>
                <w:szCs w:val="21"/>
                <w:lang w:val="en-US" w:eastAsia="zh-CN"/>
              </w:rPr>
            </w:pPr>
            <w:r>
              <w:rPr>
                <w:rFonts w:hint="eastAsia" w:ascii="仿宋_GB2312" w:hAnsi="仿宋_GB2312" w:eastAsia="仿宋_GB2312" w:cs="仿宋_GB2312"/>
                <w:b/>
                <w:sz w:val="21"/>
                <w:szCs w:val="21"/>
                <w:lang w:val="en-US" w:eastAsia="zh-CN"/>
              </w:rPr>
              <w:t>规格</w:t>
            </w:r>
          </w:p>
        </w:tc>
        <w:tc>
          <w:tcPr>
            <w:tcW w:w="1578" w:type="pct"/>
            <w:noWrap w:val="0"/>
            <w:vAlign w:val="center"/>
          </w:tcPr>
          <w:p w14:paraId="1100A969">
            <w:pPr>
              <w:pStyle w:val="112"/>
              <w:rPr>
                <w:rFonts w:hint="eastAsia" w:ascii="仿宋_GB2312" w:hAnsi="仿宋_GB2312" w:eastAsia="仿宋_GB2312" w:cs="仿宋_GB2312"/>
                <w:b/>
                <w:sz w:val="21"/>
                <w:szCs w:val="21"/>
              </w:rPr>
            </w:pPr>
            <w:r>
              <w:rPr>
                <w:rFonts w:hint="eastAsia" w:ascii="仿宋_GB2312" w:hAnsi="仿宋_GB2312" w:eastAsia="仿宋_GB2312" w:cs="仿宋_GB2312"/>
                <w:b/>
                <w:sz w:val="21"/>
                <w:szCs w:val="21"/>
              </w:rPr>
              <w:t>功能说明</w:t>
            </w:r>
          </w:p>
        </w:tc>
      </w:tr>
      <w:tr w14:paraId="5176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2F07779B">
            <w:pPr>
              <w:pStyle w:val="112"/>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1</w:t>
            </w:r>
          </w:p>
        </w:tc>
        <w:tc>
          <w:tcPr>
            <w:tcW w:w="993" w:type="pct"/>
            <w:noWrap w:val="0"/>
            <w:vAlign w:val="center"/>
          </w:tcPr>
          <w:p w14:paraId="15297EE3">
            <w:pPr>
              <w:pStyle w:val="112"/>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color w:val="000000"/>
                <w:kern w:val="0"/>
                <w:sz w:val="21"/>
                <w:szCs w:val="21"/>
                <w:lang w:val="en-US" w:eastAsia="zh-CN"/>
              </w:rPr>
              <w:t>钳工实训室</w:t>
            </w:r>
          </w:p>
        </w:tc>
        <w:tc>
          <w:tcPr>
            <w:tcW w:w="1137" w:type="pct"/>
            <w:noWrap w:val="0"/>
            <w:vAlign w:val="center"/>
          </w:tcPr>
          <w:p w14:paraId="41B5F4EC">
            <w:pPr>
              <w:pStyle w:val="112"/>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2个</w:t>
            </w:r>
          </w:p>
        </w:tc>
        <w:tc>
          <w:tcPr>
            <w:tcW w:w="850" w:type="pct"/>
            <w:noWrap w:val="0"/>
            <w:vAlign w:val="center"/>
          </w:tcPr>
          <w:p w14:paraId="0B879771">
            <w:pPr>
              <w:pStyle w:val="112"/>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rPr>
              <w:t>20</w:t>
            </w:r>
            <w:r>
              <w:rPr>
                <w:rFonts w:hint="eastAsia" w:ascii="仿宋_GB2312" w:hAnsi="仿宋_GB2312" w:eastAsia="仿宋_GB2312" w:cs="仿宋_GB2312"/>
                <w:sz w:val="21"/>
                <w:szCs w:val="21"/>
                <w:lang w:val="en-US" w:eastAsia="zh-CN"/>
              </w:rPr>
              <w:t>0</w:t>
            </w:r>
          </w:p>
        </w:tc>
        <w:tc>
          <w:tcPr>
            <w:tcW w:w="1578" w:type="pct"/>
            <w:noWrap w:val="0"/>
            <w:vAlign w:val="center"/>
          </w:tcPr>
          <w:p w14:paraId="33676093">
            <w:pPr>
              <w:pStyle w:val="112"/>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应用于教学</w:t>
            </w:r>
          </w:p>
        </w:tc>
      </w:tr>
      <w:tr w14:paraId="363B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1BE3A3D3">
            <w:pPr>
              <w:pStyle w:val="112"/>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2</w:t>
            </w:r>
          </w:p>
        </w:tc>
        <w:tc>
          <w:tcPr>
            <w:tcW w:w="993" w:type="pct"/>
            <w:noWrap w:val="0"/>
            <w:vAlign w:val="center"/>
          </w:tcPr>
          <w:p w14:paraId="290DA986">
            <w:pPr>
              <w:pStyle w:val="112"/>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color w:val="000000"/>
                <w:kern w:val="0"/>
                <w:sz w:val="21"/>
                <w:szCs w:val="21"/>
                <w:lang w:val="en-US" w:eastAsia="zh-CN"/>
              </w:rPr>
              <w:t>台虎钳</w:t>
            </w:r>
          </w:p>
        </w:tc>
        <w:tc>
          <w:tcPr>
            <w:tcW w:w="1137" w:type="pct"/>
            <w:noWrap w:val="0"/>
            <w:vAlign w:val="center"/>
          </w:tcPr>
          <w:p w14:paraId="224C9939">
            <w:pPr>
              <w:pStyle w:val="112"/>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100台</w:t>
            </w:r>
          </w:p>
        </w:tc>
        <w:tc>
          <w:tcPr>
            <w:tcW w:w="850" w:type="pct"/>
            <w:noWrap w:val="0"/>
            <w:vAlign w:val="center"/>
          </w:tcPr>
          <w:p w14:paraId="1A53B0CD">
            <w:pPr>
              <w:pStyle w:val="112"/>
              <w:rPr>
                <w:rFonts w:hint="eastAsia" w:ascii="仿宋_GB2312" w:hAnsi="仿宋_GB2312" w:eastAsia="仿宋_GB2312" w:cs="仿宋_GB2312"/>
                <w:sz w:val="21"/>
                <w:szCs w:val="21"/>
              </w:rPr>
            </w:pPr>
          </w:p>
        </w:tc>
        <w:tc>
          <w:tcPr>
            <w:tcW w:w="1578" w:type="pct"/>
            <w:noWrap w:val="0"/>
            <w:vAlign w:val="center"/>
          </w:tcPr>
          <w:p w14:paraId="62501B58">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应用于教学</w:t>
            </w:r>
          </w:p>
        </w:tc>
      </w:tr>
      <w:tr w14:paraId="0087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4696D8C2">
            <w:pPr>
              <w:pStyle w:val="112"/>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3</w:t>
            </w:r>
          </w:p>
        </w:tc>
        <w:tc>
          <w:tcPr>
            <w:tcW w:w="993" w:type="pct"/>
            <w:noWrap w:val="0"/>
            <w:vAlign w:val="center"/>
          </w:tcPr>
          <w:p w14:paraId="6AE89C82">
            <w:pPr>
              <w:pStyle w:val="112"/>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color w:val="000000"/>
                <w:kern w:val="0"/>
                <w:sz w:val="21"/>
                <w:szCs w:val="21"/>
                <w:lang w:val="en-US" w:eastAsia="zh-CN"/>
              </w:rPr>
              <w:t>手锯</w:t>
            </w:r>
          </w:p>
        </w:tc>
        <w:tc>
          <w:tcPr>
            <w:tcW w:w="1137" w:type="pct"/>
            <w:noWrap w:val="0"/>
            <w:vAlign w:val="center"/>
          </w:tcPr>
          <w:p w14:paraId="561C5085">
            <w:pPr>
              <w:pStyle w:val="112"/>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100把</w:t>
            </w:r>
          </w:p>
        </w:tc>
        <w:tc>
          <w:tcPr>
            <w:tcW w:w="850" w:type="pct"/>
            <w:noWrap w:val="0"/>
            <w:vAlign w:val="center"/>
          </w:tcPr>
          <w:p w14:paraId="17603A36">
            <w:pPr>
              <w:pStyle w:val="112"/>
              <w:rPr>
                <w:rFonts w:hint="eastAsia" w:ascii="仿宋_GB2312" w:hAnsi="仿宋_GB2312" w:eastAsia="仿宋_GB2312" w:cs="仿宋_GB2312"/>
                <w:sz w:val="21"/>
                <w:szCs w:val="21"/>
              </w:rPr>
            </w:pPr>
          </w:p>
        </w:tc>
        <w:tc>
          <w:tcPr>
            <w:tcW w:w="1578" w:type="pct"/>
            <w:noWrap w:val="0"/>
            <w:vAlign w:val="center"/>
          </w:tcPr>
          <w:p w14:paraId="3E369171">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应用于教学</w:t>
            </w:r>
          </w:p>
        </w:tc>
      </w:tr>
      <w:tr w14:paraId="1F1E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2412FA1C">
            <w:pPr>
              <w:pStyle w:val="112"/>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4</w:t>
            </w:r>
          </w:p>
        </w:tc>
        <w:tc>
          <w:tcPr>
            <w:tcW w:w="993" w:type="pct"/>
            <w:noWrap w:val="0"/>
            <w:vAlign w:val="center"/>
          </w:tcPr>
          <w:p w14:paraId="07F0ACA5">
            <w:pPr>
              <w:pStyle w:val="112"/>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划线平台</w:t>
            </w:r>
          </w:p>
        </w:tc>
        <w:tc>
          <w:tcPr>
            <w:tcW w:w="1137" w:type="pct"/>
            <w:noWrap w:val="0"/>
            <w:vAlign w:val="center"/>
          </w:tcPr>
          <w:p w14:paraId="5CD8DC8E">
            <w:pPr>
              <w:pStyle w:val="112"/>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20台</w:t>
            </w:r>
          </w:p>
        </w:tc>
        <w:tc>
          <w:tcPr>
            <w:tcW w:w="850" w:type="pct"/>
            <w:noWrap w:val="0"/>
            <w:vAlign w:val="center"/>
          </w:tcPr>
          <w:p w14:paraId="0C6119A6">
            <w:pPr>
              <w:pStyle w:val="112"/>
              <w:rPr>
                <w:rFonts w:hint="eastAsia" w:ascii="仿宋_GB2312" w:hAnsi="仿宋_GB2312" w:eastAsia="仿宋_GB2312" w:cs="仿宋_GB2312"/>
                <w:sz w:val="21"/>
                <w:szCs w:val="21"/>
              </w:rPr>
            </w:pPr>
          </w:p>
        </w:tc>
        <w:tc>
          <w:tcPr>
            <w:tcW w:w="1578" w:type="pct"/>
            <w:noWrap w:val="0"/>
            <w:vAlign w:val="center"/>
          </w:tcPr>
          <w:p w14:paraId="1577BC15">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应用于教学</w:t>
            </w:r>
          </w:p>
        </w:tc>
      </w:tr>
      <w:tr w14:paraId="1EFA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12F20C65">
            <w:pPr>
              <w:pStyle w:val="112"/>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5</w:t>
            </w:r>
          </w:p>
        </w:tc>
        <w:tc>
          <w:tcPr>
            <w:tcW w:w="993" w:type="pct"/>
            <w:noWrap w:val="0"/>
            <w:vAlign w:val="center"/>
          </w:tcPr>
          <w:p w14:paraId="3D3C3A60">
            <w:pPr>
              <w:pStyle w:val="112"/>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color w:val="000000"/>
                <w:kern w:val="0"/>
                <w:sz w:val="21"/>
                <w:szCs w:val="21"/>
                <w:lang w:val="en-US" w:eastAsia="zh-CN"/>
              </w:rPr>
              <w:t>方箱</w:t>
            </w:r>
          </w:p>
        </w:tc>
        <w:tc>
          <w:tcPr>
            <w:tcW w:w="1137" w:type="pct"/>
            <w:noWrap w:val="0"/>
            <w:vAlign w:val="center"/>
          </w:tcPr>
          <w:p w14:paraId="4D699090">
            <w:pPr>
              <w:pStyle w:val="112"/>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6台</w:t>
            </w:r>
          </w:p>
        </w:tc>
        <w:tc>
          <w:tcPr>
            <w:tcW w:w="850" w:type="pct"/>
            <w:noWrap w:val="0"/>
            <w:vAlign w:val="center"/>
          </w:tcPr>
          <w:p w14:paraId="6B2EE821">
            <w:pPr>
              <w:pStyle w:val="112"/>
              <w:rPr>
                <w:rFonts w:hint="eastAsia" w:ascii="仿宋_GB2312" w:hAnsi="仿宋_GB2312" w:eastAsia="仿宋_GB2312" w:cs="仿宋_GB2312"/>
                <w:sz w:val="21"/>
                <w:szCs w:val="21"/>
              </w:rPr>
            </w:pPr>
          </w:p>
        </w:tc>
        <w:tc>
          <w:tcPr>
            <w:tcW w:w="1578" w:type="pct"/>
            <w:noWrap w:val="0"/>
            <w:vAlign w:val="center"/>
          </w:tcPr>
          <w:p w14:paraId="57323795">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应用于教学</w:t>
            </w:r>
          </w:p>
        </w:tc>
      </w:tr>
      <w:tr w14:paraId="0AF3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29B4F16D">
            <w:pPr>
              <w:pStyle w:val="112"/>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6</w:t>
            </w:r>
          </w:p>
        </w:tc>
        <w:tc>
          <w:tcPr>
            <w:tcW w:w="993" w:type="pct"/>
            <w:noWrap w:val="0"/>
            <w:vAlign w:val="center"/>
          </w:tcPr>
          <w:p w14:paraId="0B18AE71">
            <w:pPr>
              <w:pStyle w:val="112"/>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游标卡尺</w:t>
            </w:r>
          </w:p>
        </w:tc>
        <w:tc>
          <w:tcPr>
            <w:tcW w:w="1137" w:type="pct"/>
            <w:noWrap w:val="0"/>
            <w:vAlign w:val="center"/>
          </w:tcPr>
          <w:p w14:paraId="1B8E2D9D">
            <w:pPr>
              <w:pStyle w:val="112"/>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100个</w:t>
            </w:r>
          </w:p>
        </w:tc>
        <w:tc>
          <w:tcPr>
            <w:tcW w:w="850" w:type="pct"/>
            <w:noWrap w:val="0"/>
            <w:vAlign w:val="center"/>
          </w:tcPr>
          <w:p w14:paraId="0D08B415">
            <w:pPr>
              <w:pStyle w:val="112"/>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12-20</w:t>
            </w:r>
          </w:p>
        </w:tc>
        <w:tc>
          <w:tcPr>
            <w:tcW w:w="1578" w:type="pct"/>
            <w:noWrap w:val="0"/>
            <w:vAlign w:val="center"/>
          </w:tcPr>
          <w:p w14:paraId="2619E9D7">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应用于教学</w:t>
            </w:r>
          </w:p>
        </w:tc>
      </w:tr>
      <w:tr w14:paraId="6CCA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745185F0">
            <w:pPr>
              <w:pStyle w:val="112"/>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7</w:t>
            </w:r>
          </w:p>
        </w:tc>
        <w:tc>
          <w:tcPr>
            <w:tcW w:w="993" w:type="pct"/>
            <w:noWrap w:val="0"/>
            <w:vAlign w:val="center"/>
          </w:tcPr>
          <w:p w14:paraId="4CD3ED3F">
            <w:pPr>
              <w:pStyle w:val="112"/>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color w:val="000000"/>
                <w:kern w:val="0"/>
                <w:sz w:val="21"/>
                <w:szCs w:val="21"/>
                <w:lang w:val="en-US" w:eastAsia="zh-CN"/>
              </w:rPr>
              <w:t>万用角度尺</w:t>
            </w:r>
          </w:p>
        </w:tc>
        <w:tc>
          <w:tcPr>
            <w:tcW w:w="1137" w:type="pct"/>
            <w:noWrap w:val="0"/>
            <w:vAlign w:val="center"/>
          </w:tcPr>
          <w:p w14:paraId="1085741A">
            <w:pPr>
              <w:pStyle w:val="112"/>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100个</w:t>
            </w:r>
          </w:p>
        </w:tc>
        <w:tc>
          <w:tcPr>
            <w:tcW w:w="850" w:type="pct"/>
            <w:noWrap w:val="0"/>
            <w:vAlign w:val="center"/>
          </w:tcPr>
          <w:p w14:paraId="2E12F2DB">
            <w:pPr>
              <w:pStyle w:val="112"/>
              <w:rPr>
                <w:rFonts w:hint="eastAsia" w:ascii="仿宋_GB2312" w:hAnsi="仿宋_GB2312" w:eastAsia="仿宋_GB2312" w:cs="仿宋_GB2312"/>
                <w:sz w:val="21"/>
                <w:szCs w:val="21"/>
              </w:rPr>
            </w:pPr>
          </w:p>
        </w:tc>
        <w:tc>
          <w:tcPr>
            <w:tcW w:w="1578" w:type="pct"/>
            <w:noWrap w:val="0"/>
            <w:vAlign w:val="center"/>
          </w:tcPr>
          <w:p w14:paraId="4DD34AD8">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应用于教学</w:t>
            </w:r>
          </w:p>
        </w:tc>
      </w:tr>
      <w:tr w14:paraId="5451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50539DE9">
            <w:pPr>
              <w:pStyle w:val="112"/>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8</w:t>
            </w:r>
          </w:p>
        </w:tc>
        <w:tc>
          <w:tcPr>
            <w:tcW w:w="993" w:type="pct"/>
            <w:noWrap w:val="0"/>
            <w:vAlign w:val="center"/>
          </w:tcPr>
          <w:p w14:paraId="2806167F">
            <w:pPr>
              <w:pStyle w:val="112"/>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color w:val="000000"/>
                <w:kern w:val="0"/>
                <w:sz w:val="21"/>
                <w:szCs w:val="21"/>
                <w:lang w:val="en-US" w:eastAsia="zh-CN"/>
              </w:rPr>
              <w:t>刀口尺</w:t>
            </w:r>
          </w:p>
        </w:tc>
        <w:tc>
          <w:tcPr>
            <w:tcW w:w="1137" w:type="pct"/>
            <w:noWrap w:val="0"/>
            <w:vAlign w:val="center"/>
          </w:tcPr>
          <w:p w14:paraId="2453A537">
            <w:pPr>
              <w:pStyle w:val="112"/>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100个</w:t>
            </w:r>
          </w:p>
        </w:tc>
        <w:tc>
          <w:tcPr>
            <w:tcW w:w="850" w:type="pct"/>
            <w:noWrap w:val="0"/>
            <w:vAlign w:val="center"/>
          </w:tcPr>
          <w:p w14:paraId="509199C7">
            <w:pPr>
              <w:pStyle w:val="112"/>
              <w:rPr>
                <w:rFonts w:hint="eastAsia" w:ascii="仿宋_GB2312" w:hAnsi="仿宋_GB2312" w:eastAsia="仿宋_GB2312" w:cs="仿宋_GB2312"/>
                <w:sz w:val="21"/>
                <w:szCs w:val="21"/>
              </w:rPr>
            </w:pPr>
          </w:p>
        </w:tc>
        <w:tc>
          <w:tcPr>
            <w:tcW w:w="1578" w:type="pct"/>
            <w:noWrap w:val="0"/>
            <w:vAlign w:val="center"/>
          </w:tcPr>
          <w:p w14:paraId="1C459796">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应用于教学</w:t>
            </w:r>
          </w:p>
        </w:tc>
      </w:tr>
      <w:tr w14:paraId="1A99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5F035C5C">
            <w:pPr>
              <w:pStyle w:val="112"/>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9</w:t>
            </w:r>
          </w:p>
        </w:tc>
        <w:tc>
          <w:tcPr>
            <w:tcW w:w="993" w:type="pct"/>
            <w:noWrap w:val="0"/>
            <w:vAlign w:val="center"/>
          </w:tcPr>
          <w:p w14:paraId="593BA54C">
            <w:pPr>
              <w:pStyle w:val="112"/>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color w:val="000000"/>
                <w:kern w:val="0"/>
                <w:sz w:val="21"/>
                <w:szCs w:val="21"/>
                <w:lang w:val="en-US" w:eastAsia="zh-CN"/>
              </w:rPr>
              <w:t>直角尺</w:t>
            </w:r>
          </w:p>
        </w:tc>
        <w:tc>
          <w:tcPr>
            <w:tcW w:w="1137" w:type="pct"/>
            <w:noWrap w:val="0"/>
            <w:vAlign w:val="center"/>
          </w:tcPr>
          <w:p w14:paraId="72A09B93">
            <w:pPr>
              <w:pStyle w:val="112"/>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100个</w:t>
            </w:r>
          </w:p>
        </w:tc>
        <w:tc>
          <w:tcPr>
            <w:tcW w:w="850" w:type="pct"/>
            <w:noWrap w:val="0"/>
            <w:vAlign w:val="center"/>
          </w:tcPr>
          <w:p w14:paraId="555FB380">
            <w:pPr>
              <w:pStyle w:val="112"/>
              <w:rPr>
                <w:rFonts w:hint="default" w:ascii="仿宋_GB2312" w:hAnsi="仿宋_GB2312" w:eastAsia="仿宋_GB2312" w:cs="仿宋_GB2312"/>
                <w:sz w:val="21"/>
                <w:szCs w:val="21"/>
                <w:lang w:val="en-US" w:eastAsia="zh-CN"/>
              </w:rPr>
            </w:pPr>
          </w:p>
        </w:tc>
        <w:tc>
          <w:tcPr>
            <w:tcW w:w="1578" w:type="pct"/>
            <w:noWrap w:val="0"/>
            <w:vAlign w:val="center"/>
          </w:tcPr>
          <w:p w14:paraId="6A8F2FF0">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应用于教学</w:t>
            </w:r>
          </w:p>
        </w:tc>
      </w:tr>
      <w:tr w14:paraId="7434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1EB7BC8A">
            <w:pPr>
              <w:pStyle w:val="112"/>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10</w:t>
            </w:r>
          </w:p>
        </w:tc>
        <w:tc>
          <w:tcPr>
            <w:tcW w:w="993" w:type="pct"/>
            <w:noWrap w:val="0"/>
            <w:vAlign w:val="center"/>
          </w:tcPr>
          <w:p w14:paraId="091E7069">
            <w:pPr>
              <w:pStyle w:val="112"/>
              <w:rPr>
                <w:rFonts w:hint="default"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钢直尺</w:t>
            </w:r>
          </w:p>
        </w:tc>
        <w:tc>
          <w:tcPr>
            <w:tcW w:w="1137" w:type="pct"/>
            <w:noWrap w:val="0"/>
            <w:vAlign w:val="center"/>
          </w:tcPr>
          <w:p w14:paraId="6C0F4EE9">
            <w:pPr>
              <w:pStyle w:val="112"/>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100个</w:t>
            </w:r>
          </w:p>
        </w:tc>
        <w:tc>
          <w:tcPr>
            <w:tcW w:w="850" w:type="pct"/>
            <w:noWrap w:val="0"/>
            <w:vAlign w:val="center"/>
          </w:tcPr>
          <w:p w14:paraId="3B48437D">
            <w:pPr>
              <w:pStyle w:val="112"/>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lang w:val="en-US" w:eastAsia="zh-CN"/>
              </w:rPr>
              <w:t>15-25</w:t>
            </w:r>
          </w:p>
        </w:tc>
        <w:tc>
          <w:tcPr>
            <w:tcW w:w="1578" w:type="pct"/>
            <w:noWrap w:val="0"/>
            <w:vAlign w:val="center"/>
          </w:tcPr>
          <w:p w14:paraId="0CC4DAE7">
            <w:pPr>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rPr>
              <w:t>应用于教学</w:t>
            </w:r>
          </w:p>
        </w:tc>
      </w:tr>
      <w:tr w14:paraId="5FF0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487C4CA4">
            <w:pPr>
              <w:pStyle w:val="112"/>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11</w:t>
            </w:r>
          </w:p>
        </w:tc>
        <w:tc>
          <w:tcPr>
            <w:tcW w:w="993" w:type="pct"/>
            <w:noWrap w:val="0"/>
            <w:vAlign w:val="center"/>
          </w:tcPr>
          <w:p w14:paraId="119B77D8">
            <w:pPr>
              <w:pStyle w:val="112"/>
              <w:rPr>
                <w:rFonts w:hint="default"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塞尺</w:t>
            </w:r>
          </w:p>
        </w:tc>
        <w:tc>
          <w:tcPr>
            <w:tcW w:w="1137" w:type="pct"/>
            <w:noWrap w:val="0"/>
            <w:vAlign w:val="center"/>
          </w:tcPr>
          <w:p w14:paraId="526773CA">
            <w:pPr>
              <w:pStyle w:val="112"/>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50个</w:t>
            </w:r>
          </w:p>
        </w:tc>
        <w:tc>
          <w:tcPr>
            <w:tcW w:w="850" w:type="pct"/>
            <w:noWrap w:val="0"/>
            <w:vAlign w:val="center"/>
          </w:tcPr>
          <w:p w14:paraId="7F122B4E">
            <w:pPr>
              <w:pStyle w:val="112"/>
              <w:rPr>
                <w:rFonts w:hint="eastAsia" w:ascii="仿宋_GB2312" w:hAnsi="仿宋_GB2312" w:eastAsia="仿宋_GB2312" w:cs="仿宋_GB2312"/>
                <w:color w:val="000000"/>
                <w:kern w:val="0"/>
                <w:sz w:val="21"/>
                <w:szCs w:val="21"/>
              </w:rPr>
            </w:pPr>
          </w:p>
        </w:tc>
        <w:tc>
          <w:tcPr>
            <w:tcW w:w="1578" w:type="pct"/>
            <w:noWrap w:val="0"/>
            <w:vAlign w:val="center"/>
          </w:tcPr>
          <w:p w14:paraId="2BFD42B2">
            <w:pPr>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rPr>
              <w:t>应用于教学</w:t>
            </w:r>
          </w:p>
        </w:tc>
      </w:tr>
      <w:tr w14:paraId="48D5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33B142FC">
            <w:pPr>
              <w:pStyle w:val="112"/>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12</w:t>
            </w:r>
          </w:p>
        </w:tc>
        <w:tc>
          <w:tcPr>
            <w:tcW w:w="993" w:type="pct"/>
            <w:noWrap w:val="0"/>
            <w:vAlign w:val="center"/>
          </w:tcPr>
          <w:p w14:paraId="54396545">
            <w:pPr>
              <w:pStyle w:val="112"/>
              <w:rPr>
                <w:rFonts w:hint="default"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卡钳</w:t>
            </w:r>
          </w:p>
        </w:tc>
        <w:tc>
          <w:tcPr>
            <w:tcW w:w="1137" w:type="pct"/>
            <w:noWrap w:val="0"/>
            <w:vAlign w:val="center"/>
          </w:tcPr>
          <w:p w14:paraId="2EE68A97">
            <w:pPr>
              <w:pStyle w:val="112"/>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100个</w:t>
            </w:r>
          </w:p>
        </w:tc>
        <w:tc>
          <w:tcPr>
            <w:tcW w:w="850" w:type="pct"/>
            <w:noWrap w:val="0"/>
            <w:vAlign w:val="center"/>
          </w:tcPr>
          <w:p w14:paraId="74DD940D">
            <w:pPr>
              <w:pStyle w:val="112"/>
              <w:rPr>
                <w:rFonts w:hint="eastAsia" w:ascii="仿宋_GB2312" w:hAnsi="仿宋_GB2312" w:eastAsia="仿宋_GB2312" w:cs="仿宋_GB2312"/>
                <w:color w:val="000000"/>
                <w:kern w:val="0"/>
                <w:sz w:val="21"/>
                <w:szCs w:val="21"/>
              </w:rPr>
            </w:pPr>
          </w:p>
        </w:tc>
        <w:tc>
          <w:tcPr>
            <w:tcW w:w="1578" w:type="pct"/>
            <w:noWrap w:val="0"/>
            <w:vAlign w:val="center"/>
          </w:tcPr>
          <w:p w14:paraId="318D0DA1">
            <w:pPr>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rPr>
              <w:t>应用于教学</w:t>
            </w:r>
          </w:p>
        </w:tc>
      </w:tr>
      <w:tr w14:paraId="1A30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74E4C3D9">
            <w:pPr>
              <w:pStyle w:val="112"/>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13</w:t>
            </w:r>
          </w:p>
        </w:tc>
        <w:tc>
          <w:tcPr>
            <w:tcW w:w="993" w:type="pct"/>
            <w:noWrap w:val="0"/>
            <w:vAlign w:val="center"/>
          </w:tcPr>
          <w:p w14:paraId="2B30525F">
            <w:pPr>
              <w:pStyle w:val="112"/>
              <w:rPr>
                <w:rFonts w:hint="default"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锉刀</w:t>
            </w:r>
          </w:p>
        </w:tc>
        <w:tc>
          <w:tcPr>
            <w:tcW w:w="1137" w:type="pct"/>
            <w:noWrap w:val="0"/>
            <w:vAlign w:val="center"/>
          </w:tcPr>
          <w:p w14:paraId="444C18C7">
            <w:pPr>
              <w:pStyle w:val="112"/>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1000个</w:t>
            </w:r>
          </w:p>
        </w:tc>
        <w:tc>
          <w:tcPr>
            <w:tcW w:w="850" w:type="pct"/>
            <w:noWrap w:val="0"/>
            <w:vAlign w:val="center"/>
          </w:tcPr>
          <w:p w14:paraId="7D1E1395">
            <w:pPr>
              <w:pStyle w:val="112"/>
              <w:rPr>
                <w:rFonts w:hint="default"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粗、中、细各类型</w:t>
            </w:r>
          </w:p>
        </w:tc>
        <w:tc>
          <w:tcPr>
            <w:tcW w:w="1578" w:type="pct"/>
            <w:noWrap w:val="0"/>
            <w:vAlign w:val="center"/>
          </w:tcPr>
          <w:p w14:paraId="29540BE8">
            <w:pPr>
              <w:jc w:val="center"/>
              <w:rPr>
                <w:rFonts w:hint="eastAsia" w:ascii="仿宋_GB2312" w:hAnsi="仿宋_GB2312" w:eastAsia="仿宋_GB2312" w:cs="仿宋_GB2312"/>
                <w:color w:val="000000"/>
                <w:kern w:val="0"/>
                <w:sz w:val="21"/>
                <w:szCs w:val="21"/>
              </w:rPr>
            </w:pPr>
            <w:r>
              <w:rPr>
                <w:rFonts w:hint="eastAsia" w:ascii="仿宋_GB2312" w:hAnsi="仿宋_GB2312" w:eastAsia="仿宋_GB2312" w:cs="仿宋_GB2312"/>
                <w:sz w:val="21"/>
                <w:szCs w:val="21"/>
              </w:rPr>
              <w:t>应用于教学</w:t>
            </w:r>
          </w:p>
        </w:tc>
      </w:tr>
      <w:tr w14:paraId="1510A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04525D8E">
            <w:pPr>
              <w:pStyle w:val="112"/>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14</w:t>
            </w:r>
          </w:p>
        </w:tc>
        <w:tc>
          <w:tcPr>
            <w:tcW w:w="993" w:type="pct"/>
            <w:noWrap w:val="0"/>
            <w:vAlign w:val="center"/>
          </w:tcPr>
          <w:p w14:paraId="4BC745DB">
            <w:pPr>
              <w:pStyle w:val="112"/>
              <w:rPr>
                <w:rFonts w:hint="default"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钻床</w:t>
            </w:r>
          </w:p>
        </w:tc>
        <w:tc>
          <w:tcPr>
            <w:tcW w:w="1137" w:type="pct"/>
            <w:noWrap w:val="0"/>
            <w:vAlign w:val="center"/>
          </w:tcPr>
          <w:p w14:paraId="3C2248E3">
            <w:pPr>
              <w:pStyle w:val="112"/>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10台</w:t>
            </w:r>
          </w:p>
        </w:tc>
        <w:tc>
          <w:tcPr>
            <w:tcW w:w="850" w:type="pct"/>
            <w:noWrap w:val="0"/>
            <w:vAlign w:val="center"/>
          </w:tcPr>
          <w:p w14:paraId="57E234DC">
            <w:pPr>
              <w:pStyle w:val="112"/>
              <w:ind w:firstLine="0" w:firstLineChars="0"/>
              <w:rPr>
                <w:rFonts w:hint="eastAsia" w:ascii="仿宋_GB2312" w:hAnsi="仿宋_GB2312" w:eastAsia="仿宋_GB2312" w:cs="仿宋_GB2312"/>
                <w:color w:val="000000"/>
                <w:kern w:val="0"/>
                <w:sz w:val="21"/>
                <w:szCs w:val="21"/>
              </w:rPr>
            </w:pPr>
          </w:p>
        </w:tc>
        <w:tc>
          <w:tcPr>
            <w:tcW w:w="1578" w:type="pct"/>
            <w:noWrap w:val="0"/>
            <w:vAlign w:val="center"/>
          </w:tcPr>
          <w:p w14:paraId="387E313C">
            <w:pPr>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应用于教学</w:t>
            </w:r>
          </w:p>
        </w:tc>
      </w:tr>
      <w:tr w14:paraId="766B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 w:type="pct"/>
            <w:noWrap w:val="0"/>
            <w:vAlign w:val="center"/>
          </w:tcPr>
          <w:p w14:paraId="5C8013C9">
            <w:pPr>
              <w:pStyle w:val="112"/>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15</w:t>
            </w:r>
          </w:p>
        </w:tc>
        <w:tc>
          <w:tcPr>
            <w:tcW w:w="993" w:type="pct"/>
            <w:noWrap w:val="0"/>
            <w:vAlign w:val="center"/>
          </w:tcPr>
          <w:p w14:paraId="2433354B">
            <w:pPr>
              <w:pStyle w:val="112"/>
              <w:rPr>
                <w:rFonts w:hint="default" w:ascii="仿宋_GB2312" w:hAnsi="仿宋_GB2312" w:eastAsia="仿宋_GB2312" w:cs="仿宋_GB2312"/>
                <w:color w:val="000000"/>
                <w:kern w:val="0"/>
                <w:sz w:val="21"/>
                <w:szCs w:val="21"/>
                <w:lang w:val="en-US"/>
              </w:rPr>
            </w:pPr>
            <w:r>
              <w:rPr>
                <w:rFonts w:hint="eastAsia" w:ascii="仿宋_GB2312" w:hAnsi="仿宋_GB2312" w:eastAsia="仿宋_GB2312" w:cs="仿宋_GB2312"/>
                <w:color w:val="000000"/>
                <w:kern w:val="0"/>
                <w:sz w:val="21"/>
                <w:szCs w:val="21"/>
                <w:lang w:val="en-US" w:eastAsia="zh-CN"/>
              </w:rPr>
              <w:t>其他钳工工、量具</w:t>
            </w:r>
          </w:p>
        </w:tc>
        <w:tc>
          <w:tcPr>
            <w:tcW w:w="1137" w:type="pct"/>
            <w:noWrap w:val="0"/>
            <w:vAlign w:val="center"/>
          </w:tcPr>
          <w:p w14:paraId="5CCD0F59">
            <w:pPr>
              <w:pStyle w:val="112"/>
              <w:rPr>
                <w:rFonts w:hint="eastAsia" w:ascii="仿宋_GB2312" w:hAnsi="仿宋_GB2312" w:eastAsia="仿宋_GB2312" w:cs="仿宋_GB2312"/>
                <w:color w:val="000000"/>
                <w:kern w:val="0"/>
                <w:sz w:val="21"/>
                <w:szCs w:val="21"/>
                <w:lang w:val="en-US" w:eastAsia="zh-CN"/>
              </w:rPr>
            </w:pPr>
            <w:r>
              <w:rPr>
                <w:rFonts w:hint="eastAsia" w:ascii="仿宋_GB2312" w:hAnsi="仿宋_GB2312" w:eastAsia="仿宋_GB2312" w:cs="仿宋_GB2312"/>
                <w:color w:val="000000"/>
                <w:kern w:val="0"/>
                <w:sz w:val="21"/>
                <w:szCs w:val="21"/>
                <w:lang w:val="en-US" w:eastAsia="zh-CN"/>
              </w:rPr>
              <w:t>若干</w:t>
            </w:r>
          </w:p>
        </w:tc>
        <w:tc>
          <w:tcPr>
            <w:tcW w:w="850" w:type="pct"/>
            <w:noWrap w:val="0"/>
            <w:vAlign w:val="center"/>
          </w:tcPr>
          <w:p w14:paraId="4F79091D">
            <w:pPr>
              <w:pStyle w:val="112"/>
              <w:ind w:firstLine="0" w:firstLineChars="0"/>
              <w:rPr>
                <w:rFonts w:hint="eastAsia" w:ascii="仿宋_GB2312" w:hAnsi="仿宋_GB2312" w:eastAsia="仿宋_GB2312" w:cs="仿宋_GB2312"/>
                <w:color w:val="000000"/>
                <w:kern w:val="0"/>
                <w:sz w:val="21"/>
                <w:szCs w:val="21"/>
              </w:rPr>
            </w:pPr>
          </w:p>
        </w:tc>
        <w:tc>
          <w:tcPr>
            <w:tcW w:w="1578" w:type="pct"/>
            <w:noWrap w:val="0"/>
            <w:vAlign w:val="center"/>
          </w:tcPr>
          <w:p w14:paraId="071DB905">
            <w:pPr>
              <w:ind w:firstLine="0" w:firstLineChars="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应用于教学</w:t>
            </w:r>
          </w:p>
        </w:tc>
      </w:tr>
    </w:tbl>
    <w:p w14:paraId="4F37FF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49E2657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00E63C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标准钳工实训设备与工具：这是实操教学的核心硬件。基础设备需配备钳工工作台、台虎钳，满足工件固定需求；加工设备要包含台钻、钻铣床、砂轮机、锯床等，用于钻孔、刃磨等工序；操作工具则有手锯、各类锉刀、麻花钻、丝锥、铰刀等，适配不同加工环节。这些设备工具需契合实训教学标准，保障学生能完成从下料到精加工的全流程实操训练。</w:t>
      </w:r>
    </w:p>
    <w:p w14:paraId="3A47672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精准测量量具：量具是保障加工精度、培养学生质量意识的关键资源。基础量具有钢直尺、角尺，用于初步尺寸和角度测量；精密量具有游标卡尺、千分尺，可实现高精度尺寸检测；还有塞尺、万能角度尺、指示表等，能辅助检测工件的平面度、垂直度等形位公差，让学生在实操中学会通过测量修正加工误差。</w:t>
      </w:r>
    </w:p>
    <w:p w14:paraId="00D980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规范教学文件：此类文件是保障实训教学有序开展的重要支撑。包括课程标准、教案、备课笔记等，明确实训的教学目标、学时分配和教学流程，比如划分安全教学、基础操作、综合实训等模块课时；还有考核卡、实训报告模板，用于记录学生实操过程表现、项目成果，同时规范实训总结环节，帮助学生梳理加工工艺和操作要点。</w:t>
      </w:r>
    </w:p>
    <w:p w14:paraId="4F9B12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27B5DD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数字化辅助教学资源：能丰富教学形式、弥补传统实操演示的局限性。一方面有中国大学 MOOC 上的钳工实训课程、机械行业网站的工艺视频，可直观展示规范操作流程；另一方面教师可制作包含操作动画、安全事故案例的多媒体课件，用于课前导入和难点讲解；部分数字化教材还配套电子教案、线上答疑资源，方便学生课后复盘实操中的问题。</w:t>
      </w:r>
    </w:p>
    <w:p w14:paraId="04D1D990">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14268768">
      <w:pPr>
        <w:pStyle w:val="2"/>
        <w:bidi w:val="0"/>
        <w:rPr>
          <w:rFonts w:hint="eastAsia"/>
          <w:lang w:val="en-US" w:eastAsia="zh-CN"/>
        </w:rPr>
      </w:pPr>
      <w:bookmarkStart w:id="50" w:name="_Toc11120"/>
      <w:r>
        <w:rPr>
          <w:rFonts w:hint="eastAsia"/>
          <w:lang w:val="en-US" w:eastAsia="zh-CN"/>
        </w:rPr>
        <w:t>《机械制图与CAD实训》课程标准</w:t>
      </w:r>
      <w:bookmarkEnd w:id="50"/>
    </w:p>
    <w:p w14:paraId="3E51C615">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4CEE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692659AE">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68A2F1D5">
            <w:pPr>
              <w:pStyle w:val="16"/>
              <w:spacing w:before="0" w:beforeAutospacing="0" w:after="0" w:afterAutospacing="0"/>
              <w:ind w:left="-105" w:leftChars="-50" w:right="-105" w:rightChars="-5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机械制图与CAD实训</w:t>
            </w:r>
          </w:p>
        </w:tc>
        <w:tc>
          <w:tcPr>
            <w:tcW w:w="975" w:type="dxa"/>
            <w:tcBorders>
              <w:top w:val="single" w:color="auto" w:sz="4" w:space="0"/>
              <w:left w:val="single" w:color="auto" w:sz="4" w:space="0"/>
              <w:bottom w:val="single" w:color="auto" w:sz="4" w:space="0"/>
              <w:right w:val="single" w:color="auto" w:sz="4" w:space="0"/>
            </w:tcBorders>
            <w:vAlign w:val="center"/>
          </w:tcPr>
          <w:p w14:paraId="73F7CFEB">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5A54EB82">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eastAsia" w:ascii="宋体" w:hAnsi="宋体" w:eastAsia="宋体"/>
                <w:color w:val="auto"/>
                <w:sz w:val="21"/>
                <w:szCs w:val="21"/>
                <w:lang w:val="en-US" w:eastAsia="zh-CN"/>
              </w:rPr>
              <w:t>jx2204034</w:t>
            </w:r>
          </w:p>
        </w:tc>
      </w:tr>
      <w:tr w14:paraId="2464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7F43A20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6A19B63A">
            <w:pPr>
              <w:jc w:val="center"/>
              <w:rPr>
                <w:rFonts w:hint="default" w:eastAsiaTheme="minorEastAsia"/>
                <w:lang w:val="en-US" w:eastAsia="zh-CN"/>
              </w:rPr>
            </w:pPr>
            <w:r>
              <w:rPr>
                <w:rFonts w:hint="eastAsia"/>
                <w:lang w:val="en-US" w:eastAsia="zh-CN"/>
              </w:rPr>
              <w:t>26学时</w:t>
            </w:r>
          </w:p>
        </w:tc>
        <w:tc>
          <w:tcPr>
            <w:tcW w:w="1595" w:type="dxa"/>
            <w:tcBorders>
              <w:top w:val="single" w:color="auto" w:sz="4" w:space="0"/>
              <w:left w:val="single" w:color="auto" w:sz="4" w:space="0"/>
              <w:bottom w:val="single" w:color="auto" w:sz="4" w:space="0"/>
              <w:right w:val="single" w:color="auto" w:sz="4" w:space="0"/>
            </w:tcBorders>
          </w:tcPr>
          <w:p w14:paraId="1F5054DC">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253A9145">
            <w:pPr>
              <w:jc w:val="center"/>
              <w:rPr>
                <w:rFonts w:hint="eastAsia"/>
                <w:lang w:val="en-US" w:eastAsia="zh-CN"/>
              </w:rPr>
            </w:pPr>
            <w:r>
              <w:rPr>
                <w:rFonts w:hint="eastAsia"/>
                <w:lang w:val="en-US" w:eastAsia="zh-CN"/>
              </w:rPr>
              <w:t>26学时</w:t>
            </w:r>
          </w:p>
        </w:tc>
        <w:tc>
          <w:tcPr>
            <w:tcW w:w="975" w:type="dxa"/>
            <w:tcBorders>
              <w:top w:val="single" w:color="auto" w:sz="4" w:space="0"/>
              <w:left w:val="single" w:color="auto" w:sz="4" w:space="0"/>
              <w:bottom w:val="single" w:color="auto" w:sz="4" w:space="0"/>
              <w:right w:val="single" w:color="auto" w:sz="4" w:space="0"/>
            </w:tcBorders>
            <w:vAlign w:val="center"/>
          </w:tcPr>
          <w:p w14:paraId="469FC4BD">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10CAD4AA">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1学分</w:t>
            </w:r>
          </w:p>
        </w:tc>
      </w:tr>
      <w:tr w14:paraId="2C80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6A559F3F">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62DDC34E">
            <w:pPr>
              <w:pStyle w:val="16"/>
              <w:spacing w:before="0" w:beforeAutospacing="0" w:after="0" w:afterAutospacing="0"/>
              <w:ind w:left="-105" w:leftChars="-50" w:right="-105" w:rightChars="-50"/>
              <w:jc w:val="center"/>
              <w:rPr>
                <w:rFonts w:hint="eastAsia" w:asciiTheme="minorHAnsi" w:hAnsiTheme="minorHAnsi" w:eastAsiaTheme="minorEastAsia" w:cstheme="minorBidi"/>
                <w:color w:val="auto"/>
                <w:kern w:val="2"/>
                <w:sz w:val="21"/>
                <w:szCs w:val="24"/>
                <w:lang w:val="en-US" w:eastAsia="zh-CN" w:bidi="ar-SA"/>
              </w:rPr>
            </w:pPr>
            <w:r>
              <w:rPr>
                <w:rFonts w:hint="eastAsia" w:ascii="宋体" w:hAnsi="宋体" w:eastAsia="宋体"/>
                <w:color w:val="auto"/>
                <w:sz w:val="21"/>
                <w:szCs w:val="21"/>
                <w:lang w:val="en-US" w:eastAsia="zh-CN"/>
              </w:rPr>
              <w:t>机械设计及制造</w:t>
            </w:r>
          </w:p>
        </w:tc>
      </w:tr>
      <w:tr w14:paraId="5D58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06388CC2">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7AC6E2FB">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5457AA33">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717DBA70">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622DF759">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23995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44161B9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35C0CCBF">
            <w:pPr>
              <w:pStyle w:val="16"/>
              <w:spacing w:before="0" w:beforeAutospacing="0" w:after="0" w:afterAutospacing="0"/>
              <w:ind w:left="-105" w:leftChars="-50" w:right="-105" w:rightChars="-5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机械设计与制造</w:t>
            </w:r>
          </w:p>
        </w:tc>
      </w:tr>
      <w:tr w14:paraId="0F4F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4E7B527">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580D52CB">
            <w:pPr>
              <w:pStyle w:val="16"/>
              <w:spacing w:before="0" w:beforeAutospacing="0" w:after="0" w:afterAutospacing="0"/>
              <w:ind w:left="-105" w:leftChars="-50" w:right="-105" w:rightChars="-5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数控车削加工、零件数控铣削加工、模具设计与制造、数控特种加工技术</w:t>
            </w:r>
          </w:p>
        </w:tc>
      </w:tr>
      <w:tr w14:paraId="1281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502583F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0B069B19">
            <w:pPr>
              <w:pStyle w:val="16"/>
              <w:spacing w:before="0" w:beforeAutospacing="0" w:after="0" w:afterAutospacing="0"/>
              <w:ind w:left="-105" w:leftChars="-50" w:right="-105" w:rightChars="-5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《工程制图与CAD》（张晖，东北大学出版社，2021)</w:t>
            </w:r>
          </w:p>
        </w:tc>
      </w:tr>
      <w:tr w14:paraId="197D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3E36560">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70A24423">
            <w:pPr>
              <w:widowControl/>
              <w:jc w:val="center"/>
              <w:rPr>
                <w:rFonts w:hint="eastAsia" w:eastAsiaTheme="minorEastAsia"/>
                <w:lang w:eastAsia="zh-CN"/>
              </w:rPr>
            </w:pPr>
            <w:r>
              <w:rPr>
                <w:rFonts w:hint="eastAsia"/>
                <w:lang w:eastAsia="zh-CN"/>
              </w:rPr>
              <w:t>毛佳</w:t>
            </w:r>
          </w:p>
        </w:tc>
        <w:tc>
          <w:tcPr>
            <w:tcW w:w="975" w:type="dxa"/>
            <w:tcBorders>
              <w:top w:val="single" w:color="auto" w:sz="4" w:space="0"/>
              <w:left w:val="single" w:color="auto" w:sz="4" w:space="0"/>
              <w:bottom w:val="single" w:color="auto" w:sz="4" w:space="0"/>
              <w:right w:val="single" w:color="auto" w:sz="4" w:space="0"/>
            </w:tcBorders>
            <w:vAlign w:val="center"/>
          </w:tcPr>
          <w:p w14:paraId="0CE2931D">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6972A587">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10</w:t>
            </w:r>
            <w:r>
              <w:rPr>
                <w:rFonts w:hint="eastAsia" w:ascii="宋体" w:hAnsi="宋体" w:eastAsia="宋体"/>
                <w:color w:val="auto"/>
                <w:sz w:val="21"/>
                <w:szCs w:val="21"/>
              </w:rPr>
              <w:t>日</w:t>
            </w:r>
          </w:p>
        </w:tc>
      </w:tr>
      <w:tr w14:paraId="07B35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50E58091">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58B965BB">
            <w:pPr>
              <w:widowControl/>
              <w:jc w:val="center"/>
              <w:rPr>
                <w:rFonts w:hint="eastAsia" w:eastAsiaTheme="minorEastAsia"/>
                <w:lang w:eastAsia="zh-CN"/>
              </w:rPr>
            </w:pPr>
            <w:r>
              <w:rPr>
                <w:rFonts w:hint="eastAsia"/>
                <w:lang w:eastAsia="zh-CN"/>
              </w:rPr>
              <w:t>侯海晶</w:t>
            </w:r>
          </w:p>
        </w:tc>
        <w:tc>
          <w:tcPr>
            <w:tcW w:w="975" w:type="dxa"/>
            <w:tcBorders>
              <w:top w:val="single" w:color="auto" w:sz="4" w:space="0"/>
              <w:left w:val="single" w:color="auto" w:sz="4" w:space="0"/>
              <w:bottom w:val="single" w:color="auto" w:sz="4" w:space="0"/>
              <w:right w:val="single" w:color="auto" w:sz="4" w:space="0"/>
            </w:tcBorders>
            <w:vAlign w:val="center"/>
          </w:tcPr>
          <w:p w14:paraId="5B0F0875">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7271B93D">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15</w:t>
            </w:r>
            <w:r>
              <w:rPr>
                <w:rFonts w:hint="eastAsia" w:ascii="宋体" w:hAnsi="宋体" w:eastAsia="宋体"/>
                <w:color w:val="auto"/>
                <w:sz w:val="21"/>
                <w:szCs w:val="21"/>
              </w:rPr>
              <w:t>日</w:t>
            </w:r>
          </w:p>
        </w:tc>
      </w:tr>
    </w:tbl>
    <w:p w14:paraId="3930AF6C">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5AA44F10">
      <w:pPr>
        <w:pStyle w:val="3"/>
        <w:bidi w:val="0"/>
        <w:rPr>
          <w:rFonts w:hint="eastAsia"/>
          <w:lang w:val="en-US" w:eastAsia="zh-CN"/>
        </w:rPr>
      </w:pPr>
      <w:r>
        <w:rPr>
          <w:rFonts w:hint="eastAsia"/>
          <w:lang w:val="en-US" w:eastAsia="zh-CN"/>
        </w:rPr>
        <w:t>二、课程定位</w:t>
      </w:r>
    </w:p>
    <w:p w14:paraId="4F9554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本课程是机械设计与制造、机电一体化技术等专业必修的一门专业技能课，是在《机械制图基础》《AutoCAD 基础入门》等课程基础上开设的集中性实践课程。课程紧密对接机械设计员、绘图员、CAD 技术员等岗位的核心能力需求，聚焦机械图样识读、CAD 软件绘图、图纸标准化审核等实战任务，培养学生具备规范绘制机械图样、精准识读工程图纸、熟练运用 CAD 工具解决实际绘图问题的职业素质，掌握二维零件图绘制、装配图设计、三维模型构建等核心技能，为后续《现代机械装配技术》《机电设备安装调试》等课程的学习及职业岗位实操奠定扎实的实践基础。同时，将课程思政融入图纸规范、精度意识、职业操守等核心内容，帮助学生树立 “严谨细致、精益求精” 的职业价值观，增强工程素养与责任担当。</w:t>
      </w:r>
    </w:p>
    <w:p w14:paraId="6C936A7C">
      <w:pPr>
        <w:pStyle w:val="3"/>
        <w:bidi w:val="0"/>
        <w:rPr>
          <w:rFonts w:hint="eastAsia"/>
          <w:lang w:val="en-US" w:eastAsia="zh-CN"/>
        </w:rPr>
      </w:pPr>
      <w:r>
        <w:rPr>
          <w:rFonts w:hint="eastAsia"/>
          <w:lang w:val="en-US" w:eastAsia="zh-CN"/>
        </w:rPr>
        <w:t>三、课程设计思路</w:t>
      </w:r>
    </w:p>
    <w:p w14:paraId="43019B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本课程基于OBE 教学理念，以 “岗位实践需求为导向、绘图技能培养为核心、思政育人为引领” 构建实践教学体系。首先，结合《机械制图国家标准》（GB/T 4458 系列）及机械行业绘图岗位标准，梳理典型实践任务（如零件图绘制、装配图拆解、三维建模），提炼核心技能点与规范要求；其次，打破传统 “理论 + 零散实训” 模式，按 “基础强化 - 专项突破 - 综合实战” 逻辑，设计 “二维绘图基础”“典型零件图绘制”“装配图设计与拆解”“三维建模与工程图转换” 4 个核心实训模块，每个模块对应真实工程场景的绘图任务；最后，融入 1+X “CAD 工程师” 证书标准、职业技能大赛（如全国大学生机械创新设计大赛绘图赛项）技术要求及企业真实图纸案例，实现 “岗课赛证” 深度融通。</w:t>
      </w:r>
    </w:p>
    <w:p w14:paraId="6E3A69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教学形式上，采用 “理实一体化” 实训模式，依托校内 CAD 实训机房，通过 “教师示范 + 学生实操 + 实时指导” 开展教学；引入企业真实机械图纸（如减速器零件图、机床主轴装配图）作为实训素材，提升任务真实性；评价环节采用 “过程跟踪 + 成果审核 + 规范评分” 多维度体系，结合 CAD 软件操作记录、图纸标准化检查等数据，动态优化实训方案。同时，构建 “规范意识 + 精度理念 + 创新思维” 课程思政价值链，结合中国工程制图技术发展历程（如数字化绘图对传统制图的革新）、行业工程师绘图案例（如高精度机械图纸绘制标准），将职业素养培育贯穿实训全过程，实现 “技能提升、规范养成、价值引领” 三位一体教学目标。</w:t>
      </w:r>
    </w:p>
    <w:p w14:paraId="409B905F">
      <w:pPr>
        <w:pStyle w:val="3"/>
        <w:bidi w:val="0"/>
        <w:rPr>
          <w:rFonts w:hint="eastAsia"/>
          <w:lang w:val="en-US" w:eastAsia="zh-CN"/>
        </w:rPr>
      </w:pPr>
      <w:r>
        <w:rPr>
          <w:rFonts w:hint="eastAsia"/>
          <w:lang w:val="en-US" w:eastAsia="zh-CN"/>
        </w:rPr>
        <w:t>四、课程目标</w:t>
      </w:r>
    </w:p>
    <w:p w14:paraId="10E085A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199E14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A1.能说出机械制图国家标准（GB/T 4458 系列）的核心内容，明确图纸格式、尺寸标注、公差标注的规范要求；</w:t>
      </w:r>
    </w:p>
    <w:p w14:paraId="529777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A2.熟悉 AutoCAD 软件的核心功能（如绘图命令、编辑命令、图层设置、标注样式），掌握软件操作快捷键与高效绘图技巧；</w:t>
      </w:r>
    </w:p>
    <w:p w14:paraId="551C2E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A3.掌握典型机械零件（如轴类、盘类、箱体类）的结构特点及零件图绘制要素（视图选择、尺寸标注、技术要求）；</w:t>
      </w:r>
    </w:p>
    <w:p w14:paraId="41C8F9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A4.理解机械装配图的表达方法（如剖视图、爆炸图），明确装配图中零件编号、明细表、技术要求的规范格式；</w:t>
      </w:r>
    </w:p>
    <w:p w14:paraId="6B34C2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A</w:t>
      </w:r>
      <w:r>
        <w:rPr>
          <w:rFonts w:hint="eastAsia" w:asciiTheme="minorEastAsia" w:hAnsiTheme="minorEastAsia" w:cstheme="minorEastAsia"/>
          <w:sz w:val="24"/>
          <w:szCs w:val="24"/>
          <w:lang w:val="en-US" w:eastAsia="zh-CN"/>
        </w:rPr>
        <w:t>5</w:t>
      </w:r>
      <w:r>
        <w:rPr>
          <w:rFonts w:hint="default" w:asciiTheme="minorEastAsia" w:hAnsiTheme="minorEastAsia" w:eastAsiaTheme="minorEastAsia" w:cstheme="minorEastAsia"/>
          <w:sz w:val="24"/>
          <w:szCs w:val="24"/>
          <w:lang w:val="en-US" w:eastAsia="zh-CN"/>
        </w:rPr>
        <w:t>.掌握机械图纸审核的核心要点（如尺寸完整性、标注规范性、视图合理性），明确图纸修改与优化的流程。</w:t>
      </w:r>
    </w:p>
    <w:p w14:paraId="1FFDFDCB">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能力目标</w:t>
      </w:r>
    </w:p>
    <w:p w14:paraId="6D742F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B1.能熟练操作 AutoCAD 软件，独立完成基本图形（直线、圆、多边形）的绘制与编辑，设置符合标准的图层与标注样式；</w:t>
      </w:r>
    </w:p>
    <w:p w14:paraId="008434A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B2.能依据机械制图标准，完成轴类、盘类等典型零件的二维零件图绘制，确保尺寸标注、公差标注、技术要求完整规范；</w:t>
      </w:r>
    </w:p>
    <w:p w14:paraId="0995B7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B3.能根据零件图拆解绘制简单机械装配图（如减速器装配图），正确绘制剖视图、标注装配尺寸、编写零件明细表；</w:t>
      </w:r>
    </w:p>
    <w:p w14:paraId="3CFA28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4</w:t>
      </w:r>
      <w:r>
        <w:rPr>
          <w:rFonts w:hint="default" w:asciiTheme="minorEastAsia" w:hAnsiTheme="minorEastAsia" w:eastAsiaTheme="minorEastAsia" w:cstheme="minorEastAsia"/>
          <w:sz w:val="24"/>
          <w:szCs w:val="24"/>
          <w:lang w:val="en-US" w:eastAsia="zh-CN"/>
        </w:rPr>
        <w:t>.能对绘制完成的机械图纸进行自检与互检，排查尺寸遗漏、标注错误、视图不合理等问题，并完成修改优化；</w:t>
      </w:r>
    </w:p>
    <w:p w14:paraId="1472FA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B</w:t>
      </w:r>
      <w:r>
        <w:rPr>
          <w:rFonts w:hint="eastAsia" w:asciiTheme="minorEastAsia" w:hAnsiTheme="minorEastAsia" w:cstheme="minorEastAsia"/>
          <w:sz w:val="24"/>
          <w:szCs w:val="24"/>
          <w:lang w:val="en-US" w:eastAsia="zh-CN"/>
        </w:rPr>
        <w:t>5</w:t>
      </w:r>
      <w:r>
        <w:rPr>
          <w:rFonts w:hint="default" w:asciiTheme="minorEastAsia" w:hAnsiTheme="minorEastAsia" w:eastAsiaTheme="minorEastAsia" w:cstheme="minorEastAsia"/>
          <w:sz w:val="24"/>
          <w:szCs w:val="24"/>
          <w:lang w:val="en-US" w:eastAsia="zh-CN"/>
        </w:rPr>
        <w:t>.能团队协作完成复杂机械部件（如小型输送机组）的图纸绘制任务，分工完成零件图、装配图，实现图纸协同对接。</w:t>
      </w:r>
    </w:p>
    <w:p w14:paraId="4D3978BF">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691D54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C1.培养 “规范绘图、标准先行” 的职业习惯，严格遵守机械制图国家标准，杜绝图纸格式、标注不规范的问题；</w:t>
      </w:r>
    </w:p>
    <w:p w14:paraId="2E75BFE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C2.养成 “严谨细致、注重细节” 的工作态度，确保绘图过程中尺寸准确、视图清晰、技术要求完整，避免低级错误；</w:t>
      </w:r>
    </w:p>
    <w:p w14:paraId="49A782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C3.提升自主学习与问题解决能力，能通过查阅 AutoCAD 帮助文档、机械制图手册，解决绘图中的软件操作与规范疑问；</w:t>
      </w:r>
    </w:p>
    <w:p w14:paraId="3C91943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C4.增强团队协作与沟通能力，在综合绘图任务中明确分工、高效配合，确保零件图与装配图的尺寸一致性；</w:t>
      </w:r>
    </w:p>
    <w:p w14:paraId="4036DAF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C5.树立 “效率意识”，掌握 AutoCAD 快捷键、模板复用等高效绘图方法，在规定时间内完成高质量绘图任务；</w:t>
      </w:r>
    </w:p>
    <w:p w14:paraId="5E16BF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C6.培养创新思维，能提出更清晰、更直观的机械图样呈现方案。</w:t>
      </w:r>
    </w:p>
    <w:p w14:paraId="0999ACCE">
      <w:pPr>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left="0" w:leftChars="0"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53E875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D1.职业道德：树立“诚实守信、质量为本”的职业理念，杜绝绘图过程中尺寸造假、规范简化等行为，遵守机械绘图行业职业操守；</w:t>
      </w:r>
    </w:p>
    <w:p w14:paraId="1DB1716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D2.规范意识：通过学习机械制图国家标准，培育 “无规矩不成方圆” 的工程素养，理解图纸规范对机械制造精度的关键影响；</w:t>
      </w:r>
    </w:p>
    <w:p w14:paraId="448116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D3.行业自信：结合中国高端装备制造业（如航天、高铁）图纸绘制技术的国际竞争力，激发民族自豪感，认同机械绘图岗位的社会价值；</w:t>
      </w:r>
    </w:p>
    <w:p w14:paraId="191357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D4.社会责任：理解机械图纸质量与产品安全（如工程机械、医疗设备）的关联，强化 “精准绘图、保障安全” 的责任担当；</w:t>
      </w:r>
    </w:p>
    <w:p w14:paraId="7DF311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D5.工匠精神：通过分析高精度机械图纸（如精密仪器零件图）的绘制案例，培育 “精益求精、追求极致” 的工匠精神，杜绝敷衍了事的绘图态度；</w:t>
      </w:r>
    </w:p>
    <w:p w14:paraId="40C609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D6.创新意识：对比传统手工绘图与数字化绘图的效率差异，鼓励探索 CAD 与三维建模融合的新技术，培养 “敢突破、善创新” 的思维；</w:t>
      </w:r>
    </w:p>
    <w:p w14:paraId="7178FE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D7.劳动观念：尊重一线绘图技术人员的劳动价值，摒弃 “重设计、轻绘图” 的认知偏差，树立 “绘图是工程设计基石” 的职业价值观。</w:t>
      </w:r>
    </w:p>
    <w:p w14:paraId="474B8605">
      <w:pPr>
        <w:pStyle w:val="3"/>
        <w:numPr>
          <w:ilvl w:val="0"/>
          <w:numId w:val="7"/>
        </w:numPr>
        <w:bidi w:val="0"/>
        <w:rPr>
          <w:rFonts w:hint="eastAsia"/>
          <w:lang w:val="en-US" w:eastAsia="zh-CN"/>
        </w:rPr>
      </w:pPr>
      <w:r>
        <w:rPr>
          <w:rFonts w:hint="eastAsia"/>
          <w:lang w:val="en-US" w:eastAsia="zh-CN"/>
        </w:rPr>
        <w:t>课程内容和要求</w:t>
      </w:r>
    </w:p>
    <w:tbl>
      <w:tblPr>
        <w:tblStyle w:val="27"/>
        <w:tblW w:w="0" w:type="auto"/>
        <w:tblInd w:w="0" w:type="dxa"/>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232"/>
        <w:gridCol w:w="1577"/>
        <w:gridCol w:w="700"/>
        <w:gridCol w:w="1255"/>
        <w:gridCol w:w="1089"/>
        <w:gridCol w:w="754"/>
        <w:gridCol w:w="1631"/>
        <w:gridCol w:w="287"/>
        <w:gridCol w:w="1118"/>
      </w:tblGrid>
      <w:tr w14:paraId="1B0D536B">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shd w:val="clear" w:color="auto" w:fill="auto"/>
        </w:tblPrEx>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81CA896">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学习情境（章）</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CCA5F9E">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工作任务（节）</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F133A64">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知识点（A）</w:t>
            </w: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14:paraId="27B667F8">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技能点（B）</w:t>
            </w: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48AD8A64">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素质目标（C）</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FA2A581">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思政元素（D）</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028F5D7">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对应培养规格支撑要点</w:t>
            </w:r>
          </w:p>
        </w:tc>
        <w:tc>
          <w:tcPr>
            <w:tcW w:w="287" w:type="dxa"/>
            <w:tcBorders>
              <w:top w:val="single" w:color="auto" w:sz="4" w:space="0"/>
              <w:left w:val="single" w:color="auto" w:sz="4" w:space="0"/>
              <w:bottom w:val="single" w:color="auto" w:sz="4" w:space="0"/>
              <w:right w:val="single" w:color="auto" w:sz="4" w:space="0"/>
            </w:tcBorders>
            <w:shd w:val="clear" w:color="auto" w:fill="auto"/>
            <w:vAlign w:val="center"/>
          </w:tcPr>
          <w:p w14:paraId="3E6C9FBE">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学时</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14:paraId="72DD4D74">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备注</w:t>
            </w:r>
          </w:p>
        </w:tc>
      </w:tr>
      <w:tr w14:paraId="02635BDB">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D1D350B">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情境一：二维绘图基础实训</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65B9F66">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任务 1：AutoCAD 软件操作与绘图标准认知</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8316F3F">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A1、A2</w:t>
            </w: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14:paraId="58D7D92D">
            <w:pPr>
              <w:keepNext w:val="0"/>
              <w:keepLines w:val="0"/>
              <w:widowControl/>
              <w:suppressLineNumbers w:val="0"/>
              <w:bidi w:val="0"/>
              <w:spacing w:before="0" w:beforeAutospacing="0" w:after="0" w:afterAutospacing="0"/>
              <w:ind w:left="0" w:right="0" w:firstLine="0"/>
              <w:jc w:val="left"/>
              <w:rPr>
                <w:rFonts w:hint="default" w:eastAsiaTheme="minorEastAsia"/>
                <w:sz w:val="21"/>
                <w:szCs w:val="21"/>
                <w:lang w:val="en-US" w:eastAsia="zh-CN"/>
              </w:rPr>
            </w:pPr>
            <w:r>
              <w:rPr>
                <w:rFonts w:hint="eastAsia"/>
                <w:sz w:val="21"/>
                <w:szCs w:val="21"/>
                <w:lang w:val="en-US" w:eastAsia="zh-CN"/>
              </w:rPr>
              <w:t>B1</w:t>
            </w: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002742F3">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C1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E4A579C">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D2、D7</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186C243">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知识目标 A1/A2、能力目标 B1、思政目标 D2</w:t>
            </w:r>
          </w:p>
        </w:tc>
        <w:tc>
          <w:tcPr>
            <w:tcW w:w="287" w:type="dxa"/>
            <w:tcBorders>
              <w:top w:val="single" w:color="auto" w:sz="4" w:space="0"/>
              <w:left w:val="single" w:color="auto" w:sz="4" w:space="0"/>
              <w:bottom w:val="single" w:color="auto" w:sz="4" w:space="0"/>
              <w:right w:val="single" w:color="auto" w:sz="4" w:space="0"/>
            </w:tcBorders>
            <w:shd w:val="clear" w:color="auto" w:fill="auto"/>
            <w:vAlign w:val="center"/>
          </w:tcPr>
          <w:p w14:paraId="44FC1448">
            <w:pPr>
              <w:keepNext w:val="0"/>
              <w:keepLines w:val="0"/>
              <w:widowControl/>
              <w:suppressLineNumbers w:val="0"/>
              <w:bidi w:val="0"/>
              <w:spacing w:before="0" w:beforeAutospacing="0" w:after="0" w:afterAutospacing="0"/>
              <w:ind w:left="0" w:right="0" w:firstLine="0"/>
              <w:jc w:val="left"/>
              <w:rPr>
                <w:rFonts w:hint="eastAsia" w:eastAsiaTheme="minorEastAsia"/>
                <w:sz w:val="21"/>
                <w:szCs w:val="21"/>
                <w:lang w:val="en-US" w:eastAsia="zh-CN"/>
              </w:rPr>
            </w:pPr>
            <w:r>
              <w:rPr>
                <w:rFonts w:hint="eastAsia"/>
                <w:sz w:val="21"/>
                <w:szCs w:val="21"/>
                <w:lang w:val="en-US" w:eastAsia="zh-CN"/>
              </w:rPr>
              <w:t>1</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14:paraId="3370840C">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核心内容，全实践学时（机房实操）</w:t>
            </w:r>
          </w:p>
        </w:tc>
      </w:tr>
      <w:tr w14:paraId="6B9B600D">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CBD474A">
            <w:pPr>
              <w:jc w:val="left"/>
              <w:rPr>
                <w:rFonts w:hint="eastAsia" w:ascii="宋体"/>
                <w:sz w:val="21"/>
                <w:szCs w:val="21"/>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E06A1E1">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任务 2：基本图形绘制与编辑实战</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AC69293">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A2、A1</w:t>
            </w: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14:paraId="47E2CD2F">
            <w:pPr>
              <w:keepNext w:val="0"/>
              <w:keepLines w:val="0"/>
              <w:widowControl/>
              <w:suppressLineNumbers w:val="0"/>
              <w:bidi w:val="0"/>
              <w:spacing w:before="0" w:beforeAutospacing="0" w:after="0" w:afterAutospacing="0"/>
              <w:ind w:left="0" w:right="0" w:firstLine="0"/>
              <w:jc w:val="left"/>
              <w:rPr>
                <w:rFonts w:hint="default" w:eastAsiaTheme="minorEastAsia"/>
                <w:sz w:val="21"/>
                <w:szCs w:val="21"/>
                <w:lang w:val="en-US" w:eastAsia="zh-CN"/>
              </w:rPr>
            </w:pPr>
            <w:r>
              <w:rPr>
                <w:rFonts w:hint="eastAsia"/>
                <w:sz w:val="21"/>
                <w:szCs w:val="21"/>
                <w:lang w:val="en-US" w:eastAsia="zh-CN"/>
              </w:rPr>
              <w:t>B1</w:t>
            </w: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6A51CECE">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C6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897E552">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D1、D6</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26F7D49">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知识目标 A1/A2、能力目标 B1、思政目标 D1</w:t>
            </w:r>
          </w:p>
        </w:tc>
        <w:tc>
          <w:tcPr>
            <w:tcW w:w="287" w:type="dxa"/>
            <w:tcBorders>
              <w:top w:val="single" w:color="auto" w:sz="4" w:space="0"/>
              <w:left w:val="single" w:color="auto" w:sz="4" w:space="0"/>
              <w:bottom w:val="single" w:color="auto" w:sz="4" w:space="0"/>
              <w:right w:val="single" w:color="auto" w:sz="4" w:space="0"/>
            </w:tcBorders>
            <w:shd w:val="clear" w:color="auto" w:fill="auto"/>
            <w:vAlign w:val="center"/>
          </w:tcPr>
          <w:p w14:paraId="552160DC">
            <w:pPr>
              <w:keepNext w:val="0"/>
              <w:keepLines w:val="0"/>
              <w:widowControl/>
              <w:suppressLineNumbers w:val="0"/>
              <w:bidi w:val="0"/>
              <w:spacing w:before="0" w:beforeAutospacing="0" w:after="0" w:afterAutospacing="0"/>
              <w:ind w:left="0" w:right="0" w:firstLine="0"/>
              <w:jc w:val="left"/>
              <w:rPr>
                <w:sz w:val="21"/>
                <w:szCs w:val="21"/>
              </w:rPr>
            </w:pPr>
            <w:r>
              <w:rPr>
                <w:rFonts w:hint="eastAsia" w:ascii="宋体" w:hAnsi="宋体" w:eastAsia="宋体" w:cs="宋体"/>
                <w:kern w:val="0"/>
                <w:sz w:val="21"/>
                <w:szCs w:val="21"/>
                <w:lang w:val="en-US" w:eastAsia="zh-CN" w:bidi="ar"/>
              </w:rPr>
              <w:t>1</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14:paraId="5792F27D">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核心内容，全实践学时（机房实操）</w:t>
            </w:r>
          </w:p>
        </w:tc>
      </w:tr>
      <w:tr w14:paraId="1FA982C3">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FFBF67E">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情境二：典型零件图绘制实训</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D752438">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任务 1：轴类零件图绘制</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387CFF7">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A3、A1</w:t>
            </w: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14:paraId="365A3EB7">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B2</w:t>
            </w: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2446603B">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C2</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B2269BE">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D4、D5</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34D54FB">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知识目标 A1/A3、能力目标 B2、思政目标 D4</w:t>
            </w:r>
          </w:p>
        </w:tc>
        <w:tc>
          <w:tcPr>
            <w:tcW w:w="287" w:type="dxa"/>
            <w:tcBorders>
              <w:top w:val="single" w:color="auto" w:sz="4" w:space="0"/>
              <w:left w:val="single" w:color="auto" w:sz="4" w:space="0"/>
              <w:bottom w:val="single" w:color="auto" w:sz="4" w:space="0"/>
              <w:right w:val="single" w:color="auto" w:sz="4" w:space="0"/>
            </w:tcBorders>
            <w:shd w:val="clear" w:color="auto" w:fill="auto"/>
            <w:vAlign w:val="center"/>
          </w:tcPr>
          <w:p w14:paraId="2595DA0F">
            <w:pPr>
              <w:keepNext w:val="0"/>
              <w:keepLines w:val="0"/>
              <w:widowControl/>
              <w:suppressLineNumbers w:val="0"/>
              <w:bidi w:val="0"/>
              <w:spacing w:before="0" w:beforeAutospacing="0" w:after="0" w:afterAutospacing="0"/>
              <w:ind w:left="0" w:right="0" w:firstLine="0"/>
              <w:jc w:val="left"/>
              <w:rPr>
                <w:sz w:val="21"/>
                <w:szCs w:val="21"/>
              </w:rPr>
            </w:pPr>
            <w:r>
              <w:rPr>
                <w:rFonts w:hint="eastAsia" w:ascii="宋体" w:hAnsi="宋体" w:eastAsia="宋体" w:cs="宋体"/>
                <w:kern w:val="0"/>
                <w:sz w:val="21"/>
                <w:szCs w:val="21"/>
                <w:lang w:val="en-US" w:eastAsia="zh-CN" w:bidi="ar"/>
              </w:rPr>
              <w:t>4</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14:paraId="6AF36DC9">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核心内容，全实践学时（机房实操）</w:t>
            </w:r>
          </w:p>
        </w:tc>
      </w:tr>
      <w:tr w14:paraId="7E699D71">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FECF065">
            <w:pPr>
              <w:jc w:val="left"/>
              <w:rPr>
                <w:rFonts w:hint="eastAsia" w:ascii="宋体"/>
                <w:sz w:val="21"/>
                <w:szCs w:val="21"/>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8B2557B">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任务 2：盘类 / 箱体类零件图绘制</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6C87F3C">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A3</w:t>
            </w:r>
            <w:r>
              <w:rPr>
                <w:rFonts w:hint="eastAsia" w:ascii="宋体" w:hAnsi="宋体" w:eastAsia="宋体" w:cs="宋体"/>
                <w:kern w:val="0"/>
                <w:sz w:val="21"/>
                <w:szCs w:val="21"/>
                <w:lang w:val="en-US" w:eastAsia="zh-CN" w:bidi="ar"/>
              </w:rPr>
              <w:t>、</w:t>
            </w:r>
            <w:r>
              <w:rPr>
                <w:rFonts w:ascii="宋体" w:hAnsi="宋体" w:eastAsia="宋体" w:cs="宋体"/>
                <w:kern w:val="0"/>
                <w:sz w:val="21"/>
                <w:szCs w:val="21"/>
                <w:lang w:val="en-US" w:eastAsia="zh-CN" w:bidi="ar"/>
              </w:rPr>
              <w:t>A1</w:t>
            </w: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14:paraId="7DF0762F">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B2</w:t>
            </w: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4C5246F0">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C3</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96077FD">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D2、D5</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CB3652D">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知识目标 A1/A3、能力目标 B2、思政目标 D2</w:t>
            </w:r>
          </w:p>
        </w:tc>
        <w:tc>
          <w:tcPr>
            <w:tcW w:w="287" w:type="dxa"/>
            <w:tcBorders>
              <w:top w:val="single" w:color="auto" w:sz="4" w:space="0"/>
              <w:left w:val="single" w:color="auto" w:sz="4" w:space="0"/>
              <w:bottom w:val="single" w:color="auto" w:sz="4" w:space="0"/>
              <w:right w:val="single" w:color="auto" w:sz="4" w:space="0"/>
            </w:tcBorders>
            <w:shd w:val="clear" w:color="auto" w:fill="auto"/>
            <w:vAlign w:val="center"/>
          </w:tcPr>
          <w:p w14:paraId="5DB257B7">
            <w:pPr>
              <w:keepNext w:val="0"/>
              <w:keepLines w:val="0"/>
              <w:widowControl/>
              <w:suppressLineNumbers w:val="0"/>
              <w:bidi w:val="0"/>
              <w:spacing w:before="0" w:beforeAutospacing="0" w:after="0" w:afterAutospacing="0"/>
              <w:ind w:left="0" w:right="0" w:firstLine="0"/>
              <w:jc w:val="left"/>
              <w:rPr>
                <w:sz w:val="21"/>
                <w:szCs w:val="21"/>
              </w:rPr>
            </w:pPr>
            <w:r>
              <w:rPr>
                <w:rFonts w:hint="eastAsia" w:ascii="宋体" w:hAnsi="宋体" w:eastAsia="宋体" w:cs="宋体"/>
                <w:kern w:val="0"/>
                <w:sz w:val="21"/>
                <w:szCs w:val="21"/>
                <w:lang w:val="en-US" w:eastAsia="zh-CN" w:bidi="ar"/>
              </w:rPr>
              <w:t>4</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14:paraId="2144B608">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核心内容，全实践学时（机房实操）</w:t>
            </w:r>
          </w:p>
        </w:tc>
      </w:tr>
      <w:tr w14:paraId="2C002E9F">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C287389">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情境三：装配图设计与拆解实训</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889E5D5">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任务 1：装配图绘制基础</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6C14ECF">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A4、A1</w:t>
            </w: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14:paraId="2AF380EC">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B3</w:t>
            </w: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38EA2E4A">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C4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BD76F2F">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D3、D4</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63BEE92">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知识目标 A1/A4、能力目标 B3、思政目标 D3</w:t>
            </w:r>
          </w:p>
        </w:tc>
        <w:tc>
          <w:tcPr>
            <w:tcW w:w="287" w:type="dxa"/>
            <w:tcBorders>
              <w:top w:val="single" w:color="auto" w:sz="4" w:space="0"/>
              <w:left w:val="single" w:color="auto" w:sz="4" w:space="0"/>
              <w:bottom w:val="single" w:color="auto" w:sz="4" w:space="0"/>
              <w:right w:val="single" w:color="auto" w:sz="4" w:space="0"/>
            </w:tcBorders>
            <w:shd w:val="clear" w:color="auto" w:fill="auto"/>
            <w:vAlign w:val="center"/>
          </w:tcPr>
          <w:p w14:paraId="5A16B718">
            <w:pPr>
              <w:keepNext w:val="0"/>
              <w:keepLines w:val="0"/>
              <w:widowControl/>
              <w:suppressLineNumbers w:val="0"/>
              <w:bidi w:val="0"/>
              <w:spacing w:before="0" w:beforeAutospacing="0" w:after="0" w:afterAutospacing="0"/>
              <w:ind w:left="0" w:right="0" w:firstLine="0"/>
              <w:jc w:val="left"/>
              <w:rPr>
                <w:sz w:val="21"/>
                <w:szCs w:val="21"/>
              </w:rPr>
            </w:pPr>
            <w:r>
              <w:rPr>
                <w:rFonts w:hint="eastAsia" w:ascii="宋体" w:hAnsi="宋体" w:eastAsia="宋体" w:cs="宋体"/>
                <w:kern w:val="0"/>
                <w:sz w:val="21"/>
                <w:szCs w:val="21"/>
                <w:lang w:val="en-US" w:eastAsia="zh-CN" w:bidi="ar"/>
              </w:rPr>
              <w:t>8</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14:paraId="25774170">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重点内容，全实践学时（机房实操）</w:t>
            </w:r>
          </w:p>
        </w:tc>
      </w:tr>
      <w:tr w14:paraId="42547F65">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4CEBF43">
            <w:pPr>
              <w:jc w:val="left"/>
              <w:rPr>
                <w:rFonts w:hint="eastAsia" w:ascii="宋体"/>
                <w:sz w:val="21"/>
                <w:szCs w:val="21"/>
              </w:rPr>
            </w:pP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0ED0E5D">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任务 2：典型装配图（减速器）绘制与拆解</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2A6BDD4">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A4、A6</w:t>
            </w: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14:paraId="74131276">
            <w:pPr>
              <w:keepNext w:val="0"/>
              <w:keepLines w:val="0"/>
              <w:widowControl/>
              <w:suppressLineNumbers w:val="0"/>
              <w:bidi w:val="0"/>
              <w:spacing w:before="0" w:beforeAutospacing="0" w:after="0" w:afterAutospacing="0"/>
              <w:ind w:left="0" w:right="0" w:firstLine="0"/>
              <w:jc w:val="left"/>
              <w:rPr>
                <w:sz w:val="21"/>
                <w:szCs w:val="21"/>
              </w:rPr>
            </w:pP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0D352A7D">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B3、C5</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4350710">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D5、D1（职</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0C8C666">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知识目标 A4/A6、能力目标 B3、思政目标 D5</w:t>
            </w:r>
          </w:p>
        </w:tc>
        <w:tc>
          <w:tcPr>
            <w:tcW w:w="287" w:type="dxa"/>
            <w:tcBorders>
              <w:top w:val="single" w:color="auto" w:sz="4" w:space="0"/>
              <w:left w:val="single" w:color="auto" w:sz="4" w:space="0"/>
              <w:bottom w:val="single" w:color="auto" w:sz="4" w:space="0"/>
              <w:right w:val="single" w:color="auto" w:sz="4" w:space="0"/>
            </w:tcBorders>
            <w:shd w:val="clear" w:color="auto" w:fill="auto"/>
            <w:vAlign w:val="center"/>
          </w:tcPr>
          <w:p w14:paraId="1FD72A14">
            <w:pPr>
              <w:keepNext w:val="0"/>
              <w:keepLines w:val="0"/>
              <w:widowControl/>
              <w:suppressLineNumbers w:val="0"/>
              <w:bidi w:val="0"/>
              <w:spacing w:before="0" w:beforeAutospacing="0" w:after="0" w:afterAutospacing="0"/>
              <w:ind w:left="0" w:right="0" w:firstLine="0"/>
              <w:jc w:val="left"/>
              <w:rPr>
                <w:sz w:val="21"/>
                <w:szCs w:val="21"/>
              </w:rPr>
            </w:pPr>
            <w:r>
              <w:rPr>
                <w:rFonts w:hint="eastAsia" w:ascii="宋体" w:hAnsi="宋体" w:eastAsia="宋体" w:cs="宋体"/>
                <w:kern w:val="0"/>
                <w:sz w:val="21"/>
                <w:szCs w:val="21"/>
                <w:lang w:val="en-US" w:eastAsia="zh-CN" w:bidi="ar"/>
              </w:rPr>
              <w:t>8</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14:paraId="7387A6CC">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重点内容，全实践学时（机房实操）</w:t>
            </w:r>
          </w:p>
        </w:tc>
      </w:tr>
      <w:tr w14:paraId="441924CD">
        <w:tblPrEx>
          <w:tblBorders>
            <w:top w:val="none" w:color="auto" w:sz="0" w:space="0"/>
            <w:left w:val="single" w:color="auto" w:sz="2" w:space="0"/>
            <w:bottom w:val="single" w:color="auto" w:sz="2" w:space="0"/>
            <w:right w:val="single" w:color="auto" w:sz="2" w:space="0"/>
            <w:insideH w:val="none" w:color="auto" w:sz="0" w:space="0"/>
            <w:insideV w:val="none" w:color="auto" w:sz="0" w:space="0"/>
          </w:tblBorders>
          <w:tblCellMar>
            <w:top w:w="0" w:type="dxa"/>
            <w:left w:w="0" w:type="dxa"/>
            <w:bottom w:w="0" w:type="dxa"/>
            <w:right w:w="0" w:type="dxa"/>
          </w:tblCellMar>
        </w:tblPrEx>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0B7F89D">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合计</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2047738">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028B389">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w:t>
            </w:r>
          </w:p>
        </w:tc>
        <w:tc>
          <w:tcPr>
            <w:tcW w:w="1255" w:type="dxa"/>
            <w:tcBorders>
              <w:top w:val="single" w:color="auto" w:sz="4" w:space="0"/>
              <w:left w:val="single" w:color="auto" w:sz="4" w:space="0"/>
              <w:bottom w:val="single" w:color="auto" w:sz="4" w:space="0"/>
              <w:right w:val="single" w:color="auto" w:sz="4" w:space="0"/>
            </w:tcBorders>
            <w:shd w:val="clear" w:color="auto" w:fill="auto"/>
            <w:vAlign w:val="center"/>
          </w:tcPr>
          <w:p w14:paraId="206EE0BE">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w:t>
            </w:r>
          </w:p>
        </w:tc>
        <w:tc>
          <w:tcPr>
            <w:tcW w:w="1089" w:type="dxa"/>
            <w:tcBorders>
              <w:top w:val="single" w:color="auto" w:sz="4" w:space="0"/>
              <w:left w:val="single" w:color="auto" w:sz="4" w:space="0"/>
              <w:bottom w:val="single" w:color="auto" w:sz="4" w:space="0"/>
              <w:right w:val="single" w:color="auto" w:sz="4" w:space="0"/>
            </w:tcBorders>
            <w:shd w:val="clear" w:color="auto" w:fill="auto"/>
            <w:vAlign w:val="center"/>
          </w:tcPr>
          <w:p w14:paraId="5BDEA572">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9292F6C">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0D3FA54">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w:t>
            </w:r>
          </w:p>
        </w:tc>
        <w:tc>
          <w:tcPr>
            <w:tcW w:w="287" w:type="dxa"/>
            <w:tcBorders>
              <w:top w:val="single" w:color="auto" w:sz="4" w:space="0"/>
              <w:left w:val="single" w:color="auto" w:sz="4" w:space="0"/>
              <w:bottom w:val="single" w:color="auto" w:sz="4" w:space="0"/>
              <w:right w:val="single" w:color="auto" w:sz="4" w:space="0"/>
            </w:tcBorders>
            <w:shd w:val="clear" w:color="auto" w:fill="auto"/>
            <w:vAlign w:val="center"/>
          </w:tcPr>
          <w:p w14:paraId="34E06C4B">
            <w:pPr>
              <w:keepNext w:val="0"/>
              <w:keepLines w:val="0"/>
              <w:widowControl/>
              <w:suppressLineNumbers w:val="0"/>
              <w:bidi w:val="0"/>
              <w:spacing w:before="0" w:beforeAutospacing="0" w:after="0" w:afterAutospacing="0"/>
              <w:ind w:left="0" w:right="0" w:firstLine="0"/>
              <w:jc w:val="left"/>
              <w:rPr>
                <w:rFonts w:hint="default" w:eastAsiaTheme="minorEastAsia"/>
                <w:sz w:val="21"/>
                <w:szCs w:val="21"/>
                <w:lang w:val="en-US" w:eastAsia="zh-CN"/>
              </w:rPr>
            </w:pPr>
            <w:r>
              <w:rPr>
                <w:rFonts w:hint="eastAsia"/>
                <w:sz w:val="21"/>
                <w:szCs w:val="21"/>
                <w:lang w:val="en-US" w:eastAsia="zh-CN"/>
              </w:rPr>
              <w:t>26</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14:paraId="5A9F4441">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全实践学时</w:t>
            </w:r>
          </w:p>
        </w:tc>
      </w:tr>
    </w:tbl>
    <w:p w14:paraId="50CC5103">
      <w:pPr>
        <w:pStyle w:val="3"/>
        <w:bidi w:val="0"/>
        <w:rPr>
          <w:rFonts w:hint="eastAsia"/>
          <w:lang w:val="en-US" w:eastAsia="zh-CN"/>
        </w:rPr>
      </w:pPr>
      <w:r>
        <w:rPr>
          <w:rFonts w:hint="eastAsia"/>
          <w:lang w:val="en-US" w:eastAsia="zh-CN"/>
        </w:rPr>
        <w:t>六、课程考核与评价</w:t>
      </w:r>
    </w:p>
    <w:p w14:paraId="44C1B0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49"/>
        <w:gridCol w:w="548"/>
        <w:gridCol w:w="2439"/>
        <w:gridCol w:w="428"/>
        <w:gridCol w:w="5279"/>
      </w:tblGrid>
      <w:tr w14:paraId="45BE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rPr>
        <w:tc>
          <w:tcPr>
            <w:tcW w:w="0" w:type="auto"/>
            <w:tcBorders>
              <w:tl2br w:val="nil"/>
              <w:tr2bl w:val="nil"/>
            </w:tcBorders>
            <w:shd w:val="clear" w:color="auto" w:fill="auto"/>
            <w:vAlign w:val="center"/>
          </w:tcPr>
          <w:p w14:paraId="6E8C98B8">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一级评价项目</w:t>
            </w:r>
          </w:p>
        </w:tc>
        <w:tc>
          <w:tcPr>
            <w:tcW w:w="0" w:type="auto"/>
            <w:tcBorders>
              <w:tl2br w:val="nil"/>
              <w:tr2bl w:val="nil"/>
            </w:tcBorders>
            <w:shd w:val="clear" w:color="auto" w:fill="auto"/>
            <w:vAlign w:val="center"/>
          </w:tcPr>
          <w:p w14:paraId="77F4C20A">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二级评价项目</w:t>
            </w:r>
          </w:p>
        </w:tc>
        <w:tc>
          <w:tcPr>
            <w:tcW w:w="0" w:type="auto"/>
            <w:tcBorders>
              <w:tl2br w:val="nil"/>
              <w:tr2bl w:val="nil"/>
            </w:tcBorders>
            <w:shd w:val="clear" w:color="auto" w:fill="auto"/>
            <w:vAlign w:val="center"/>
          </w:tcPr>
          <w:p w14:paraId="6B0C0684">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评价方式</w:t>
            </w:r>
          </w:p>
        </w:tc>
        <w:tc>
          <w:tcPr>
            <w:tcW w:w="0" w:type="auto"/>
            <w:tcBorders>
              <w:tl2br w:val="nil"/>
              <w:tr2bl w:val="nil"/>
            </w:tcBorders>
            <w:shd w:val="clear" w:color="auto" w:fill="auto"/>
            <w:vAlign w:val="center"/>
          </w:tcPr>
          <w:p w14:paraId="1FB0352D">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分值比例</w:t>
            </w:r>
          </w:p>
        </w:tc>
        <w:tc>
          <w:tcPr>
            <w:tcW w:w="0" w:type="auto"/>
            <w:tcBorders>
              <w:tl2br w:val="nil"/>
              <w:tr2bl w:val="nil"/>
            </w:tcBorders>
            <w:shd w:val="clear" w:color="auto" w:fill="auto"/>
            <w:vAlign w:val="center"/>
          </w:tcPr>
          <w:p w14:paraId="120D09C1">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评价标准</w:t>
            </w:r>
          </w:p>
        </w:tc>
      </w:tr>
      <w:tr w14:paraId="6AFC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l2br w:val="nil"/>
              <w:tr2bl w:val="nil"/>
            </w:tcBorders>
            <w:shd w:val="clear" w:color="auto" w:fill="auto"/>
            <w:vAlign w:val="center"/>
          </w:tcPr>
          <w:p w14:paraId="25D71C7F">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过程性评价（60%）</w:t>
            </w:r>
          </w:p>
        </w:tc>
        <w:tc>
          <w:tcPr>
            <w:tcW w:w="0" w:type="auto"/>
            <w:tcBorders>
              <w:tl2br w:val="nil"/>
              <w:tr2bl w:val="nil"/>
            </w:tcBorders>
            <w:shd w:val="clear" w:color="auto" w:fill="auto"/>
            <w:vAlign w:val="center"/>
          </w:tcPr>
          <w:p w14:paraId="23EC0922">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实训出勤与态度评价</w:t>
            </w:r>
          </w:p>
        </w:tc>
        <w:tc>
          <w:tcPr>
            <w:tcW w:w="0" w:type="auto"/>
            <w:tcBorders>
              <w:tl2br w:val="nil"/>
              <w:tr2bl w:val="nil"/>
            </w:tcBorders>
            <w:shd w:val="clear" w:color="auto" w:fill="auto"/>
            <w:vAlign w:val="center"/>
          </w:tcPr>
          <w:p w14:paraId="6F4B301F">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出勤打卡、实训纪律、实操专注度</w:t>
            </w:r>
          </w:p>
        </w:tc>
        <w:tc>
          <w:tcPr>
            <w:tcW w:w="0" w:type="auto"/>
            <w:tcBorders>
              <w:tl2br w:val="nil"/>
              <w:tr2bl w:val="nil"/>
            </w:tcBorders>
            <w:shd w:val="clear" w:color="auto" w:fill="auto"/>
            <w:vAlign w:val="center"/>
          </w:tcPr>
          <w:p w14:paraId="431E855B">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10%</w:t>
            </w:r>
          </w:p>
        </w:tc>
        <w:tc>
          <w:tcPr>
            <w:tcW w:w="0" w:type="auto"/>
            <w:tcBorders>
              <w:tl2br w:val="nil"/>
              <w:tr2bl w:val="nil"/>
            </w:tcBorders>
            <w:shd w:val="clear" w:color="auto" w:fill="auto"/>
            <w:vAlign w:val="center"/>
          </w:tcPr>
          <w:p w14:paraId="4B71A88A">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1. 出勤：全勤得满分，迟到 / 早退每次扣 1 分，缺勤每次扣 2 分；2. 态度：实操专注、遵守机房纪律得满分，玩手机 / 消极实操扣 1-3 分</w:t>
            </w:r>
          </w:p>
        </w:tc>
      </w:tr>
      <w:tr w14:paraId="25B1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l2br w:val="nil"/>
              <w:tr2bl w:val="nil"/>
            </w:tcBorders>
            <w:shd w:val="clear" w:color="auto" w:fill="auto"/>
            <w:vAlign w:val="center"/>
          </w:tcPr>
          <w:p w14:paraId="134ABC76">
            <w:pPr>
              <w:jc w:val="left"/>
              <w:rPr>
                <w:rFonts w:hint="eastAsia" w:ascii="宋体"/>
                <w:sz w:val="21"/>
                <w:szCs w:val="21"/>
              </w:rPr>
            </w:pPr>
          </w:p>
        </w:tc>
        <w:tc>
          <w:tcPr>
            <w:tcW w:w="0" w:type="auto"/>
            <w:tcBorders>
              <w:tl2br w:val="nil"/>
              <w:tr2bl w:val="nil"/>
            </w:tcBorders>
            <w:shd w:val="clear" w:color="auto" w:fill="auto"/>
            <w:vAlign w:val="center"/>
          </w:tcPr>
          <w:p w14:paraId="7B67CCE5">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模块任务评价</w:t>
            </w:r>
          </w:p>
        </w:tc>
        <w:tc>
          <w:tcPr>
            <w:tcW w:w="0" w:type="auto"/>
            <w:tcBorders>
              <w:tl2br w:val="nil"/>
              <w:tr2bl w:val="nil"/>
            </w:tcBorders>
            <w:shd w:val="clear" w:color="auto" w:fill="auto"/>
            <w:vAlign w:val="center"/>
          </w:tcPr>
          <w:p w14:paraId="3AA801B7">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每实训模块结束后，提交绘图成果（CAD 文件 + 打印图纸）+ 教师现场考核</w:t>
            </w:r>
          </w:p>
        </w:tc>
        <w:tc>
          <w:tcPr>
            <w:tcW w:w="0" w:type="auto"/>
            <w:tcBorders>
              <w:tl2br w:val="nil"/>
              <w:tr2bl w:val="nil"/>
            </w:tcBorders>
            <w:shd w:val="clear" w:color="auto" w:fill="auto"/>
            <w:vAlign w:val="center"/>
          </w:tcPr>
          <w:p w14:paraId="448F35B7">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30%</w:t>
            </w:r>
          </w:p>
        </w:tc>
        <w:tc>
          <w:tcPr>
            <w:tcW w:w="0" w:type="auto"/>
            <w:tcBorders>
              <w:tl2br w:val="nil"/>
              <w:tr2bl w:val="nil"/>
            </w:tcBorders>
            <w:shd w:val="clear" w:color="auto" w:fill="auto"/>
            <w:vAlign w:val="center"/>
          </w:tcPr>
          <w:p w14:paraId="6C66C0A3">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1. 绘图规范（40 分）：符合国标要求，图层 / 标注 / 视图选择规范；2. 技能掌握（40 分）：软件操作熟练，绘图效率达标；3. 成果质量（20 分）：尺寸准确、无遗漏，图纸清晰完整；（每模块按百分制评分后折算入总分）</w:t>
            </w:r>
          </w:p>
        </w:tc>
      </w:tr>
      <w:tr w14:paraId="2AEA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l2br w:val="nil"/>
              <w:tr2bl w:val="nil"/>
            </w:tcBorders>
            <w:shd w:val="clear" w:color="auto" w:fill="auto"/>
            <w:vAlign w:val="center"/>
          </w:tcPr>
          <w:p w14:paraId="293CCBCE">
            <w:pPr>
              <w:jc w:val="left"/>
              <w:rPr>
                <w:rFonts w:hint="eastAsia" w:ascii="宋体"/>
                <w:sz w:val="21"/>
                <w:szCs w:val="21"/>
              </w:rPr>
            </w:pPr>
          </w:p>
        </w:tc>
        <w:tc>
          <w:tcPr>
            <w:tcW w:w="0" w:type="auto"/>
            <w:tcBorders>
              <w:tl2br w:val="nil"/>
              <w:tr2bl w:val="nil"/>
            </w:tcBorders>
            <w:shd w:val="clear" w:color="auto" w:fill="auto"/>
            <w:vAlign w:val="center"/>
          </w:tcPr>
          <w:p w14:paraId="416A418E">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团队协作评价</w:t>
            </w:r>
          </w:p>
        </w:tc>
        <w:tc>
          <w:tcPr>
            <w:tcW w:w="0" w:type="auto"/>
            <w:tcBorders>
              <w:tl2br w:val="nil"/>
              <w:tr2bl w:val="nil"/>
            </w:tcBorders>
            <w:shd w:val="clear" w:color="auto" w:fill="auto"/>
            <w:vAlign w:val="center"/>
          </w:tcPr>
          <w:p w14:paraId="7EA2EE30">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综合实战模块中，根据小组分工、协作配合度、贡献度评分（教师评价 + 组员互评）</w:t>
            </w:r>
          </w:p>
        </w:tc>
        <w:tc>
          <w:tcPr>
            <w:tcW w:w="0" w:type="auto"/>
            <w:tcBorders>
              <w:tl2br w:val="nil"/>
              <w:tr2bl w:val="nil"/>
            </w:tcBorders>
            <w:shd w:val="clear" w:color="auto" w:fill="auto"/>
            <w:vAlign w:val="center"/>
          </w:tcPr>
          <w:p w14:paraId="60C67787">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10%</w:t>
            </w:r>
          </w:p>
        </w:tc>
        <w:tc>
          <w:tcPr>
            <w:tcW w:w="0" w:type="auto"/>
            <w:tcBorders>
              <w:tl2br w:val="nil"/>
              <w:tr2bl w:val="nil"/>
            </w:tcBorders>
            <w:shd w:val="clear" w:color="auto" w:fill="auto"/>
            <w:vAlign w:val="center"/>
          </w:tcPr>
          <w:p w14:paraId="2FCBDC70">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1. 分工明确（30 分）：主动承担任务，不推诿；2. 配合高效（40 分）：与组员沟通顺畅，确保图纸尺寸协同；3. 贡献突出（30 分）：解决小组绘图问题，提升整体效率</w:t>
            </w:r>
          </w:p>
        </w:tc>
      </w:tr>
      <w:tr w14:paraId="29D6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l2br w:val="nil"/>
              <w:tr2bl w:val="nil"/>
            </w:tcBorders>
            <w:shd w:val="clear" w:color="auto" w:fill="auto"/>
            <w:vAlign w:val="center"/>
          </w:tcPr>
          <w:p w14:paraId="553F4B72">
            <w:pPr>
              <w:jc w:val="left"/>
              <w:rPr>
                <w:rFonts w:hint="eastAsia" w:ascii="宋体"/>
                <w:sz w:val="21"/>
                <w:szCs w:val="21"/>
              </w:rPr>
            </w:pPr>
          </w:p>
        </w:tc>
        <w:tc>
          <w:tcPr>
            <w:tcW w:w="0" w:type="auto"/>
            <w:tcBorders>
              <w:tl2br w:val="nil"/>
              <w:tr2bl w:val="nil"/>
            </w:tcBorders>
            <w:shd w:val="clear" w:color="auto" w:fill="auto"/>
            <w:vAlign w:val="center"/>
          </w:tcPr>
          <w:p w14:paraId="2D517C70">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思政素养评价</w:t>
            </w:r>
          </w:p>
        </w:tc>
        <w:tc>
          <w:tcPr>
            <w:tcW w:w="0" w:type="auto"/>
            <w:tcBorders>
              <w:tl2br w:val="nil"/>
              <w:tr2bl w:val="nil"/>
            </w:tcBorders>
            <w:shd w:val="clear" w:color="auto" w:fill="auto"/>
            <w:vAlign w:val="center"/>
          </w:tcPr>
          <w:p w14:paraId="0D70E540">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贯穿实训过程（如规范意识、严谨态度、责任担当），结合绘图成果规范度、问题整改态度评分</w:t>
            </w:r>
          </w:p>
        </w:tc>
        <w:tc>
          <w:tcPr>
            <w:tcW w:w="0" w:type="auto"/>
            <w:tcBorders>
              <w:tl2br w:val="nil"/>
              <w:tr2bl w:val="nil"/>
            </w:tcBorders>
            <w:shd w:val="clear" w:color="auto" w:fill="auto"/>
            <w:vAlign w:val="center"/>
          </w:tcPr>
          <w:p w14:paraId="4EFD813E">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10%</w:t>
            </w:r>
          </w:p>
        </w:tc>
        <w:tc>
          <w:tcPr>
            <w:tcW w:w="0" w:type="auto"/>
            <w:tcBorders>
              <w:tl2br w:val="nil"/>
              <w:tr2bl w:val="nil"/>
            </w:tcBorders>
            <w:shd w:val="clear" w:color="auto" w:fill="auto"/>
            <w:vAlign w:val="center"/>
          </w:tcPr>
          <w:p w14:paraId="26D34441">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1. 规范意识（40 分）：图纸无明显不规范问题，整改及时；2. 严谨态度（30 分）：无尺寸造假、敷衍绘图行为；3. 责任担当（30 分）：主动审核自身图纸，帮助组员排查问题</w:t>
            </w:r>
          </w:p>
        </w:tc>
      </w:tr>
      <w:tr w14:paraId="30D6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tcBorders>
              <w:tl2br w:val="nil"/>
              <w:tr2bl w:val="nil"/>
            </w:tcBorders>
            <w:shd w:val="clear" w:color="auto" w:fill="auto"/>
            <w:vAlign w:val="center"/>
          </w:tcPr>
          <w:p w14:paraId="147C14EF">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终结性评价（40%）</w:t>
            </w:r>
          </w:p>
        </w:tc>
        <w:tc>
          <w:tcPr>
            <w:tcW w:w="0" w:type="auto"/>
            <w:tcBorders>
              <w:tl2br w:val="nil"/>
              <w:tr2bl w:val="nil"/>
            </w:tcBorders>
            <w:shd w:val="clear" w:color="auto" w:fill="auto"/>
            <w:vAlign w:val="center"/>
          </w:tcPr>
          <w:p w14:paraId="53639EC6">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综合绘图考核</w:t>
            </w:r>
          </w:p>
        </w:tc>
        <w:tc>
          <w:tcPr>
            <w:tcW w:w="0" w:type="auto"/>
            <w:tcBorders>
              <w:tl2br w:val="nil"/>
              <w:tr2bl w:val="nil"/>
            </w:tcBorders>
            <w:shd w:val="clear" w:color="auto" w:fill="auto"/>
            <w:vAlign w:val="center"/>
          </w:tcPr>
          <w:p w14:paraId="12EACB56">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期末完成 “典型机械部件（如小型减速器）全套图纸绘制” 任务（4 小时内提交 CAD 文件 + 打印图纸）</w:t>
            </w:r>
          </w:p>
        </w:tc>
        <w:tc>
          <w:tcPr>
            <w:tcW w:w="0" w:type="auto"/>
            <w:tcBorders>
              <w:tl2br w:val="nil"/>
              <w:tr2bl w:val="nil"/>
            </w:tcBorders>
            <w:shd w:val="clear" w:color="auto" w:fill="auto"/>
            <w:vAlign w:val="center"/>
          </w:tcPr>
          <w:p w14:paraId="11D643AA">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40%</w:t>
            </w:r>
          </w:p>
        </w:tc>
        <w:tc>
          <w:tcPr>
            <w:tcW w:w="0" w:type="auto"/>
            <w:tcBorders>
              <w:tl2br w:val="nil"/>
              <w:tr2bl w:val="nil"/>
            </w:tcBorders>
            <w:shd w:val="clear" w:color="auto" w:fill="auto"/>
            <w:vAlign w:val="center"/>
          </w:tcPr>
          <w:p w14:paraId="7A2F2932">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1. 图纸完整性（30 分）：零件图（至少 5 个）、装配图齐全；2. 规范符合性（30 分）：符合国标要求，标注 / 视图 / 明细表规范；3. 技能熟练度（20 分）：按时完成，软件操作无明显卡顿；4. 成果质量（20 分）：尺寸准确、技术要求完整，无逻辑性错误</w:t>
            </w:r>
          </w:p>
        </w:tc>
      </w:tr>
    </w:tbl>
    <w:p w14:paraId="66CC671D">
      <w:pPr>
        <w:pStyle w:val="3"/>
        <w:bidi w:val="0"/>
        <w:rPr>
          <w:rFonts w:hint="eastAsia"/>
          <w:lang w:val="en-US" w:eastAsia="zh-CN"/>
        </w:rPr>
      </w:pPr>
      <w:r>
        <w:rPr>
          <w:rFonts w:hint="eastAsia"/>
          <w:lang w:val="en-US" w:eastAsia="zh-CN"/>
        </w:rPr>
        <w:t>七、课程实施与保障</w:t>
      </w:r>
    </w:p>
    <w:p w14:paraId="7AA6894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77E4E05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任务驱动教学：以 “真实机械图纸绘制任务” 为核心（如零件图、装配图），将技能点拆解到任务环节，学生通过 “实操任务 - 发现问题 - 解决问题” 掌握绘图技能；</w:t>
      </w:r>
    </w:p>
    <w:p w14:paraId="19F679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理实一体化：依托 CAD 实训机房，实现 “教师示范（软件操作 + 规范讲解）- 学生即时实操 - 教师实时指导” 无缝衔接，避免理论与实践脱节；</w:t>
      </w:r>
    </w:p>
    <w:p w14:paraId="05871B0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分层实训：针对不同基础学生，设置 “基础任务（达标型，如简单零件图）、提升任务（技能型，如复杂零件图）、创新任务（拓展型，如三维转二维）”，确保全员达标、优生突破；</w:t>
      </w:r>
    </w:p>
    <w:p w14:paraId="55355D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校企协同实训：邀请企业绘图技术员（如机械制造企业、汽车零部件企业）参与教学，提供企业真实图纸案例，讲解行业绘图规范与效率要求；</w:t>
      </w:r>
    </w:p>
    <w:p w14:paraId="750C7A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“岗课赛证” 融合：将 1+X “CAD 工程师” 证书考点（如复杂图形绘制、图纸标准化）融入实训内容，引入职业技能大赛标准（如绘图效率、规范评分）设计考核任务；</w:t>
      </w:r>
    </w:p>
    <w:p w14:paraId="0B2D07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成果导向评价：以 “合格机械图纸” 为实训成果，通过图纸审核、规范检查等方式评价学习效果，强化 “成果合格即技能达标” 的实践导向。</w:t>
      </w:r>
    </w:p>
    <w:p w14:paraId="00A03EE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7BA2C4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内容融入：在 “零件图绘制” 模块，讲解 “航天零件图纸毫米级精度” 案例，强调规范绘图对产品安全的影响；</w:t>
      </w:r>
    </w:p>
    <w:p w14:paraId="7E04D1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情境融入：在实训考核中设置 “图纸规范错误场景”（如尺寸标注不完整、视图选择不合理），引导学生讨论 “不规范图纸对制造的危害”，强化规范意识；</w:t>
      </w:r>
    </w:p>
    <w:p w14:paraId="580F9F7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活动融入：组织 “机械图纸规范辩论赛”（如 “效率优先还是规范优先”），培养辩证思维；开展 “优秀图纸评选” 活动，展示规范绘图成果，传递精益求精的工匠精神；</w:t>
      </w:r>
    </w:p>
    <w:p w14:paraId="27F562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评价融入：将 “思政素养” 纳入过程考核（如规范意识、严谨态度、责任担当），通过图纸规范度、问题整改态度等数据量化评分，引导学生自觉践行职业价值观；</w:t>
      </w:r>
    </w:p>
    <w:p w14:paraId="37DCF3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环境融入：在 CAD 实训机房张贴 “机械制图国家标准” 要点、中国工程绘图技术发展海报、行业优秀绘图员案例，营造 “规范绘图、精益求精” 的实训氛围。</w:t>
      </w:r>
    </w:p>
    <w:p w14:paraId="168383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（三）教学基本条件</w:t>
      </w:r>
    </w:p>
    <w:p w14:paraId="39846E2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1.教学团队基本要求</w:t>
      </w:r>
    </w:p>
    <w:p w14:paraId="4C275C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团队规模：专职教师4-5人，企业兼职教师1-2人（来自机械制造、汽车零部件等企业，具备 5 年以上机械绘图或 CAD 设计经验）；</w:t>
      </w:r>
    </w:p>
    <w:p w14:paraId="45ECBE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资质要求：专职教师需具备 “双师型” 素质（如机械工程师职称、AutoCAD 高级认证或 1+X “CAD 工程师” 培训师资格），至少1人有企业绘图项目经验；兼职教师需具备企业绘图技术骨干或技师及以上职称；</w:t>
      </w:r>
    </w:p>
    <w:p w14:paraId="7299016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能力要求：能熟练操作 AutoCAD软件，掌握机械制图国家标准，具备理实一体化教学能力，能设计课程思政融入点，跟踪行业绘图新技术（如参数化绘图、协同设计）并更新实训内容。</w:t>
      </w:r>
    </w:p>
    <w:p w14:paraId="775910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tbl>
      <w:tblPr>
        <w:tblStyle w:val="27"/>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249"/>
        <w:gridCol w:w="4787"/>
        <w:gridCol w:w="1632"/>
        <w:gridCol w:w="1999"/>
      </w:tblGrid>
      <w:tr w14:paraId="086A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18" w:hRule="atLeast"/>
          <w:tblHeader/>
        </w:trPr>
        <w:tc>
          <w:tcPr>
            <w:tcW w:w="646" w:type="pct"/>
            <w:tcBorders>
              <w:tl2br w:val="nil"/>
              <w:tr2bl w:val="nil"/>
            </w:tcBorders>
            <w:shd w:val="clear" w:color="auto" w:fill="auto"/>
            <w:vAlign w:val="center"/>
          </w:tcPr>
          <w:p w14:paraId="4F6810A3">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硬件类型</w:t>
            </w:r>
          </w:p>
        </w:tc>
        <w:tc>
          <w:tcPr>
            <w:tcW w:w="2475" w:type="pct"/>
            <w:tcBorders>
              <w:tl2br w:val="nil"/>
              <w:tr2bl w:val="nil"/>
            </w:tcBorders>
            <w:shd w:val="clear" w:color="auto" w:fill="auto"/>
            <w:vAlign w:val="center"/>
          </w:tcPr>
          <w:p w14:paraId="06BB7485">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具体要求</w:t>
            </w:r>
          </w:p>
        </w:tc>
        <w:tc>
          <w:tcPr>
            <w:tcW w:w="844" w:type="pct"/>
            <w:tcBorders>
              <w:tl2br w:val="nil"/>
              <w:tr2bl w:val="nil"/>
            </w:tcBorders>
            <w:shd w:val="clear" w:color="auto" w:fill="auto"/>
            <w:vAlign w:val="center"/>
          </w:tcPr>
          <w:p w14:paraId="12CE3F95">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数量 / 规格</w:t>
            </w:r>
          </w:p>
        </w:tc>
        <w:tc>
          <w:tcPr>
            <w:tcW w:w="1033" w:type="pct"/>
            <w:tcBorders>
              <w:tl2br w:val="nil"/>
              <w:tr2bl w:val="nil"/>
            </w:tcBorders>
            <w:shd w:val="clear" w:color="auto" w:fill="auto"/>
            <w:vAlign w:val="center"/>
          </w:tcPr>
          <w:p w14:paraId="0F5934FD">
            <w:pPr>
              <w:keepNext w:val="0"/>
              <w:keepLines w:val="0"/>
              <w:widowControl/>
              <w:suppressLineNumbers w:val="0"/>
              <w:bidi w:val="0"/>
              <w:spacing w:before="0" w:beforeAutospacing="0" w:after="0" w:afterAutospacing="0"/>
              <w:ind w:left="0" w:right="0" w:firstLine="0"/>
              <w:jc w:val="center"/>
              <w:rPr>
                <w:b/>
                <w:bCs/>
                <w:sz w:val="21"/>
                <w:szCs w:val="21"/>
              </w:rPr>
            </w:pPr>
            <w:r>
              <w:rPr>
                <w:rFonts w:ascii="宋体" w:hAnsi="宋体" w:eastAsia="宋体" w:cs="宋体"/>
                <w:b/>
                <w:bCs/>
                <w:kern w:val="0"/>
                <w:sz w:val="21"/>
                <w:szCs w:val="21"/>
                <w:lang w:val="en-US" w:eastAsia="zh-CN" w:bidi="ar"/>
              </w:rPr>
              <w:t>用途</w:t>
            </w:r>
          </w:p>
        </w:tc>
      </w:tr>
      <w:tr w14:paraId="3E04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 w:hRule="atLeast"/>
        </w:trPr>
        <w:tc>
          <w:tcPr>
            <w:tcW w:w="646" w:type="pct"/>
            <w:tcBorders>
              <w:tl2br w:val="nil"/>
              <w:tr2bl w:val="nil"/>
            </w:tcBorders>
            <w:shd w:val="clear" w:color="auto" w:fill="auto"/>
            <w:vAlign w:val="center"/>
          </w:tcPr>
          <w:p w14:paraId="0FA23FCD">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CAD 实训机房</w:t>
            </w:r>
          </w:p>
        </w:tc>
        <w:tc>
          <w:tcPr>
            <w:tcW w:w="2475" w:type="pct"/>
            <w:tcBorders>
              <w:tl2br w:val="nil"/>
              <w:tr2bl w:val="nil"/>
            </w:tcBorders>
            <w:shd w:val="clear" w:color="auto" w:fill="auto"/>
            <w:vAlign w:val="center"/>
          </w:tcPr>
          <w:p w14:paraId="7B2031A1">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配备高性能计算机（CPU i5 及以上、内存 8G 及以上、独立显卡）、投影设备、音响系统、教师控制台</w:t>
            </w:r>
          </w:p>
        </w:tc>
        <w:tc>
          <w:tcPr>
            <w:tcW w:w="844" w:type="pct"/>
            <w:tcBorders>
              <w:tl2br w:val="nil"/>
              <w:tr2bl w:val="nil"/>
            </w:tcBorders>
            <w:shd w:val="clear" w:color="auto" w:fill="auto"/>
            <w:vAlign w:val="center"/>
          </w:tcPr>
          <w:p w14:paraId="6943C682">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1-2 间（每间容纳 40 人）</w:t>
            </w:r>
          </w:p>
        </w:tc>
        <w:tc>
          <w:tcPr>
            <w:tcW w:w="1033" w:type="pct"/>
            <w:tcBorders>
              <w:tl2br w:val="nil"/>
              <w:tr2bl w:val="nil"/>
            </w:tcBorders>
            <w:shd w:val="clear" w:color="auto" w:fill="auto"/>
            <w:vAlign w:val="center"/>
          </w:tcPr>
          <w:p w14:paraId="14D59F97">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开展软件实操实训、教师示范教学</w:t>
            </w:r>
          </w:p>
        </w:tc>
      </w:tr>
      <w:tr w14:paraId="5E11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 w:hRule="atLeast"/>
        </w:trPr>
        <w:tc>
          <w:tcPr>
            <w:tcW w:w="646" w:type="pct"/>
            <w:tcBorders>
              <w:tl2br w:val="nil"/>
              <w:tr2bl w:val="nil"/>
            </w:tcBorders>
            <w:shd w:val="clear" w:color="auto" w:fill="auto"/>
            <w:vAlign w:val="center"/>
          </w:tcPr>
          <w:p w14:paraId="3D12A35D">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软件系统</w:t>
            </w:r>
          </w:p>
        </w:tc>
        <w:tc>
          <w:tcPr>
            <w:tcW w:w="2475" w:type="pct"/>
            <w:tcBorders>
              <w:tl2br w:val="nil"/>
              <w:tr2bl w:val="nil"/>
            </w:tcBorders>
            <w:shd w:val="clear" w:color="auto" w:fill="auto"/>
            <w:vAlign w:val="center"/>
          </w:tcPr>
          <w:p w14:paraId="5D368CB6">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每台计算机安装 AutoCAD（2020 及以上版本）、机械制图国标模板、图纸审核插件</w:t>
            </w:r>
          </w:p>
        </w:tc>
        <w:tc>
          <w:tcPr>
            <w:tcW w:w="844" w:type="pct"/>
            <w:tcBorders>
              <w:tl2br w:val="nil"/>
              <w:tr2bl w:val="nil"/>
            </w:tcBorders>
            <w:shd w:val="clear" w:color="auto" w:fill="auto"/>
            <w:vAlign w:val="center"/>
          </w:tcPr>
          <w:p w14:paraId="0E8BC291">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1 套 / 计算机</w:t>
            </w:r>
          </w:p>
        </w:tc>
        <w:tc>
          <w:tcPr>
            <w:tcW w:w="1033" w:type="pct"/>
            <w:tcBorders>
              <w:tl2br w:val="nil"/>
              <w:tr2bl w:val="nil"/>
            </w:tcBorders>
            <w:shd w:val="clear" w:color="auto" w:fill="auto"/>
            <w:vAlign w:val="center"/>
          </w:tcPr>
          <w:p w14:paraId="5749AADE">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满足二维绘图、图纸规范检查需求</w:t>
            </w:r>
          </w:p>
        </w:tc>
      </w:tr>
      <w:tr w14:paraId="4A22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 w:hRule="atLeast"/>
        </w:trPr>
        <w:tc>
          <w:tcPr>
            <w:tcW w:w="646" w:type="pct"/>
            <w:tcBorders>
              <w:tl2br w:val="nil"/>
              <w:tr2bl w:val="nil"/>
            </w:tcBorders>
            <w:shd w:val="clear" w:color="auto" w:fill="auto"/>
            <w:vAlign w:val="center"/>
          </w:tcPr>
          <w:p w14:paraId="65E0FCFB">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绘图输出设备</w:t>
            </w:r>
          </w:p>
        </w:tc>
        <w:tc>
          <w:tcPr>
            <w:tcW w:w="2475" w:type="pct"/>
            <w:tcBorders>
              <w:tl2br w:val="nil"/>
              <w:tr2bl w:val="nil"/>
            </w:tcBorders>
            <w:shd w:val="clear" w:color="auto" w:fill="auto"/>
            <w:vAlign w:val="center"/>
          </w:tcPr>
          <w:p w14:paraId="760CE33B">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彩色打印机（支持 A3/A4 纸张）、绘图仪（支持 A0/A1 图纸打印）</w:t>
            </w:r>
          </w:p>
        </w:tc>
        <w:tc>
          <w:tcPr>
            <w:tcW w:w="844" w:type="pct"/>
            <w:tcBorders>
              <w:tl2br w:val="nil"/>
              <w:tr2bl w:val="nil"/>
            </w:tcBorders>
            <w:shd w:val="clear" w:color="auto" w:fill="auto"/>
            <w:vAlign w:val="center"/>
          </w:tcPr>
          <w:p w14:paraId="45483CB5">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打印机 2-3 台、绘图仪 1 台</w:t>
            </w:r>
          </w:p>
        </w:tc>
        <w:tc>
          <w:tcPr>
            <w:tcW w:w="1033" w:type="pct"/>
            <w:tcBorders>
              <w:tl2br w:val="nil"/>
              <w:tr2bl w:val="nil"/>
            </w:tcBorders>
            <w:shd w:val="clear" w:color="auto" w:fill="auto"/>
            <w:vAlign w:val="center"/>
          </w:tcPr>
          <w:p w14:paraId="32B04361">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学生提交纸质图纸成果，教师审核标注</w:t>
            </w:r>
          </w:p>
        </w:tc>
      </w:tr>
      <w:tr w14:paraId="4872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4" w:hRule="atLeast"/>
        </w:trPr>
        <w:tc>
          <w:tcPr>
            <w:tcW w:w="646" w:type="pct"/>
            <w:tcBorders>
              <w:tl2br w:val="nil"/>
              <w:tr2bl w:val="nil"/>
            </w:tcBorders>
            <w:shd w:val="clear" w:color="auto" w:fill="auto"/>
            <w:vAlign w:val="center"/>
          </w:tcPr>
          <w:p w14:paraId="5FFE15BE">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教学辅助设备</w:t>
            </w:r>
          </w:p>
        </w:tc>
        <w:tc>
          <w:tcPr>
            <w:tcW w:w="2475" w:type="pct"/>
            <w:tcBorders>
              <w:tl2br w:val="nil"/>
              <w:tr2bl w:val="nil"/>
            </w:tcBorders>
            <w:shd w:val="clear" w:color="auto" w:fill="auto"/>
            <w:vAlign w:val="center"/>
          </w:tcPr>
          <w:p w14:paraId="652714F5">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多媒体教学软件（如极域电子教室）、机械图纸案例库（企业真实图纸）、CAD 快捷键海报</w:t>
            </w:r>
          </w:p>
        </w:tc>
        <w:tc>
          <w:tcPr>
            <w:tcW w:w="844" w:type="pct"/>
            <w:tcBorders>
              <w:tl2br w:val="nil"/>
              <w:tr2bl w:val="nil"/>
            </w:tcBorders>
            <w:shd w:val="clear" w:color="auto" w:fill="auto"/>
            <w:vAlign w:val="center"/>
          </w:tcPr>
          <w:p w14:paraId="44F8BBE7">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1 套 / 机房</w:t>
            </w:r>
          </w:p>
        </w:tc>
        <w:tc>
          <w:tcPr>
            <w:tcW w:w="1033" w:type="pct"/>
            <w:tcBorders>
              <w:tl2br w:val="nil"/>
              <w:tr2bl w:val="nil"/>
            </w:tcBorders>
            <w:shd w:val="clear" w:color="auto" w:fill="auto"/>
            <w:vAlign w:val="center"/>
          </w:tcPr>
          <w:p w14:paraId="7BA39FB2">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实现屏幕广播、文件分发、技能强化</w:t>
            </w:r>
          </w:p>
        </w:tc>
      </w:tr>
      <w:tr w14:paraId="0996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7" w:hRule="atLeast"/>
        </w:trPr>
        <w:tc>
          <w:tcPr>
            <w:tcW w:w="646" w:type="pct"/>
            <w:tcBorders>
              <w:tl2br w:val="nil"/>
              <w:tr2bl w:val="nil"/>
            </w:tcBorders>
            <w:shd w:val="clear" w:color="auto" w:fill="auto"/>
            <w:vAlign w:val="center"/>
          </w:tcPr>
          <w:p w14:paraId="65CA8DD7">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参考资料</w:t>
            </w:r>
          </w:p>
        </w:tc>
        <w:tc>
          <w:tcPr>
            <w:tcW w:w="2475" w:type="pct"/>
            <w:tcBorders>
              <w:tl2br w:val="nil"/>
              <w:tr2bl w:val="nil"/>
            </w:tcBorders>
            <w:shd w:val="clear" w:color="auto" w:fill="auto"/>
            <w:vAlign w:val="center"/>
          </w:tcPr>
          <w:p w14:paraId="255A3A01">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《机械制图国家标准》（GB/T 4458 系列）、《AutoCAD 机械绘图手册》、行业绘图案例集</w:t>
            </w:r>
          </w:p>
        </w:tc>
        <w:tc>
          <w:tcPr>
            <w:tcW w:w="844" w:type="pct"/>
            <w:tcBorders>
              <w:tl2br w:val="nil"/>
              <w:tr2bl w:val="nil"/>
            </w:tcBorders>
            <w:shd w:val="clear" w:color="auto" w:fill="auto"/>
            <w:vAlign w:val="center"/>
          </w:tcPr>
          <w:p w14:paraId="1CD66D7C">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每小组 1 套（共 10-12 套）</w:t>
            </w:r>
          </w:p>
        </w:tc>
        <w:tc>
          <w:tcPr>
            <w:tcW w:w="1033" w:type="pct"/>
            <w:tcBorders>
              <w:tl2br w:val="nil"/>
              <w:tr2bl w:val="nil"/>
            </w:tcBorders>
            <w:shd w:val="clear" w:color="auto" w:fill="auto"/>
            <w:vAlign w:val="center"/>
          </w:tcPr>
          <w:p w14:paraId="38D76517">
            <w:pPr>
              <w:keepNext w:val="0"/>
              <w:keepLines w:val="0"/>
              <w:widowControl/>
              <w:suppressLineNumbers w:val="0"/>
              <w:bidi w:val="0"/>
              <w:spacing w:before="0" w:beforeAutospacing="0" w:after="0" w:afterAutospacing="0"/>
              <w:ind w:left="0" w:right="0" w:firstLine="0"/>
              <w:jc w:val="left"/>
              <w:rPr>
                <w:sz w:val="21"/>
                <w:szCs w:val="21"/>
              </w:rPr>
            </w:pPr>
            <w:r>
              <w:rPr>
                <w:rFonts w:ascii="宋体" w:hAnsi="宋体" w:eastAsia="宋体" w:cs="宋体"/>
                <w:kern w:val="0"/>
                <w:sz w:val="21"/>
                <w:szCs w:val="21"/>
                <w:lang w:val="en-US" w:eastAsia="zh-CN" w:bidi="ar"/>
              </w:rPr>
              <w:t>学生查阅规范、参考案例</w:t>
            </w:r>
          </w:p>
        </w:tc>
      </w:tr>
    </w:tbl>
    <w:p w14:paraId="463EC11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8D17B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107C6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实训教材：选用符合课程定位的实践类教材，配套实训任务书、操作指导书；</w:t>
      </w:r>
    </w:p>
    <w:p w14:paraId="6813D8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实训手册：编写《机械制图与 CAD 实训指导手册》，包含实训任务、操作步骤、规范要求、常见问题解答；</w:t>
      </w:r>
    </w:p>
    <w:p w14:paraId="3480F2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图纸案例：收集企业真实机械图纸（如减速器零件图、机床主轴装配图、工程机械部件图），建立案例库；</w:t>
      </w:r>
    </w:p>
    <w:p w14:paraId="235714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考核资料：建立 “实训考核题库”（含不同难度的绘图任务）、“图纸评分标准”（按国标细化评分项）；</w:t>
      </w:r>
    </w:p>
    <w:p w14:paraId="3FA76FD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Theme="minorEastAsia" w:hAnsiTheme="minorEastAsia" w:eastAsiaTheme="minorEastAsia" w:cstheme="minorEastAsia"/>
          <w:sz w:val="24"/>
          <w:szCs w:val="24"/>
          <w:lang w:val="en-US" w:eastAsia="zh-CN"/>
        </w:rPr>
        <w:t>规范文件：整理《机械制图国家标准》（GB/T 4458.2、GB/T 4458.4、GB/T 4458.6 等核心部分）电子版与纸质版。</w:t>
      </w:r>
    </w:p>
    <w:p w14:paraId="0F419E5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6675D2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线上实训资源：在 “学习通”“智慧职教” 平台建设实训课程，包含软件操作微课（3-5 分钟 / 个，如 “图层设置”“公差标注”）、教师示范视频（如 “复杂零件图绘制流程”）；</w:t>
      </w:r>
    </w:p>
    <w:p w14:paraId="15F65A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软件资源：提供 AutoCAD安装包及激活教程，机械制图国标模板（含图层、标注样式预设），图纸审核插件；</w:t>
      </w:r>
    </w:p>
    <w:p w14:paraId="23F4F24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互动资源：在线答疑区（学生提问、教师解答）、绘图技巧分享区（学生上传高效操作方法）、优秀成果展示区（展示学生合格图纸）；</w:t>
      </w:r>
    </w:p>
    <w:p w14:paraId="020624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行业资源：链接 “中国机械工程学会”“国家标准全文公开系统” 等平台，提供机械制图国标、行业绘图规范查询入口；</w:t>
      </w:r>
    </w:p>
    <w:p w14:paraId="21B7DE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思政资源：整理 “中国高端装备图纸案例”（如高铁零件图、航天部件图）、“行业优秀绘图员事迹” 视频、国产 CAD 软件发展历程图文资料。</w:t>
      </w:r>
    </w:p>
    <w:p w14:paraId="2CF6A29D">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1723AF46">
      <w:pPr>
        <w:pStyle w:val="2"/>
        <w:bidi w:val="0"/>
        <w:rPr>
          <w:rFonts w:hint="eastAsia"/>
          <w:lang w:val="en-US" w:eastAsia="zh-CN"/>
        </w:rPr>
      </w:pPr>
      <w:bookmarkStart w:id="51" w:name="_Toc6959"/>
      <w:r>
        <w:rPr>
          <w:rFonts w:hint="eastAsia"/>
          <w:lang w:val="en-US" w:eastAsia="zh-CN"/>
        </w:rPr>
        <w:t>《机械加工实训》课程标准</w:t>
      </w:r>
      <w:bookmarkEnd w:id="51"/>
    </w:p>
    <w:p w14:paraId="6A7F51DE">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69EE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noWrap w:val="0"/>
            <w:vAlign w:val="center"/>
          </w:tcPr>
          <w:p w14:paraId="759F3719">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noWrap w:val="0"/>
            <w:vAlign w:val="center"/>
          </w:tcPr>
          <w:p w14:paraId="07694AF9">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机械加工实训</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35AA4B3E">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noWrap w:val="0"/>
            <w:vAlign w:val="center"/>
          </w:tcPr>
          <w:p w14:paraId="4B376211">
            <w:pPr>
              <w:pStyle w:val="16"/>
              <w:spacing w:before="0" w:beforeAutospacing="0" w:after="0" w:afterAutospacing="0"/>
              <w:ind w:right="-145"/>
              <w:jc w:val="center"/>
              <w:rPr>
                <w:rFonts w:hint="default" w:ascii="宋体" w:hAnsi="宋体" w:eastAsia="宋体"/>
                <w:color w:val="FF0000"/>
                <w:sz w:val="21"/>
                <w:szCs w:val="21"/>
                <w:lang w:val="en-US" w:eastAsia="zh-CN"/>
              </w:rPr>
            </w:pPr>
            <w:r>
              <w:rPr>
                <w:rFonts w:hint="default" w:ascii="宋体" w:hAnsi="宋体" w:eastAsia="宋体"/>
                <w:color w:val="000000"/>
                <w:sz w:val="21"/>
                <w:szCs w:val="21"/>
                <w:lang w:val="en-US" w:eastAsia="zh-CN"/>
              </w:rPr>
              <w:t>jx032003</w:t>
            </w:r>
          </w:p>
        </w:tc>
      </w:tr>
      <w:tr w14:paraId="1739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noWrap w:val="0"/>
            <w:vAlign w:val="top"/>
          </w:tcPr>
          <w:p w14:paraId="21A8B5DD">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noWrap w:val="0"/>
            <w:vAlign w:val="top"/>
          </w:tcPr>
          <w:p w14:paraId="548E7B7E">
            <w:pPr>
              <w:jc w:val="center"/>
              <w:rPr>
                <w:rFonts w:hint="default" w:eastAsia="宋体"/>
                <w:lang w:val="en-US" w:eastAsia="zh-CN"/>
              </w:rPr>
            </w:pPr>
            <w:r>
              <w:rPr>
                <w:rFonts w:hint="eastAsia"/>
                <w:lang w:val="en-US" w:eastAsia="zh-CN"/>
              </w:rPr>
              <w:t>78学时</w:t>
            </w:r>
          </w:p>
        </w:tc>
        <w:tc>
          <w:tcPr>
            <w:tcW w:w="1595" w:type="dxa"/>
            <w:tcBorders>
              <w:top w:val="single" w:color="auto" w:sz="4" w:space="0"/>
              <w:left w:val="single" w:color="auto" w:sz="4" w:space="0"/>
              <w:bottom w:val="single" w:color="auto" w:sz="4" w:space="0"/>
              <w:right w:val="single" w:color="auto" w:sz="4" w:space="0"/>
            </w:tcBorders>
            <w:noWrap w:val="0"/>
            <w:vAlign w:val="top"/>
          </w:tcPr>
          <w:p w14:paraId="2EA5F1A9">
            <w:pPr>
              <w:jc w:val="both"/>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noWrap w:val="0"/>
            <w:vAlign w:val="top"/>
          </w:tcPr>
          <w:p w14:paraId="1D84FA6C">
            <w:pPr>
              <w:jc w:val="center"/>
              <w:rPr>
                <w:rFonts w:hint="eastAsia"/>
                <w:lang w:val="en-US" w:eastAsia="zh-CN"/>
              </w:rPr>
            </w:pPr>
            <w:r>
              <w:rPr>
                <w:rFonts w:hint="eastAsia"/>
                <w:lang w:val="en-US" w:eastAsia="zh-CN"/>
              </w:rPr>
              <w:t>78学时</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0ADC045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noWrap w:val="0"/>
            <w:vAlign w:val="center"/>
          </w:tcPr>
          <w:p w14:paraId="73607E33">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Calibri" w:hAnsi="Calibri" w:eastAsia="宋体" w:cs="Times New Roman"/>
                <w:color w:val="auto"/>
                <w:kern w:val="2"/>
                <w:sz w:val="21"/>
                <w:szCs w:val="24"/>
                <w:lang w:val="en-US" w:eastAsia="zh-CN" w:bidi="ar-SA"/>
              </w:rPr>
              <w:t>3学分</w:t>
            </w:r>
          </w:p>
        </w:tc>
      </w:tr>
      <w:tr w14:paraId="6CEB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noWrap w:val="0"/>
            <w:vAlign w:val="top"/>
          </w:tcPr>
          <w:p w14:paraId="67496A50">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noWrap w:val="0"/>
            <w:vAlign w:val="top"/>
          </w:tcPr>
          <w:p w14:paraId="238BE1BD">
            <w:pPr>
              <w:pStyle w:val="16"/>
              <w:spacing w:before="0" w:beforeAutospacing="0" w:after="0" w:afterAutospacing="0"/>
              <w:jc w:val="center"/>
              <w:rPr>
                <w:rFonts w:hint="default" w:ascii="Calibri" w:hAnsi="Calibri" w:eastAsia="宋体" w:cs="Times New Roman"/>
                <w:color w:val="auto"/>
                <w:kern w:val="2"/>
                <w:sz w:val="21"/>
                <w:szCs w:val="24"/>
                <w:lang w:val="en-US" w:eastAsia="zh-CN" w:bidi="ar-SA"/>
              </w:rPr>
            </w:pPr>
            <w:r>
              <w:rPr>
                <w:rFonts w:hint="eastAsia" w:ascii="Calibri" w:hAnsi="Calibri" w:eastAsia="宋体" w:cs="Times New Roman"/>
                <w:color w:val="auto"/>
                <w:kern w:val="2"/>
                <w:sz w:val="21"/>
                <w:szCs w:val="24"/>
                <w:lang w:val="en-US" w:eastAsia="zh-CN" w:bidi="ar-SA"/>
              </w:rPr>
              <w:t>数控技术</w:t>
            </w:r>
          </w:p>
        </w:tc>
      </w:tr>
      <w:tr w14:paraId="369D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57041785">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noWrap w:val="0"/>
            <w:vAlign w:val="top"/>
          </w:tcPr>
          <w:p w14:paraId="7D8B2798">
            <w:pPr>
              <w:widowControl/>
              <w:jc w:val="left"/>
              <w:rPr>
                <w:rFonts w:hint="default" w:ascii="Calibri" w:hAnsi="Calibri" w:eastAsia="宋体" w:cs="Times New Roman"/>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A82C2DB">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noWrap w:val="0"/>
            <w:vAlign w:val="center"/>
          </w:tcPr>
          <w:p w14:paraId="070BAB6C">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3694E708">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3A9F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6BFF845B">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noWrap w:val="0"/>
            <w:vAlign w:val="top"/>
          </w:tcPr>
          <w:p w14:paraId="1B1EC7B6">
            <w:pPr>
              <w:rPr>
                <w:rFonts w:hint="eastAsia" w:ascii="Arial" w:hAnsi="Arial" w:eastAsia="宋体" w:cs="Arial"/>
                <w:lang w:val="en-US" w:eastAsia="zh-CN"/>
              </w:rPr>
            </w:pPr>
            <w:r>
              <w:rPr>
                <w:rFonts w:hint="eastAsia" w:ascii="Arial" w:hAnsi="Arial" w:eastAsia="宋体" w:cs="Arial"/>
                <w:lang w:val="en-US" w:eastAsia="zh-CN"/>
              </w:rPr>
              <w:t>机械制图与CAD；金属切削机床与刀具；数控加工工艺；数控机床</w:t>
            </w:r>
          </w:p>
        </w:tc>
      </w:tr>
      <w:tr w14:paraId="08E4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400A5EEB">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noWrap w:val="0"/>
            <w:vAlign w:val="top"/>
          </w:tcPr>
          <w:p w14:paraId="78276341">
            <w:pPr>
              <w:rPr>
                <w:rFonts w:hint="default" w:ascii="Arial" w:hAnsi="Arial" w:eastAsia="宋体" w:cs="Arial"/>
                <w:lang w:val="en-US" w:eastAsia="zh-CN"/>
              </w:rPr>
            </w:pPr>
            <w:r>
              <w:rPr>
                <w:rFonts w:hint="eastAsia" w:ascii="Arial" w:hAnsi="Arial" w:eastAsia="宋体" w:cs="Arial"/>
                <w:lang w:val="en-US" w:eastAsia="zh-CN"/>
              </w:rPr>
              <w:t>零件数控车削编程与加工；零件数控铣削编程与加工；精密测量技术</w:t>
            </w:r>
          </w:p>
        </w:tc>
      </w:tr>
      <w:tr w14:paraId="300D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163A6791">
            <w:pPr>
              <w:jc w:val="center"/>
              <w:rPr>
                <w:rFonts w:hint="eastAsia" w:ascii="Calibri" w:hAnsi="Calibri" w:eastAsia="宋体" w:cs="Times New Roman"/>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noWrap w:val="0"/>
            <w:vAlign w:val="top"/>
          </w:tcPr>
          <w:p w14:paraId="5CBACB4B">
            <w:pPr>
              <w:rPr>
                <w:rFonts w:ascii="Arial" w:hAnsi="Arial" w:eastAsia="宋体" w:cs="Arial"/>
                <w:kern w:val="2"/>
                <w:sz w:val="21"/>
                <w:szCs w:val="24"/>
                <w:lang w:val="en-US" w:eastAsia="zh-CN" w:bidi="ar-SA"/>
              </w:rPr>
            </w:pPr>
            <w:r>
              <w:rPr>
                <w:rFonts w:ascii="Arial" w:hAnsi="Arial" w:eastAsia="宋体" w:cs="Arial"/>
              </w:rPr>
              <w:t>《</w:t>
            </w:r>
            <w:r>
              <w:rPr>
                <w:rFonts w:hint="eastAsia" w:ascii="Arial" w:hAnsi="Arial" w:eastAsia="宋体" w:cs="Arial"/>
                <w:lang w:val="en-US" w:eastAsia="zh-CN"/>
              </w:rPr>
              <w:t>机械加工实训-车削加工</w:t>
            </w:r>
            <w:r>
              <w:rPr>
                <w:rFonts w:ascii="Arial" w:hAnsi="Arial" w:eastAsia="宋体" w:cs="Arial"/>
              </w:rPr>
              <w:t>》（</w:t>
            </w:r>
            <w:r>
              <w:rPr>
                <w:rFonts w:hint="eastAsia" w:ascii="Arial" w:hAnsi="Arial" w:eastAsia="宋体" w:cs="Arial"/>
                <w:lang w:val="en-US" w:eastAsia="zh-CN"/>
              </w:rPr>
              <w:t>甘倩</w:t>
            </w:r>
            <w:r>
              <w:rPr>
                <w:rFonts w:hint="eastAsia" w:ascii="Arial" w:hAnsi="Arial" w:eastAsia="宋体" w:cs="Arial"/>
              </w:rPr>
              <w:t>，</w:t>
            </w:r>
            <w:r>
              <w:rPr>
                <w:rFonts w:hint="eastAsia" w:ascii="Arial" w:hAnsi="Arial" w:eastAsia="宋体" w:cs="Arial"/>
                <w:lang w:val="en-US" w:eastAsia="zh-CN"/>
              </w:rPr>
              <w:t>合肥工业大学出版社，2025，9787565066467</w:t>
            </w:r>
            <w:r>
              <w:rPr>
                <w:rFonts w:ascii="Arial" w:hAnsi="Arial" w:eastAsia="宋体" w:cs="Arial"/>
              </w:rPr>
              <w:t>)</w:t>
            </w:r>
          </w:p>
        </w:tc>
      </w:tr>
      <w:tr w14:paraId="67B7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68CD49BF">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noWrap w:val="0"/>
            <w:vAlign w:val="top"/>
          </w:tcPr>
          <w:p w14:paraId="2418B03E">
            <w:pPr>
              <w:widowControl/>
              <w:jc w:val="center"/>
              <w:rPr>
                <w:rFonts w:hint="eastAsia" w:eastAsia="宋体"/>
                <w:lang w:val="en-US" w:eastAsia="zh-CN"/>
              </w:rPr>
            </w:pPr>
            <w:r>
              <w:rPr>
                <w:rFonts w:hint="eastAsia"/>
                <w:lang w:val="en-US" w:eastAsia="zh-CN"/>
              </w:rPr>
              <w:t>沈祥泽</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13995450">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noWrap w:val="0"/>
            <w:vAlign w:val="center"/>
          </w:tcPr>
          <w:p w14:paraId="45FD9AF6">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9</w:t>
            </w:r>
            <w:r>
              <w:rPr>
                <w:rFonts w:hint="eastAsia" w:ascii="宋体" w:hAnsi="宋体" w:eastAsia="宋体"/>
                <w:color w:val="auto"/>
                <w:sz w:val="21"/>
                <w:szCs w:val="21"/>
              </w:rPr>
              <w:t>日</w:t>
            </w:r>
          </w:p>
        </w:tc>
      </w:tr>
      <w:tr w14:paraId="575EE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noWrap w:val="0"/>
            <w:vAlign w:val="center"/>
          </w:tcPr>
          <w:p w14:paraId="4A226B6C">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noWrap w:val="0"/>
            <w:vAlign w:val="top"/>
          </w:tcPr>
          <w:p w14:paraId="4043CA08">
            <w:pPr>
              <w:widowControl/>
              <w:jc w:val="center"/>
              <w:rPr>
                <w:rFonts w:hint="eastAsia"/>
              </w:rPr>
            </w:pPr>
            <w:r>
              <w:rPr>
                <w:rFonts w:hint="eastAsia"/>
                <w:lang w:val="en-US" w:eastAsia="zh-CN"/>
              </w:rPr>
              <w:t>侯海晶</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BA78669">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noWrap w:val="0"/>
            <w:vAlign w:val="center"/>
          </w:tcPr>
          <w:p w14:paraId="7168268A">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15</w:t>
            </w:r>
            <w:r>
              <w:rPr>
                <w:rFonts w:hint="eastAsia" w:ascii="宋体" w:hAnsi="宋体" w:eastAsia="宋体"/>
                <w:color w:val="auto"/>
                <w:sz w:val="21"/>
                <w:szCs w:val="21"/>
              </w:rPr>
              <w:t>日</w:t>
            </w:r>
          </w:p>
        </w:tc>
      </w:tr>
    </w:tbl>
    <w:p w14:paraId="4E970BFC">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33C9FF14">
      <w:pPr>
        <w:pStyle w:val="3"/>
        <w:bidi w:val="0"/>
        <w:rPr>
          <w:rFonts w:hint="eastAsia"/>
          <w:lang w:val="en-US" w:eastAsia="zh-CN"/>
        </w:rPr>
      </w:pPr>
      <w:r>
        <w:rPr>
          <w:rFonts w:hint="eastAsia"/>
          <w:lang w:val="en-US" w:eastAsia="zh-CN"/>
        </w:rPr>
        <w:t>二、课程定位</w:t>
      </w:r>
    </w:p>
    <w:p w14:paraId="3FB14F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本课程是</w:t>
      </w:r>
      <w:r>
        <w:rPr>
          <w:rFonts w:hint="eastAsia" w:ascii="宋体" w:hAnsi="宋体" w:cs="宋体"/>
          <w:sz w:val="24"/>
          <w:szCs w:val="24"/>
          <w:lang w:val="en-US" w:eastAsia="zh-CN"/>
        </w:rPr>
        <w:t>数控技术</w:t>
      </w:r>
      <w:r>
        <w:rPr>
          <w:rFonts w:hint="eastAsia" w:ascii="宋体" w:hAnsi="宋体" w:eastAsia="宋体" w:cs="宋体"/>
          <w:sz w:val="24"/>
          <w:szCs w:val="24"/>
          <w:lang w:val="en-US" w:eastAsia="zh-CN"/>
        </w:rPr>
        <w:t>专业必修的一门</w:t>
      </w:r>
      <w:r>
        <w:rPr>
          <w:rFonts w:hint="eastAsia" w:ascii="宋体" w:hAnsi="宋体" w:cs="宋体"/>
          <w:sz w:val="24"/>
          <w:szCs w:val="24"/>
          <w:lang w:val="en-US" w:eastAsia="zh-CN"/>
        </w:rPr>
        <w:t>集中性实践</w:t>
      </w:r>
      <w:r>
        <w:rPr>
          <w:rFonts w:hint="eastAsia" w:ascii="宋体" w:hAnsi="宋体" w:eastAsia="宋体" w:cs="宋体"/>
          <w:sz w:val="24"/>
          <w:szCs w:val="24"/>
          <w:lang w:val="en-US" w:eastAsia="zh-CN"/>
        </w:rPr>
        <w:t>课程，是在机械制图与CAD、金属切削机床与刀具等先修课程基础上开设的实践主导型课程。课程紧密对接机械加工工艺员、初/中级车工、数控操作工等职业岗位需求，以CA6140普通车床典型零件加工为核心载体，培养学生具备车削加工核心技能、质量控制意识和安全生产素养，为后续数控加工类课程学习及职业岗位适应奠定坚实基础。课程同步融入课程思政元素，将工匠精神、科技创新、安全合规等理念贯穿教学全过程，帮助学生树立正确的职业价值观和科技报国志向</w:t>
      </w:r>
    </w:p>
    <w:p w14:paraId="2C0AACFC">
      <w:pPr>
        <w:pStyle w:val="3"/>
        <w:bidi w:val="0"/>
        <w:rPr>
          <w:rFonts w:hint="eastAsia"/>
          <w:lang w:val="en-US" w:eastAsia="zh-CN"/>
        </w:rPr>
      </w:pPr>
      <w:r>
        <w:rPr>
          <w:rFonts w:hint="eastAsia"/>
          <w:lang w:val="en-US" w:eastAsia="zh-CN"/>
        </w:rPr>
        <w:t>三、课程设计思路</w:t>
      </w:r>
    </w:p>
    <w:p w14:paraId="3F2BFF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以机械制造行业初/中级加工岗位的技能要求为导向，深度对接《车工国家职业技能标准》（中级）核心要求，紧密结合区域装备制造企业实际生产需求，遵循“认知-模仿-实践-提升”的职业能力形成规律，采用“项目驱动、</w:t>
      </w:r>
      <w:r>
        <w:rPr>
          <w:rFonts w:hint="eastAsia" w:ascii="宋体" w:hAnsi="宋体" w:cs="宋体"/>
          <w:sz w:val="24"/>
          <w:szCs w:val="24"/>
          <w:lang w:val="en-US" w:eastAsia="zh-CN"/>
        </w:rPr>
        <w:t>集中实践</w:t>
      </w:r>
      <w:r>
        <w:rPr>
          <w:rFonts w:hint="eastAsia" w:ascii="宋体" w:hAnsi="宋体" w:eastAsia="宋体" w:cs="宋体"/>
          <w:sz w:val="24"/>
          <w:szCs w:val="24"/>
          <w:lang w:val="en-US" w:eastAsia="zh-CN"/>
        </w:rPr>
        <w:t>、岗课赛证融合”的设计思路。</w:t>
      </w:r>
    </w:p>
    <w:p w14:paraId="4B4D6A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程以5个典型车削实训项目为核心载体，按“基础入门-进阶提升-综合应用”逻辑递进排列：基础阶段以阶梯轴加工掌握外圆、端面等核心基础技能；进阶阶段通过带切断槽阶梯轴、简单套类零件加工，突破切断、内孔及同轴度控制难点；提升阶段借助带螺纹短轴、盘类零件加工，融合螺纹加工、圆跳动控制等综合技能，每个项目均对应企业真实零件加工任务，附带完整工艺图纸与质量标准。</w:t>
      </w:r>
    </w:p>
    <w:p w14:paraId="09BFAC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程整合车削工艺规划、设备操作、刀具刃磨、质量检测等知识点与技能点，针对大专生具象思维突出的认知特点，采用“课前预习-理论精讲-示范操作-分组实训-考核反馈-思政融入”六步教学流程：课前依托虚拟仿真软件熟悉设备结构；课中理论讲解聚焦工艺难点，教师示范强调刀具对中、参数调整等关键细节；实训以4-5人组分工协作，轮流完成操作、测量、记录等任务，教师巡回指导解决实操难题。同时兼顾经济性与实用性，选用45号钢为主要原材料，覆盖车外圆、车端面、切断、内孔加工、螺纹加工等核心技能，嵌入技能大赛典型题型设计综合任务。过程中融入质量检测与成本控制意识，要求学生记录加工工时、刀具损耗等数据，培养工程实践能力，全面契合大专层次学生的认知水平和职业发展需求。</w:t>
      </w:r>
    </w:p>
    <w:p w14:paraId="20B066B8">
      <w:pPr>
        <w:pStyle w:val="3"/>
        <w:bidi w:val="0"/>
        <w:rPr>
          <w:rFonts w:hint="eastAsia"/>
          <w:lang w:val="en-US" w:eastAsia="zh-CN"/>
        </w:rPr>
      </w:pPr>
      <w:r>
        <w:rPr>
          <w:rFonts w:hint="eastAsia"/>
          <w:lang w:val="en-US" w:eastAsia="zh-CN"/>
        </w:rPr>
        <w:t>四、课程目标</w:t>
      </w:r>
    </w:p>
    <w:p w14:paraId="17E9382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FF0000"/>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一</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知识目标</w:t>
      </w:r>
    </w:p>
    <w:p w14:paraId="7F4A75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A1</w:t>
      </w:r>
      <w:r>
        <w:rPr>
          <w:rFonts w:hint="eastAsia" w:ascii="宋体" w:hAnsi="宋体" w:eastAsia="宋体" w:cs="宋体"/>
          <w:sz w:val="24"/>
          <w:szCs w:val="24"/>
          <w:highlight w:val="none"/>
          <w:lang w:val="en-US" w:eastAsia="zh-CN"/>
        </w:rPr>
        <w:t>.了解CA6140普通车床的结构组成、工作原理及主要技术参数；</w:t>
      </w:r>
    </w:p>
    <w:p w14:paraId="63C508DB">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A2. 熟悉车削加工核心工艺（车外圆、车端面、车台阶、倒角、切断、内孔加工、螺纹加工、中心孔加工）的技术要求；</w:t>
      </w:r>
    </w:p>
    <w:p w14:paraId="5F4307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A3. 掌握45号钢的切削加工特性及切削参数（转速、进给量、背吃刀量）的选择方法；</w:t>
      </w:r>
    </w:p>
    <w:p w14:paraId="63F968F6">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A4. 理解尺寸公差（h9、H9）、形位公差（同轴度、圆跳动、平面度）及表面粗糙度（Ra3.2μm、Ra6.3μm）的工程含义；</w:t>
      </w:r>
    </w:p>
    <w:p w14:paraId="518F9175">
      <w:pPr>
        <w:keepNext w:val="0"/>
        <w:keepLines w:val="0"/>
        <w:pageBreakBefore w:val="0"/>
        <w:widowControl w:val="0"/>
        <w:kinsoku/>
        <w:wordWrap/>
        <w:overflowPunct/>
        <w:topLinePunct w:val="0"/>
        <w:autoSpaceDE/>
        <w:autoSpaceDN/>
        <w:bidi w:val="0"/>
        <w:adjustRightInd w:val="0"/>
        <w:snapToGrid w:val="0"/>
        <w:spacing w:line="440" w:lineRule="exact"/>
        <w:ind w:left="959" w:leftChars="228" w:hanging="480" w:hanging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A5. 熟悉90°外圆车刀、切断刀、内孔车刀、螺纹车刀等常用刀具的类型、结构及安装规范；</w:t>
      </w:r>
    </w:p>
    <w:p w14:paraId="46D3D0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A6. 掌握游标卡尺、千分尺、内径千分尺、螺纹环规、百分表等检测工具的使用方法；</w:t>
      </w:r>
    </w:p>
    <w:p w14:paraId="48492A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A7. 了解车削加工安全操作规程及常见加工故障（崩边、乱扣、尺寸超差）的排查思路。</w:t>
      </w:r>
    </w:p>
    <w:p w14:paraId="1B18D97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二</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能力目标</w:t>
      </w:r>
    </w:p>
    <w:p w14:paraId="48906E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B</w:t>
      </w:r>
      <w:r>
        <w:rPr>
          <w:rFonts w:hint="eastAsia" w:ascii="宋体" w:hAnsi="宋体" w:eastAsia="宋体" w:cs="宋体"/>
          <w:sz w:val="24"/>
          <w:szCs w:val="24"/>
          <w:highlight w:val="none"/>
          <w:lang w:val="en-US" w:eastAsia="zh-CN"/>
        </w:rPr>
        <w:t>1. 能熟练完成CA6140车床主轴启停、转速调节、进给量控制等基础操作；</w:t>
      </w:r>
    </w:p>
    <w:p w14:paraId="1BDBB21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B2. 能独立完成5个典型实训项目的零件加工，实现从粗车到精车的全流程操作；</w:t>
      </w:r>
    </w:p>
    <w:p w14:paraId="22B7EB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B3. 能规范安装各类车刀，确保刃口对中、安装精度符合加工要求；</w:t>
      </w:r>
    </w:p>
    <w:p w14:paraId="230B16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B4. 能运用检测工具对零件尺寸、形位公差进行准确测量，并判断加工质量；</w:t>
      </w:r>
    </w:p>
    <w:p w14:paraId="77385B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B5. 能根据零件图纸合理选择切削参数，控制加工误差，满足公差要求；</w:t>
      </w:r>
    </w:p>
    <w:p w14:paraId="49CF09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B6. 能排查车削加工中常见质量问题，提出初步改进措施；</w:t>
      </w:r>
    </w:p>
    <w:p w14:paraId="5D8746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B7. 能规范填写实训报告，清晰记录加工工艺、操作步骤及质量检测结果。</w:t>
      </w:r>
    </w:p>
    <w:p w14:paraId="102AD04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color w:val="FF0000"/>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素质</w:t>
      </w:r>
      <w:r>
        <w:rPr>
          <w:rFonts w:hint="eastAsia" w:ascii="宋体" w:hAnsi="宋体" w:eastAsia="宋体" w:cs="宋体"/>
          <w:b/>
          <w:bCs/>
          <w:sz w:val="24"/>
          <w:szCs w:val="24"/>
          <w:highlight w:val="none"/>
        </w:rPr>
        <w:t>目标</w:t>
      </w:r>
    </w:p>
    <w:p w14:paraId="42EABC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C</w:t>
      </w:r>
      <w:r>
        <w:rPr>
          <w:rFonts w:hint="eastAsia" w:ascii="宋体" w:hAnsi="宋体" w:eastAsia="宋体" w:cs="宋体"/>
          <w:sz w:val="24"/>
          <w:szCs w:val="24"/>
          <w:highlight w:val="none"/>
          <w:lang w:val="en-US" w:eastAsia="zh-CN"/>
        </w:rPr>
        <w:t>1. 培养精益求精的工匠精神，重视加工质量，追求工艺优化；</w:t>
      </w:r>
    </w:p>
    <w:p w14:paraId="576A41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C2. 增强安全生产意识，严格遵守实训规程，养成安全操作习惯；</w:t>
      </w:r>
    </w:p>
    <w:p w14:paraId="30C7ED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C3. 提升团队协作能力，能与组员分工配合、交流分享加工经验；</w:t>
      </w:r>
    </w:p>
    <w:p w14:paraId="5B58FA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C4. 养成爱护设备、规范使用工具量具的职业素养；</w:t>
      </w:r>
    </w:p>
    <w:p w14:paraId="2BA053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C5. 培养问题导向思维，能主动分析加工难题并寻求解决方案；</w:t>
      </w:r>
    </w:p>
    <w:p w14:paraId="1457AE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C6. 增强责任意识，对加工成果负责，勇于承担并改进实训失误；</w:t>
      </w:r>
    </w:p>
    <w:p w14:paraId="2D82F7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C7. 养成高效有序的工作习惯，合理规划实训流程，提高加工效率。</w:t>
      </w:r>
    </w:p>
    <w:p w14:paraId="6CD7454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四</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思政</w:t>
      </w:r>
      <w:r>
        <w:rPr>
          <w:rFonts w:hint="eastAsia" w:ascii="宋体" w:hAnsi="宋体" w:eastAsia="宋体" w:cs="宋体"/>
          <w:b/>
          <w:bCs/>
          <w:sz w:val="24"/>
          <w:szCs w:val="24"/>
          <w:highlight w:val="none"/>
        </w:rPr>
        <w:t>目标</w:t>
      </w:r>
    </w:p>
    <w:p w14:paraId="05D8A1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D</w:t>
      </w:r>
      <w:r>
        <w:rPr>
          <w:rFonts w:hint="eastAsia" w:ascii="宋体" w:hAnsi="宋体" w:eastAsia="宋体" w:cs="宋体"/>
          <w:sz w:val="24"/>
          <w:szCs w:val="24"/>
          <w:highlight w:val="none"/>
          <w:lang w:val="en-US" w:eastAsia="zh-CN"/>
        </w:rPr>
        <w:t>1. 融入“中国智造”发展理念，结合机械行业技术革新案例，树立科技报国志向；</w:t>
      </w:r>
    </w:p>
    <w:p w14:paraId="432B63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D2. 学习行业工匠敬业事迹，传承执着专注、精益求精的工匠精神；</w:t>
      </w:r>
    </w:p>
    <w:p w14:paraId="4D966B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D3. 结合螺纹加工、内孔加工等工艺创新案例，培养创新创业意识；</w:t>
      </w:r>
    </w:p>
    <w:p w14:paraId="74EACB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D4. 融入安全生产法规及行业规范，强化法治意识和合规操作观念；</w:t>
      </w:r>
    </w:p>
    <w:p w14:paraId="7A558D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E5. 通过小组协作完成实训任务，培养集体荣誉感和协作精神；</w:t>
      </w:r>
    </w:p>
    <w:p w14:paraId="1074B3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D6. 结合我国制造业发展成就，增强民族自豪感和行业认同感；</w:t>
      </w:r>
    </w:p>
    <w:p w14:paraId="437B4D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D7. 融入国防机械加工技术应用案例，树立“科技强军、实业兴邦”的信念。</w:t>
      </w:r>
    </w:p>
    <w:p w14:paraId="0A997C53">
      <w:pPr>
        <w:pStyle w:val="3"/>
        <w:bidi w:val="0"/>
        <w:rPr>
          <w:rFonts w:hint="eastAsia"/>
          <w:lang w:val="en-US" w:eastAsia="zh-CN"/>
        </w:rPr>
      </w:pPr>
      <w:r>
        <w:rPr>
          <w:rFonts w:hint="eastAsia"/>
          <w:lang w:val="en-US" w:eastAsia="zh-CN"/>
        </w:rPr>
        <w:t>五、课程内容和要求</w:t>
      </w:r>
    </w:p>
    <w:tbl>
      <w:tblPr>
        <w:tblStyle w:val="28"/>
        <w:tblW w:w="9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0"/>
        <w:gridCol w:w="1701"/>
        <w:gridCol w:w="1020"/>
        <w:gridCol w:w="1020"/>
        <w:gridCol w:w="1020"/>
        <w:gridCol w:w="1020"/>
        <w:gridCol w:w="1209"/>
        <w:gridCol w:w="1055"/>
      </w:tblGrid>
      <w:tr w14:paraId="4B4B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700" w:type="dxa"/>
            <w:noWrap w:val="0"/>
            <w:vAlign w:val="center"/>
          </w:tcPr>
          <w:p w14:paraId="5FC6E9F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学习情境（章）</w:t>
            </w:r>
          </w:p>
        </w:tc>
        <w:tc>
          <w:tcPr>
            <w:tcW w:w="1701" w:type="dxa"/>
            <w:noWrap w:val="0"/>
            <w:vAlign w:val="center"/>
          </w:tcPr>
          <w:p w14:paraId="7EBBAF2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工作任务（节）</w:t>
            </w:r>
          </w:p>
        </w:tc>
        <w:tc>
          <w:tcPr>
            <w:tcW w:w="1020" w:type="dxa"/>
            <w:noWrap w:val="0"/>
            <w:vAlign w:val="center"/>
          </w:tcPr>
          <w:p w14:paraId="6C77B60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知识点(A)</w:t>
            </w:r>
          </w:p>
        </w:tc>
        <w:tc>
          <w:tcPr>
            <w:tcW w:w="1020" w:type="dxa"/>
            <w:noWrap w:val="0"/>
            <w:vAlign w:val="center"/>
          </w:tcPr>
          <w:p w14:paraId="12A8106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技能点(B)</w:t>
            </w:r>
          </w:p>
        </w:tc>
        <w:tc>
          <w:tcPr>
            <w:tcW w:w="1020" w:type="dxa"/>
            <w:noWrap w:val="0"/>
            <w:vAlign w:val="center"/>
          </w:tcPr>
          <w:p w14:paraId="13192F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素质目标(C)</w:t>
            </w:r>
          </w:p>
        </w:tc>
        <w:tc>
          <w:tcPr>
            <w:tcW w:w="1020" w:type="dxa"/>
            <w:noWrap w:val="0"/>
            <w:vAlign w:val="center"/>
          </w:tcPr>
          <w:p w14:paraId="36E1501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思政元素(D)</w:t>
            </w:r>
          </w:p>
        </w:tc>
        <w:tc>
          <w:tcPr>
            <w:tcW w:w="1209" w:type="dxa"/>
            <w:noWrap w:val="0"/>
            <w:vAlign w:val="center"/>
          </w:tcPr>
          <w:p w14:paraId="49C682B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对应培养规格支撑要点</w:t>
            </w:r>
          </w:p>
        </w:tc>
        <w:tc>
          <w:tcPr>
            <w:tcW w:w="1055" w:type="dxa"/>
            <w:noWrap w:val="0"/>
            <w:vAlign w:val="center"/>
          </w:tcPr>
          <w:p w14:paraId="607445F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学时</w:t>
            </w:r>
          </w:p>
        </w:tc>
      </w:tr>
      <w:tr w14:paraId="1E07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noWrap w:val="0"/>
            <w:vAlign w:val="top"/>
          </w:tcPr>
          <w:p w14:paraId="00EB44E5">
            <w:pPr>
              <w:spacing w:before="120" w:after="120" w:line="288" w:lineRule="auto"/>
              <w:ind w:left="0" w:left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sz w:val="21"/>
                <w:szCs w:val="21"/>
              </w:rPr>
              <w:t>学习情境1：阶梯轴加工（基础入门）</w:t>
            </w:r>
          </w:p>
        </w:tc>
        <w:tc>
          <w:tcPr>
            <w:tcW w:w="1701" w:type="dxa"/>
            <w:noWrap w:val="0"/>
            <w:vAlign w:val="top"/>
          </w:tcPr>
          <w:p w14:paraId="7779FF58">
            <w:pPr>
              <w:spacing w:before="120" w:after="120" w:line="288" w:lineRule="auto"/>
              <w:ind w:left="0" w:left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sz w:val="21"/>
                <w:szCs w:val="21"/>
              </w:rPr>
              <w:t>任务1-1：φ30h9、φ25h9、φ20h9阶梯轴加工</w:t>
            </w:r>
          </w:p>
        </w:tc>
        <w:tc>
          <w:tcPr>
            <w:tcW w:w="1020" w:type="dxa"/>
            <w:noWrap w:val="0"/>
            <w:vAlign w:val="top"/>
          </w:tcPr>
          <w:p w14:paraId="0C216A4A">
            <w:pPr>
              <w:spacing w:before="120" w:after="120" w:line="288" w:lineRule="auto"/>
              <w:ind w:left="0" w:left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sz w:val="21"/>
                <w:szCs w:val="21"/>
              </w:rPr>
              <w:t>A1、A2、A3、A6</w:t>
            </w:r>
          </w:p>
        </w:tc>
        <w:tc>
          <w:tcPr>
            <w:tcW w:w="1020" w:type="dxa"/>
            <w:noWrap w:val="0"/>
            <w:vAlign w:val="top"/>
          </w:tcPr>
          <w:p w14:paraId="740948EB">
            <w:pPr>
              <w:spacing w:before="120" w:after="120" w:line="288" w:lineRule="auto"/>
              <w:ind w:left="0" w:left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sz w:val="21"/>
                <w:szCs w:val="21"/>
              </w:rPr>
              <w:t>B1、B2、B3、B4</w:t>
            </w:r>
          </w:p>
        </w:tc>
        <w:tc>
          <w:tcPr>
            <w:tcW w:w="1020" w:type="dxa"/>
            <w:noWrap w:val="0"/>
            <w:vAlign w:val="top"/>
          </w:tcPr>
          <w:p w14:paraId="16B83E2D">
            <w:pPr>
              <w:spacing w:before="120" w:after="120" w:line="288" w:lineRule="auto"/>
              <w:ind w:left="0" w:left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sz w:val="21"/>
                <w:szCs w:val="21"/>
              </w:rPr>
              <w:t>C1、C2、C7</w:t>
            </w:r>
          </w:p>
        </w:tc>
        <w:tc>
          <w:tcPr>
            <w:tcW w:w="1020" w:type="dxa"/>
            <w:noWrap w:val="0"/>
            <w:vAlign w:val="top"/>
          </w:tcPr>
          <w:p w14:paraId="0F67E36C">
            <w:pPr>
              <w:spacing w:before="120" w:after="120" w:line="288" w:lineRule="auto"/>
              <w:ind w:left="0" w:leftChars="0"/>
              <w:jc w:val="left"/>
              <w:rPr>
                <w:rFonts w:hint="eastAsia" w:ascii="宋体" w:hAnsi="宋体" w:eastAsia="宋体" w:cs="宋体"/>
                <w:color w:val="000000"/>
                <w:sz w:val="21"/>
                <w:szCs w:val="21"/>
                <w:highlight w:val="none"/>
                <w:lang w:val="en-US" w:eastAsia="zh-CN"/>
              </w:rPr>
            </w:pPr>
            <w:r>
              <w:rPr>
                <w:rFonts w:hint="eastAsia" w:ascii="宋体" w:hAnsi="宋体" w:eastAsia="宋体" w:cs="宋体"/>
                <w:sz w:val="21"/>
                <w:szCs w:val="21"/>
              </w:rPr>
              <w:t>D2、D4</w:t>
            </w:r>
          </w:p>
        </w:tc>
        <w:tc>
          <w:tcPr>
            <w:tcW w:w="1209" w:type="dxa"/>
            <w:noWrap w:val="0"/>
            <w:vAlign w:val="top"/>
          </w:tcPr>
          <w:p w14:paraId="2FC26F0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素质目标2、4</w:t>
            </w:r>
          </w:p>
          <w:p w14:paraId="7DE7DD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知识目标4、5、7</w:t>
            </w:r>
          </w:p>
          <w:p w14:paraId="4B0D6C5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sz w:val="21"/>
                <w:szCs w:val="21"/>
                <w:highlight w:val="none"/>
                <w:lang w:val="en-US" w:eastAsia="zh-CN"/>
              </w:rPr>
              <w:t>能力目标5、6、10</w:t>
            </w:r>
          </w:p>
        </w:tc>
        <w:tc>
          <w:tcPr>
            <w:tcW w:w="1055" w:type="dxa"/>
            <w:noWrap w:val="0"/>
            <w:vAlign w:val="top"/>
          </w:tcPr>
          <w:p w14:paraId="345DB225">
            <w:pPr>
              <w:spacing w:before="120" w:after="120" w:line="288" w:lineRule="auto"/>
              <w:ind w:left="0" w:leftChars="0"/>
              <w:jc w:val="left"/>
              <w:rPr>
                <w:rFonts w:hint="default" w:ascii="宋体" w:hAnsi="宋体" w:eastAsia="宋体" w:cs="宋体"/>
                <w:color w:val="000000"/>
                <w:sz w:val="21"/>
                <w:szCs w:val="21"/>
                <w:highlight w:val="none"/>
                <w:lang w:val="en-US" w:eastAsia="zh-CN"/>
              </w:rPr>
            </w:pPr>
            <w:r>
              <w:rPr>
                <w:rFonts w:hint="eastAsia" w:ascii="宋体" w:hAnsi="宋体" w:cs="宋体"/>
                <w:sz w:val="21"/>
                <w:szCs w:val="21"/>
                <w:lang w:val="en-US" w:eastAsia="zh-CN"/>
              </w:rPr>
              <w:t>14</w:t>
            </w:r>
          </w:p>
        </w:tc>
      </w:tr>
      <w:tr w14:paraId="62D0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noWrap w:val="0"/>
            <w:vAlign w:val="top"/>
          </w:tcPr>
          <w:p w14:paraId="44ACA22A">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学习情境2：带切断槽的阶梯轴加工（进阶基础）</w:t>
            </w:r>
          </w:p>
        </w:tc>
        <w:tc>
          <w:tcPr>
            <w:tcW w:w="1701" w:type="dxa"/>
            <w:noWrap w:val="0"/>
            <w:vAlign w:val="top"/>
          </w:tcPr>
          <w:p w14:paraId="23518D14">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任务2-1：带3×2mm切断槽的阶梯轴加工</w:t>
            </w:r>
          </w:p>
        </w:tc>
        <w:tc>
          <w:tcPr>
            <w:tcW w:w="1020" w:type="dxa"/>
            <w:noWrap w:val="0"/>
            <w:vAlign w:val="top"/>
          </w:tcPr>
          <w:p w14:paraId="7E79B393">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A2、A3、A4、A6</w:t>
            </w:r>
          </w:p>
        </w:tc>
        <w:tc>
          <w:tcPr>
            <w:tcW w:w="1020" w:type="dxa"/>
            <w:noWrap w:val="0"/>
            <w:vAlign w:val="top"/>
          </w:tcPr>
          <w:p w14:paraId="5434534D">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B1、B2、B3、B5、B6</w:t>
            </w:r>
          </w:p>
        </w:tc>
        <w:tc>
          <w:tcPr>
            <w:tcW w:w="1020" w:type="dxa"/>
            <w:noWrap w:val="0"/>
            <w:vAlign w:val="top"/>
          </w:tcPr>
          <w:p w14:paraId="23F028F7">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C1、C5、C6</w:t>
            </w:r>
          </w:p>
        </w:tc>
        <w:tc>
          <w:tcPr>
            <w:tcW w:w="1020" w:type="dxa"/>
            <w:noWrap w:val="0"/>
            <w:vAlign w:val="top"/>
          </w:tcPr>
          <w:p w14:paraId="58084850">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D2、D3</w:t>
            </w:r>
          </w:p>
        </w:tc>
        <w:tc>
          <w:tcPr>
            <w:tcW w:w="1209" w:type="dxa"/>
            <w:noWrap w:val="0"/>
            <w:vAlign w:val="top"/>
          </w:tcPr>
          <w:p w14:paraId="289ADC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素质目标2、4</w:t>
            </w:r>
          </w:p>
          <w:p w14:paraId="5D8250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知识目标4、5、7</w:t>
            </w:r>
          </w:p>
          <w:p w14:paraId="0727A454">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highlight w:val="none"/>
                <w:lang w:val="en-US" w:eastAsia="zh-CN"/>
              </w:rPr>
              <w:t>能力目标5、6、10</w:t>
            </w:r>
          </w:p>
        </w:tc>
        <w:tc>
          <w:tcPr>
            <w:tcW w:w="1055" w:type="dxa"/>
            <w:noWrap w:val="0"/>
            <w:vAlign w:val="top"/>
          </w:tcPr>
          <w:p w14:paraId="501A9C59">
            <w:pPr>
              <w:spacing w:before="120" w:after="120" w:line="288" w:lineRule="auto"/>
              <w:ind w:left="0" w:leftChars="0"/>
              <w:jc w:val="left"/>
              <w:rPr>
                <w:rFonts w:hint="default" w:ascii="宋体" w:hAnsi="宋体" w:eastAsia="宋体" w:cs="宋体"/>
                <w:color w:val="000000"/>
                <w:sz w:val="21"/>
                <w:szCs w:val="21"/>
                <w:highlight w:val="yellow"/>
                <w:lang w:val="en-US" w:eastAsia="zh-CN"/>
              </w:rPr>
            </w:pPr>
            <w:r>
              <w:rPr>
                <w:rFonts w:hint="eastAsia" w:ascii="宋体" w:hAnsi="宋体" w:cs="宋体"/>
                <w:sz w:val="21"/>
                <w:szCs w:val="21"/>
                <w:lang w:val="en-US" w:eastAsia="zh-CN"/>
              </w:rPr>
              <w:t>14</w:t>
            </w:r>
          </w:p>
        </w:tc>
      </w:tr>
      <w:tr w14:paraId="080E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noWrap w:val="0"/>
            <w:vAlign w:val="top"/>
          </w:tcPr>
          <w:p w14:paraId="42E2B1D3">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学习情境3：简单套类零件加工（内孔加工）</w:t>
            </w:r>
          </w:p>
        </w:tc>
        <w:tc>
          <w:tcPr>
            <w:tcW w:w="1701" w:type="dxa"/>
            <w:noWrap w:val="0"/>
            <w:vAlign w:val="top"/>
          </w:tcPr>
          <w:p w14:paraId="5A8265B7">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任务3-1：φ40h9外圆、φ25H9内孔套类零件加工（同轴度≤0.05mm）</w:t>
            </w:r>
          </w:p>
        </w:tc>
        <w:tc>
          <w:tcPr>
            <w:tcW w:w="1020" w:type="dxa"/>
            <w:noWrap w:val="0"/>
            <w:vAlign w:val="top"/>
          </w:tcPr>
          <w:p w14:paraId="4E3D13EF">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A1、A2、A4、A5、A6</w:t>
            </w:r>
          </w:p>
        </w:tc>
        <w:tc>
          <w:tcPr>
            <w:tcW w:w="1020" w:type="dxa"/>
            <w:noWrap w:val="0"/>
            <w:vAlign w:val="top"/>
          </w:tcPr>
          <w:p w14:paraId="7C52B823">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B1、B2、B3、B4、B5</w:t>
            </w:r>
          </w:p>
        </w:tc>
        <w:tc>
          <w:tcPr>
            <w:tcW w:w="1020" w:type="dxa"/>
            <w:noWrap w:val="0"/>
            <w:vAlign w:val="top"/>
          </w:tcPr>
          <w:p w14:paraId="0204519D">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C1、C3、C5</w:t>
            </w:r>
          </w:p>
        </w:tc>
        <w:tc>
          <w:tcPr>
            <w:tcW w:w="1020" w:type="dxa"/>
            <w:noWrap w:val="0"/>
            <w:vAlign w:val="top"/>
          </w:tcPr>
          <w:p w14:paraId="62292DA5">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D1、D7</w:t>
            </w:r>
          </w:p>
        </w:tc>
        <w:tc>
          <w:tcPr>
            <w:tcW w:w="1209" w:type="dxa"/>
            <w:noWrap w:val="0"/>
            <w:vAlign w:val="top"/>
          </w:tcPr>
          <w:p w14:paraId="1C0D8D3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素质目标2、4</w:t>
            </w:r>
          </w:p>
          <w:p w14:paraId="34AF932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知识目标4、5、7</w:t>
            </w:r>
          </w:p>
          <w:p w14:paraId="54A577DA">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highlight w:val="none"/>
                <w:lang w:val="en-US" w:eastAsia="zh-CN"/>
              </w:rPr>
              <w:t>能力目标5、6、10</w:t>
            </w:r>
          </w:p>
        </w:tc>
        <w:tc>
          <w:tcPr>
            <w:tcW w:w="1055" w:type="dxa"/>
            <w:noWrap w:val="0"/>
            <w:vAlign w:val="top"/>
          </w:tcPr>
          <w:p w14:paraId="1F3FC335">
            <w:pPr>
              <w:spacing w:before="120" w:after="120" w:line="288" w:lineRule="auto"/>
              <w:ind w:left="0" w:leftChars="0"/>
              <w:jc w:val="left"/>
              <w:rPr>
                <w:rFonts w:hint="default" w:ascii="宋体" w:hAnsi="宋体" w:eastAsia="宋体" w:cs="宋体"/>
                <w:color w:val="000000"/>
                <w:sz w:val="21"/>
                <w:szCs w:val="21"/>
                <w:highlight w:val="yellow"/>
                <w:lang w:val="en-US" w:eastAsia="zh-CN"/>
              </w:rPr>
            </w:pPr>
            <w:r>
              <w:rPr>
                <w:rFonts w:hint="eastAsia" w:ascii="宋体" w:hAnsi="宋体" w:cs="宋体"/>
                <w:sz w:val="21"/>
                <w:szCs w:val="21"/>
                <w:lang w:val="en-US" w:eastAsia="zh-CN"/>
              </w:rPr>
              <w:t>18</w:t>
            </w:r>
          </w:p>
        </w:tc>
      </w:tr>
      <w:tr w14:paraId="7B49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noWrap w:val="0"/>
            <w:vAlign w:val="top"/>
          </w:tcPr>
          <w:p w14:paraId="2FA4A9AE">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学习情境4：带普通螺纹的短轴加工（螺纹加工）</w:t>
            </w:r>
          </w:p>
        </w:tc>
        <w:tc>
          <w:tcPr>
            <w:tcW w:w="1701" w:type="dxa"/>
            <w:noWrap w:val="0"/>
            <w:vAlign w:val="top"/>
          </w:tcPr>
          <w:p w14:paraId="676D2DB6">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任务4-1：M24×2外螺纹短轴加工（6g精度）</w:t>
            </w:r>
          </w:p>
        </w:tc>
        <w:tc>
          <w:tcPr>
            <w:tcW w:w="1020" w:type="dxa"/>
            <w:noWrap w:val="0"/>
            <w:vAlign w:val="top"/>
          </w:tcPr>
          <w:p w14:paraId="33D6AFB9">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A1、A2、A4、A5、A6</w:t>
            </w:r>
          </w:p>
        </w:tc>
        <w:tc>
          <w:tcPr>
            <w:tcW w:w="1020" w:type="dxa"/>
            <w:noWrap w:val="0"/>
            <w:vAlign w:val="top"/>
          </w:tcPr>
          <w:p w14:paraId="4D0114EE">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B1、B2、B3、B4、B5、B6</w:t>
            </w:r>
          </w:p>
        </w:tc>
        <w:tc>
          <w:tcPr>
            <w:tcW w:w="1020" w:type="dxa"/>
            <w:noWrap w:val="0"/>
            <w:vAlign w:val="top"/>
          </w:tcPr>
          <w:p w14:paraId="7AE03686">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C1、C4、C5</w:t>
            </w:r>
          </w:p>
        </w:tc>
        <w:tc>
          <w:tcPr>
            <w:tcW w:w="1020" w:type="dxa"/>
            <w:noWrap w:val="0"/>
            <w:vAlign w:val="top"/>
          </w:tcPr>
          <w:p w14:paraId="77CFC49D">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D1、D3</w:t>
            </w:r>
          </w:p>
        </w:tc>
        <w:tc>
          <w:tcPr>
            <w:tcW w:w="1209" w:type="dxa"/>
            <w:noWrap w:val="0"/>
            <w:vAlign w:val="top"/>
          </w:tcPr>
          <w:p w14:paraId="4CEC68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素质目标2、4</w:t>
            </w:r>
          </w:p>
          <w:p w14:paraId="5929E6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知识目标4、5、7</w:t>
            </w:r>
          </w:p>
          <w:p w14:paraId="3EAE140C">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highlight w:val="none"/>
                <w:lang w:val="en-US" w:eastAsia="zh-CN"/>
              </w:rPr>
              <w:t>能力目标5、6、10</w:t>
            </w:r>
          </w:p>
        </w:tc>
        <w:tc>
          <w:tcPr>
            <w:tcW w:w="1055" w:type="dxa"/>
            <w:noWrap w:val="0"/>
            <w:vAlign w:val="top"/>
          </w:tcPr>
          <w:p w14:paraId="0CF9AD22">
            <w:pPr>
              <w:spacing w:before="120" w:after="120" w:line="288" w:lineRule="auto"/>
              <w:ind w:left="0" w:leftChars="0"/>
              <w:jc w:val="left"/>
              <w:rPr>
                <w:rFonts w:hint="default" w:ascii="宋体" w:hAnsi="宋体" w:eastAsia="宋体" w:cs="宋体"/>
                <w:color w:val="000000"/>
                <w:sz w:val="21"/>
                <w:szCs w:val="21"/>
                <w:highlight w:val="yellow"/>
                <w:lang w:val="en-US" w:eastAsia="zh-CN"/>
              </w:rPr>
            </w:pPr>
            <w:r>
              <w:rPr>
                <w:rFonts w:hint="eastAsia" w:ascii="宋体" w:hAnsi="宋体" w:cs="宋体"/>
                <w:sz w:val="21"/>
                <w:szCs w:val="21"/>
                <w:lang w:val="en-US" w:eastAsia="zh-CN"/>
              </w:rPr>
              <w:t>16</w:t>
            </w:r>
          </w:p>
        </w:tc>
      </w:tr>
      <w:tr w14:paraId="4FAA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dxa"/>
            <w:noWrap w:val="0"/>
            <w:vAlign w:val="top"/>
          </w:tcPr>
          <w:p w14:paraId="292F3113">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学习情境5：盘类零件加工（端面与径向加工）</w:t>
            </w:r>
          </w:p>
        </w:tc>
        <w:tc>
          <w:tcPr>
            <w:tcW w:w="1701" w:type="dxa"/>
            <w:noWrap w:val="0"/>
            <w:vAlign w:val="top"/>
          </w:tcPr>
          <w:p w14:paraId="494036FC">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任务5-1：φ60h9盘类零件加工（端面圆跳动≤0.03mm）</w:t>
            </w:r>
          </w:p>
        </w:tc>
        <w:tc>
          <w:tcPr>
            <w:tcW w:w="1020" w:type="dxa"/>
            <w:noWrap w:val="0"/>
            <w:vAlign w:val="top"/>
          </w:tcPr>
          <w:p w14:paraId="76D7FF03">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A1、A2、A4、A6</w:t>
            </w:r>
          </w:p>
        </w:tc>
        <w:tc>
          <w:tcPr>
            <w:tcW w:w="1020" w:type="dxa"/>
            <w:noWrap w:val="0"/>
            <w:vAlign w:val="top"/>
          </w:tcPr>
          <w:p w14:paraId="642711F9">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B1、B2、B3、B4、B5</w:t>
            </w:r>
          </w:p>
        </w:tc>
        <w:tc>
          <w:tcPr>
            <w:tcW w:w="1020" w:type="dxa"/>
            <w:noWrap w:val="0"/>
            <w:vAlign w:val="top"/>
          </w:tcPr>
          <w:p w14:paraId="254BD242">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C1、C2、C7</w:t>
            </w:r>
          </w:p>
        </w:tc>
        <w:tc>
          <w:tcPr>
            <w:tcW w:w="1020" w:type="dxa"/>
            <w:noWrap w:val="0"/>
            <w:vAlign w:val="top"/>
          </w:tcPr>
          <w:p w14:paraId="31FADFA5">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rPr>
              <w:t>D2、D6</w:t>
            </w:r>
          </w:p>
        </w:tc>
        <w:tc>
          <w:tcPr>
            <w:tcW w:w="1209" w:type="dxa"/>
            <w:noWrap w:val="0"/>
            <w:vAlign w:val="top"/>
          </w:tcPr>
          <w:p w14:paraId="7729F79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素质目标2、4</w:t>
            </w:r>
          </w:p>
          <w:p w14:paraId="30169B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知识目标4、5、7</w:t>
            </w:r>
          </w:p>
          <w:p w14:paraId="288D755C">
            <w:pPr>
              <w:spacing w:before="120" w:after="120" w:line="288" w:lineRule="auto"/>
              <w:ind w:left="0" w:leftChars="0"/>
              <w:jc w:val="left"/>
              <w:rPr>
                <w:rFonts w:hint="eastAsia" w:ascii="宋体" w:hAnsi="宋体" w:eastAsia="宋体" w:cs="宋体"/>
                <w:color w:val="000000"/>
                <w:sz w:val="21"/>
                <w:szCs w:val="21"/>
                <w:highlight w:val="yellow"/>
                <w:lang w:val="en-US" w:eastAsia="zh-CN"/>
              </w:rPr>
            </w:pPr>
            <w:r>
              <w:rPr>
                <w:rFonts w:hint="eastAsia" w:ascii="宋体" w:hAnsi="宋体" w:eastAsia="宋体" w:cs="宋体"/>
                <w:sz w:val="21"/>
                <w:szCs w:val="21"/>
                <w:highlight w:val="none"/>
                <w:lang w:val="en-US" w:eastAsia="zh-CN"/>
              </w:rPr>
              <w:t>能力目标5、6、10</w:t>
            </w:r>
          </w:p>
        </w:tc>
        <w:tc>
          <w:tcPr>
            <w:tcW w:w="1055" w:type="dxa"/>
            <w:noWrap w:val="0"/>
            <w:vAlign w:val="top"/>
          </w:tcPr>
          <w:p w14:paraId="3AF3F550">
            <w:pPr>
              <w:spacing w:before="120" w:after="120" w:line="288" w:lineRule="auto"/>
              <w:ind w:left="0" w:leftChars="0"/>
              <w:jc w:val="left"/>
              <w:rPr>
                <w:rFonts w:hint="default" w:ascii="宋体" w:hAnsi="宋体" w:eastAsia="宋体" w:cs="宋体"/>
                <w:color w:val="000000"/>
                <w:sz w:val="21"/>
                <w:szCs w:val="21"/>
                <w:highlight w:val="yellow"/>
                <w:lang w:val="en-US" w:eastAsia="zh-CN"/>
              </w:rPr>
            </w:pPr>
            <w:r>
              <w:rPr>
                <w:rFonts w:hint="eastAsia" w:ascii="宋体" w:hAnsi="宋体" w:cs="宋体"/>
                <w:sz w:val="21"/>
                <w:szCs w:val="21"/>
                <w:lang w:val="en-US" w:eastAsia="zh-CN"/>
              </w:rPr>
              <w:t>16</w:t>
            </w:r>
          </w:p>
        </w:tc>
      </w:tr>
    </w:tbl>
    <w:p w14:paraId="57F34CB9">
      <w:pPr>
        <w:pStyle w:val="3"/>
        <w:bidi w:val="0"/>
        <w:rPr>
          <w:rFonts w:hint="eastAsia"/>
          <w:lang w:val="en-US" w:eastAsia="zh-CN"/>
        </w:rPr>
      </w:pPr>
      <w:r>
        <w:rPr>
          <w:rFonts w:hint="eastAsia"/>
          <w:lang w:val="en-US" w:eastAsia="zh-CN"/>
        </w:rPr>
        <w:t>六、课程考核与评价</w:t>
      </w:r>
    </w:p>
    <w:p w14:paraId="402929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6"/>
      </w:tblGrid>
      <w:tr w14:paraId="4861F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3" w:type="dxa"/>
            <w:gridSpan w:val="2"/>
            <w:tcBorders>
              <w:left w:val="single" w:color="auto" w:sz="4" w:space="0"/>
              <w:right w:val="single" w:color="auto" w:sz="4" w:space="0"/>
            </w:tcBorders>
            <w:noWrap w:val="0"/>
            <w:vAlign w:val="center"/>
          </w:tcPr>
          <w:p w14:paraId="3E05C8B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评价项目</w:t>
            </w:r>
          </w:p>
        </w:tc>
        <w:tc>
          <w:tcPr>
            <w:tcW w:w="2108" w:type="dxa"/>
            <w:tcBorders>
              <w:left w:val="single" w:color="auto" w:sz="4" w:space="0"/>
              <w:right w:val="single" w:color="auto" w:sz="4" w:space="0"/>
            </w:tcBorders>
            <w:noWrap w:val="0"/>
            <w:vAlign w:val="center"/>
          </w:tcPr>
          <w:p w14:paraId="650273F9">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评价方式</w:t>
            </w:r>
          </w:p>
        </w:tc>
        <w:tc>
          <w:tcPr>
            <w:tcW w:w="1311" w:type="dxa"/>
            <w:tcBorders>
              <w:left w:val="single" w:color="auto" w:sz="4" w:space="0"/>
              <w:right w:val="single" w:color="auto" w:sz="4" w:space="0"/>
            </w:tcBorders>
            <w:noWrap w:val="0"/>
            <w:vAlign w:val="center"/>
          </w:tcPr>
          <w:p w14:paraId="48B7AAF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分值比例</w:t>
            </w:r>
          </w:p>
        </w:tc>
        <w:tc>
          <w:tcPr>
            <w:tcW w:w="3540" w:type="dxa"/>
            <w:tcBorders>
              <w:left w:val="single" w:color="auto" w:sz="4" w:space="0"/>
              <w:right w:val="single" w:color="auto" w:sz="4" w:space="0"/>
            </w:tcBorders>
            <w:noWrap w:val="0"/>
            <w:vAlign w:val="center"/>
          </w:tcPr>
          <w:p w14:paraId="7D42B8B4">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评价标准</w:t>
            </w:r>
          </w:p>
        </w:tc>
      </w:tr>
      <w:tr w14:paraId="0B15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restart"/>
            <w:tcBorders>
              <w:left w:val="single" w:color="auto" w:sz="4" w:space="0"/>
              <w:right w:val="single" w:color="auto" w:sz="4" w:space="0"/>
            </w:tcBorders>
            <w:noWrap w:val="0"/>
            <w:vAlign w:val="center"/>
          </w:tcPr>
          <w:p w14:paraId="0A03140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过程性评价</w:t>
            </w:r>
          </w:p>
        </w:tc>
        <w:tc>
          <w:tcPr>
            <w:tcW w:w="1499" w:type="dxa"/>
            <w:tcBorders>
              <w:left w:val="single" w:color="auto" w:sz="4" w:space="0"/>
              <w:right w:val="single" w:color="auto" w:sz="4" w:space="0"/>
            </w:tcBorders>
            <w:noWrap w:val="0"/>
            <w:vAlign w:val="center"/>
          </w:tcPr>
          <w:p w14:paraId="0C16AE3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平时评价</w:t>
            </w:r>
          </w:p>
        </w:tc>
        <w:tc>
          <w:tcPr>
            <w:tcW w:w="2108" w:type="dxa"/>
            <w:tcBorders>
              <w:left w:val="single" w:color="auto" w:sz="4" w:space="0"/>
              <w:right w:val="single" w:color="auto" w:sz="4" w:space="0"/>
            </w:tcBorders>
            <w:noWrap w:val="0"/>
            <w:vAlign w:val="center"/>
          </w:tcPr>
          <w:p w14:paraId="48DAE63A">
            <w:pP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以出勤、操作规范性的形式进行</w:t>
            </w:r>
          </w:p>
        </w:tc>
        <w:tc>
          <w:tcPr>
            <w:tcW w:w="1311" w:type="dxa"/>
            <w:tcBorders>
              <w:left w:val="single" w:color="auto" w:sz="4" w:space="0"/>
              <w:right w:val="single" w:color="auto" w:sz="4" w:space="0"/>
            </w:tcBorders>
            <w:noWrap w:val="0"/>
            <w:vAlign w:val="center"/>
          </w:tcPr>
          <w:p w14:paraId="78DFF5BB">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10%</w:t>
            </w:r>
          </w:p>
        </w:tc>
        <w:tc>
          <w:tcPr>
            <w:tcW w:w="3540" w:type="dxa"/>
            <w:tcBorders>
              <w:left w:val="single" w:color="auto" w:sz="4" w:space="0"/>
              <w:right w:val="single" w:color="auto" w:sz="4" w:space="0"/>
            </w:tcBorders>
            <w:noWrap w:val="0"/>
            <w:vAlign w:val="center"/>
          </w:tcPr>
          <w:p w14:paraId="6AB3EADA">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出勤达标（占5%）</w:t>
            </w:r>
            <w:r>
              <w:rPr>
                <w:rFonts w:hint="eastAsia" w:ascii="宋体" w:hAnsi="宋体" w:eastAsia="宋体" w:cs="宋体"/>
                <w:color w:val="000000"/>
                <w:sz w:val="21"/>
                <w:szCs w:val="21"/>
                <w:lang w:val="en-US" w:eastAsia="zh-CN"/>
              </w:rPr>
              <w:t>操作规范性</w:t>
            </w:r>
            <w:r>
              <w:rPr>
                <w:rFonts w:hint="eastAsia" w:ascii="宋体" w:hAnsi="宋体" w:eastAsia="宋体" w:cs="宋体"/>
                <w:color w:val="000000"/>
                <w:sz w:val="21"/>
                <w:szCs w:val="21"/>
              </w:rPr>
              <w:t>（占5%）</w:t>
            </w:r>
          </w:p>
        </w:tc>
      </w:tr>
      <w:tr w14:paraId="20CEC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noWrap w:val="0"/>
            <w:vAlign w:val="center"/>
          </w:tcPr>
          <w:p w14:paraId="68A5CAFD">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sz w:val="21"/>
                <w:szCs w:val="21"/>
                <w:lang w:val="en-US" w:eastAsia="zh-CN"/>
              </w:rPr>
            </w:pPr>
          </w:p>
        </w:tc>
        <w:tc>
          <w:tcPr>
            <w:tcW w:w="1499" w:type="dxa"/>
            <w:tcBorders>
              <w:left w:val="single" w:color="auto" w:sz="4" w:space="0"/>
              <w:right w:val="single" w:color="auto" w:sz="4" w:space="0"/>
            </w:tcBorders>
            <w:noWrap w:val="0"/>
            <w:vAlign w:val="center"/>
          </w:tcPr>
          <w:p w14:paraId="224B59B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单元评价</w:t>
            </w:r>
          </w:p>
        </w:tc>
        <w:tc>
          <w:tcPr>
            <w:tcW w:w="2108" w:type="dxa"/>
            <w:tcBorders>
              <w:left w:val="single" w:color="auto" w:sz="4" w:space="0"/>
              <w:right w:val="single" w:color="auto" w:sz="4" w:space="0"/>
            </w:tcBorders>
            <w:noWrap w:val="0"/>
            <w:vAlign w:val="center"/>
          </w:tcPr>
          <w:p w14:paraId="1D02C355">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每教学单元的结课考核形式进行</w:t>
            </w:r>
          </w:p>
        </w:tc>
        <w:tc>
          <w:tcPr>
            <w:tcW w:w="1311" w:type="dxa"/>
            <w:tcBorders>
              <w:left w:val="single" w:color="auto" w:sz="4" w:space="0"/>
              <w:right w:val="single" w:color="auto" w:sz="4" w:space="0"/>
            </w:tcBorders>
            <w:noWrap w:val="0"/>
            <w:vAlign w:val="center"/>
          </w:tcPr>
          <w:p w14:paraId="5D83700C">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w:t>
            </w:r>
          </w:p>
        </w:tc>
        <w:tc>
          <w:tcPr>
            <w:tcW w:w="3540" w:type="dxa"/>
            <w:tcBorders>
              <w:left w:val="single" w:color="auto" w:sz="4" w:space="0"/>
              <w:right w:val="single" w:color="auto" w:sz="4" w:space="0"/>
            </w:tcBorders>
            <w:noWrap w:val="0"/>
            <w:vAlign w:val="center"/>
          </w:tcPr>
          <w:p w14:paraId="38956F84">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按每个项目的零件加工质量（6%）、操作规范（4%）进行打分，取平均值</w:t>
            </w:r>
          </w:p>
        </w:tc>
      </w:tr>
      <w:tr w14:paraId="53E4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noWrap w:val="0"/>
            <w:vAlign w:val="center"/>
          </w:tcPr>
          <w:p w14:paraId="21A2BB7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sz w:val="21"/>
                <w:szCs w:val="21"/>
                <w:lang w:val="en-US" w:eastAsia="zh-CN"/>
              </w:rPr>
            </w:pPr>
          </w:p>
        </w:tc>
        <w:tc>
          <w:tcPr>
            <w:tcW w:w="1499" w:type="dxa"/>
            <w:tcBorders>
              <w:left w:val="single" w:color="auto" w:sz="4" w:space="0"/>
              <w:right w:val="single" w:color="auto" w:sz="4" w:space="0"/>
            </w:tcBorders>
            <w:noWrap w:val="0"/>
            <w:vAlign w:val="center"/>
          </w:tcPr>
          <w:p w14:paraId="47BCE1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期中评价</w:t>
            </w:r>
          </w:p>
        </w:tc>
        <w:tc>
          <w:tcPr>
            <w:tcW w:w="2108" w:type="dxa"/>
            <w:tcBorders>
              <w:left w:val="single" w:color="auto" w:sz="4" w:space="0"/>
              <w:right w:val="single" w:color="auto" w:sz="4" w:space="0"/>
            </w:tcBorders>
            <w:noWrap w:val="0"/>
            <w:vAlign w:val="center"/>
          </w:tcPr>
          <w:p w14:paraId="0FD9EFFF">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实训报告</w:t>
            </w:r>
          </w:p>
        </w:tc>
        <w:tc>
          <w:tcPr>
            <w:tcW w:w="1311" w:type="dxa"/>
            <w:tcBorders>
              <w:left w:val="single" w:color="auto" w:sz="4" w:space="0"/>
              <w:right w:val="single" w:color="auto" w:sz="4" w:space="0"/>
            </w:tcBorders>
            <w:noWrap w:val="0"/>
            <w:vAlign w:val="center"/>
          </w:tcPr>
          <w:p w14:paraId="62C0F57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20%</w:t>
            </w:r>
          </w:p>
        </w:tc>
        <w:tc>
          <w:tcPr>
            <w:tcW w:w="3540" w:type="dxa"/>
            <w:tcBorders>
              <w:left w:val="single" w:color="auto" w:sz="4" w:space="0"/>
              <w:right w:val="single" w:color="auto" w:sz="4" w:space="0"/>
            </w:tcBorders>
            <w:noWrap w:val="0"/>
            <w:vAlign w:val="center"/>
          </w:tcPr>
          <w:p w14:paraId="7AD2249C">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实训报告规范完整</w:t>
            </w:r>
          </w:p>
        </w:tc>
      </w:tr>
      <w:tr w14:paraId="435B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vMerge w:val="continue"/>
            <w:tcBorders>
              <w:left w:val="single" w:color="auto" w:sz="4" w:space="0"/>
              <w:right w:val="single" w:color="auto" w:sz="4" w:space="0"/>
            </w:tcBorders>
            <w:noWrap w:val="0"/>
            <w:vAlign w:val="center"/>
          </w:tcPr>
          <w:p w14:paraId="191E2D6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000000"/>
                <w:sz w:val="21"/>
                <w:szCs w:val="21"/>
                <w:lang w:val="en-US" w:eastAsia="zh-CN"/>
              </w:rPr>
            </w:pPr>
          </w:p>
        </w:tc>
        <w:tc>
          <w:tcPr>
            <w:tcW w:w="1499" w:type="dxa"/>
            <w:tcBorders>
              <w:left w:val="single" w:color="auto" w:sz="4" w:space="0"/>
              <w:right w:val="single" w:color="auto" w:sz="4" w:space="0"/>
            </w:tcBorders>
            <w:noWrap w:val="0"/>
            <w:vAlign w:val="center"/>
          </w:tcPr>
          <w:p w14:paraId="0FBD9F6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实践评价</w:t>
            </w:r>
          </w:p>
        </w:tc>
        <w:tc>
          <w:tcPr>
            <w:tcW w:w="2108" w:type="dxa"/>
            <w:tcBorders>
              <w:left w:val="single" w:color="auto" w:sz="4" w:space="0"/>
              <w:right w:val="single" w:color="auto" w:sz="4" w:space="0"/>
            </w:tcBorders>
            <w:noWrap w:val="0"/>
            <w:vAlign w:val="center"/>
          </w:tcPr>
          <w:p w14:paraId="58911032">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以技能操作和零部件认知方式进行</w:t>
            </w:r>
          </w:p>
        </w:tc>
        <w:tc>
          <w:tcPr>
            <w:tcW w:w="1311" w:type="dxa"/>
            <w:tcBorders>
              <w:left w:val="single" w:color="auto" w:sz="4" w:space="0"/>
              <w:right w:val="single" w:color="auto" w:sz="4" w:space="0"/>
            </w:tcBorders>
            <w:noWrap w:val="0"/>
            <w:vAlign w:val="center"/>
          </w:tcPr>
          <w:p w14:paraId="3A2A517F">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w:t>
            </w:r>
          </w:p>
        </w:tc>
        <w:tc>
          <w:tcPr>
            <w:tcW w:w="3540" w:type="dxa"/>
            <w:tcBorders>
              <w:left w:val="single" w:color="auto" w:sz="4" w:space="0"/>
              <w:right w:val="single" w:color="auto" w:sz="4" w:space="0"/>
            </w:tcBorders>
            <w:noWrap w:val="0"/>
            <w:vAlign w:val="center"/>
          </w:tcPr>
          <w:p w14:paraId="7C2F5A34">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设备操作熟练度（5%）、工具量具使用规范性（3%）、零件认知能力（2%）</w:t>
            </w:r>
          </w:p>
        </w:tc>
      </w:tr>
      <w:tr w14:paraId="56B3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53" w:type="dxa"/>
            <w:gridSpan w:val="2"/>
            <w:tcBorders>
              <w:left w:val="single" w:color="auto" w:sz="4" w:space="0"/>
              <w:right w:val="single" w:color="auto" w:sz="4" w:space="0"/>
            </w:tcBorders>
            <w:noWrap w:val="0"/>
            <w:vAlign w:val="center"/>
          </w:tcPr>
          <w:p w14:paraId="07D8980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000000"/>
                <w:sz w:val="21"/>
                <w:szCs w:val="21"/>
                <w:lang w:val="en-US"/>
              </w:rPr>
            </w:pPr>
            <w:r>
              <w:rPr>
                <w:rFonts w:hint="eastAsia" w:ascii="宋体" w:hAnsi="宋体" w:eastAsia="宋体" w:cs="宋体"/>
                <w:b/>
                <w:bCs/>
                <w:color w:val="000000"/>
                <w:sz w:val="21"/>
                <w:szCs w:val="21"/>
                <w:lang w:val="en-US" w:eastAsia="zh-CN"/>
              </w:rPr>
              <w:t>终结性评价（期末）</w:t>
            </w:r>
          </w:p>
        </w:tc>
        <w:tc>
          <w:tcPr>
            <w:tcW w:w="2108" w:type="dxa"/>
            <w:tcBorders>
              <w:left w:val="single" w:color="auto" w:sz="4" w:space="0"/>
              <w:right w:val="single" w:color="auto" w:sz="4" w:space="0"/>
            </w:tcBorders>
            <w:noWrap w:val="0"/>
            <w:vAlign w:val="center"/>
          </w:tcPr>
          <w:p w14:paraId="51C716FF">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实操考试</w:t>
            </w:r>
          </w:p>
        </w:tc>
        <w:tc>
          <w:tcPr>
            <w:tcW w:w="1311" w:type="dxa"/>
            <w:tcBorders>
              <w:left w:val="single" w:color="auto" w:sz="4" w:space="0"/>
              <w:right w:val="single" w:color="auto" w:sz="4" w:space="0"/>
            </w:tcBorders>
            <w:noWrap w:val="0"/>
            <w:vAlign w:val="center"/>
          </w:tcPr>
          <w:p w14:paraId="3A5EEE4C">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50%</w:t>
            </w:r>
          </w:p>
        </w:tc>
        <w:tc>
          <w:tcPr>
            <w:tcW w:w="3540" w:type="dxa"/>
            <w:tcBorders>
              <w:left w:val="single" w:color="auto" w:sz="4" w:space="0"/>
              <w:right w:val="single" w:color="auto" w:sz="4" w:space="0"/>
            </w:tcBorders>
            <w:noWrap w:val="0"/>
            <w:vAlign w:val="center"/>
          </w:tcPr>
          <w:p w14:paraId="7D3E11D2">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独立完成1个综合零件加工，考核技能目标达成度</w:t>
            </w:r>
          </w:p>
        </w:tc>
      </w:tr>
    </w:tbl>
    <w:p w14:paraId="0AB5FC09">
      <w:pPr>
        <w:pStyle w:val="3"/>
        <w:bidi w:val="0"/>
        <w:rPr>
          <w:rFonts w:hint="eastAsia"/>
          <w:lang w:val="en-US" w:eastAsia="zh-CN"/>
        </w:rPr>
      </w:pPr>
      <w:r>
        <w:rPr>
          <w:rFonts w:hint="eastAsia"/>
          <w:lang w:val="en-US" w:eastAsia="zh-CN"/>
        </w:rPr>
        <w:t>七、课程实施与保障</w:t>
      </w:r>
    </w:p>
    <w:p w14:paraId="3700222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85566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课程采用“项目驱动+集中实践”的教学模式，结合线上线下混合式教学组织形式。具体采用：①示范教学法：教师现场演示设备操作、刀具安装、加工工艺等关键环节；②分组实训法：以4-5人为一组，轮流进行操作实训，组员相互监督、互助提升；③案例分析法：结合加工故障案例，引导学生讨论排查思路；④信息化教学法：依托学习通平台上传操作视频、零件图纸、工艺文件等资源，方便学生课前预习和课后复习；⑤思政融入法：在每个项目教学中嵌入工匠事迹、行业动态等思政元素，实现润物细无声的价值引领。</w:t>
      </w:r>
    </w:p>
    <w:p w14:paraId="3BA4916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021F02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构建“专业技能+价值引领”的课程思政体系，形成“中国智造-工匠精神-安全合规-科技报国”的思政价值链。具体融入方式：①结合CA6140车床的技术升级历程，介绍我国机床行业发展成就，增强民族自豪感；②引入行业工匠（如车工大师赵海滨）的敬业故事，培养学生精益求精的工匠精神；③结合螺纹加工、内孔加工等工艺创新案例，传递创新创业精神；④将安全生产法规、设备操作规范融入教学全过程，强化安全意识和法治观念；⑤结合国防机械加工应用案例，引导学生树立科技报国志向；⑥通过小组协作实训，培养集体主义精神和协作意识。</w:t>
      </w:r>
    </w:p>
    <w:p w14:paraId="42C3D5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1.教学团队基本要求</w:t>
      </w:r>
    </w:p>
    <w:p w14:paraId="4588A5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专职教师5人左右，兼职教师2人（来自机械加工企业的一线技师），形成“双师型”教学团队；</w:t>
      </w:r>
    </w:p>
    <w:p w14:paraId="1D540DE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专职教师需具备机械制造相关专业本科及以上学历，持有双师素质证书，具备3年以上实训教学经验；</w:t>
      </w:r>
    </w:p>
    <w:p w14:paraId="7FA3F9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兼职教师需具备5年以上CA6140车床操作及工艺编制经验，熟悉行业最新技术标准；</w:t>
      </w:r>
    </w:p>
    <w:p w14:paraId="642CA0D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教学团队年龄、职称结构合理，定期参与企业实践和教学能力培训，确保教学内容与行业接轨。</w:t>
      </w:r>
    </w:p>
    <w:p w14:paraId="36E0C4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tbl>
      <w:tblPr>
        <w:tblStyle w:val="28"/>
        <w:tblpPr w:leftFromText="180" w:rightFromText="180" w:vertAnchor="text" w:horzAnchor="page" w:tblpX="1139" w:tblpY="43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2"/>
        <w:gridCol w:w="2465"/>
        <w:gridCol w:w="2465"/>
      </w:tblGrid>
      <w:tr w14:paraId="1E00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7A8F4BA1">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实训场地</w:t>
            </w:r>
          </w:p>
        </w:tc>
        <w:tc>
          <w:tcPr>
            <w:tcW w:w="1249" w:type="pct"/>
            <w:noWrap w:val="0"/>
            <w:vAlign w:val="top"/>
          </w:tcPr>
          <w:p w14:paraId="349F7E60">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设备/工具名称</w:t>
            </w:r>
          </w:p>
        </w:tc>
        <w:tc>
          <w:tcPr>
            <w:tcW w:w="1250" w:type="pct"/>
            <w:noWrap w:val="0"/>
            <w:vAlign w:val="top"/>
          </w:tcPr>
          <w:p w14:paraId="07223AB9">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规格/数量</w:t>
            </w:r>
          </w:p>
        </w:tc>
        <w:tc>
          <w:tcPr>
            <w:tcW w:w="1250" w:type="pct"/>
            <w:noWrap w:val="0"/>
            <w:vAlign w:val="top"/>
          </w:tcPr>
          <w:p w14:paraId="4FC77EBC">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用途</w:t>
            </w:r>
          </w:p>
        </w:tc>
      </w:tr>
      <w:tr w14:paraId="7857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4A2B8FA3">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CA6140车床实训室</w:t>
            </w:r>
          </w:p>
        </w:tc>
        <w:tc>
          <w:tcPr>
            <w:tcW w:w="1249" w:type="pct"/>
            <w:noWrap w:val="0"/>
            <w:vAlign w:val="top"/>
          </w:tcPr>
          <w:p w14:paraId="69BD81C7">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CA6140普通车床</w:t>
            </w:r>
          </w:p>
        </w:tc>
        <w:tc>
          <w:tcPr>
            <w:tcW w:w="1250" w:type="pct"/>
            <w:noWrap w:val="0"/>
            <w:vAlign w:val="top"/>
          </w:tcPr>
          <w:p w14:paraId="17687637">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≥10台</w:t>
            </w:r>
          </w:p>
        </w:tc>
        <w:tc>
          <w:tcPr>
            <w:tcW w:w="1250" w:type="pct"/>
            <w:noWrap w:val="0"/>
            <w:vAlign w:val="top"/>
          </w:tcPr>
          <w:p w14:paraId="35806C59">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核心实训设备，用于零件车削加工</w:t>
            </w:r>
          </w:p>
        </w:tc>
      </w:tr>
      <w:tr w14:paraId="0195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6BFA01AB">
            <w:pPr>
              <w:rPr>
                <w:rFonts w:hint="eastAsia" w:ascii="宋体" w:hAnsi="宋体" w:eastAsia="宋体" w:cs="宋体"/>
                <w:sz w:val="21"/>
                <w:szCs w:val="21"/>
                <w:vertAlign w:val="baseline"/>
                <w:lang w:val="en-US" w:eastAsia="zh-CN"/>
              </w:rPr>
            </w:pPr>
          </w:p>
        </w:tc>
        <w:tc>
          <w:tcPr>
            <w:tcW w:w="1249" w:type="pct"/>
            <w:noWrap w:val="0"/>
            <w:vAlign w:val="top"/>
          </w:tcPr>
          <w:p w14:paraId="1ABD211F">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90°外圆车刀</w:t>
            </w:r>
          </w:p>
        </w:tc>
        <w:tc>
          <w:tcPr>
            <w:tcW w:w="1250" w:type="pct"/>
            <w:noWrap w:val="0"/>
            <w:vAlign w:val="top"/>
          </w:tcPr>
          <w:p w14:paraId="5B0A846A">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≥20把</w:t>
            </w:r>
          </w:p>
        </w:tc>
        <w:tc>
          <w:tcPr>
            <w:tcW w:w="1250" w:type="pct"/>
            <w:noWrap w:val="0"/>
            <w:vAlign w:val="top"/>
          </w:tcPr>
          <w:p w14:paraId="2EDAE5B2">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外圆、端面、台阶加工</w:t>
            </w:r>
          </w:p>
        </w:tc>
      </w:tr>
      <w:tr w14:paraId="6E6B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090C9C89">
            <w:pPr>
              <w:rPr>
                <w:rFonts w:hint="eastAsia" w:ascii="宋体" w:hAnsi="宋体" w:eastAsia="宋体" w:cs="宋体"/>
                <w:sz w:val="21"/>
                <w:szCs w:val="21"/>
                <w:vertAlign w:val="baseline"/>
                <w:lang w:val="en-US" w:eastAsia="zh-CN"/>
              </w:rPr>
            </w:pPr>
          </w:p>
        </w:tc>
        <w:tc>
          <w:tcPr>
            <w:tcW w:w="1249" w:type="pct"/>
            <w:noWrap w:val="0"/>
            <w:vAlign w:val="top"/>
          </w:tcPr>
          <w:p w14:paraId="1AB5E384">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切断刀（宽度3mm）</w:t>
            </w:r>
          </w:p>
        </w:tc>
        <w:tc>
          <w:tcPr>
            <w:tcW w:w="1250" w:type="pct"/>
            <w:noWrap w:val="0"/>
            <w:vAlign w:val="top"/>
          </w:tcPr>
          <w:p w14:paraId="5FB2BDE7">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≥15把</w:t>
            </w:r>
          </w:p>
        </w:tc>
        <w:tc>
          <w:tcPr>
            <w:tcW w:w="1250" w:type="pct"/>
            <w:noWrap w:val="0"/>
            <w:vAlign w:val="top"/>
          </w:tcPr>
          <w:p w14:paraId="372DB0D1">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切断槽、退刀槽加工</w:t>
            </w:r>
          </w:p>
        </w:tc>
      </w:tr>
      <w:tr w14:paraId="085C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31DB1D81">
            <w:pPr>
              <w:rPr>
                <w:rFonts w:hint="eastAsia" w:ascii="宋体" w:hAnsi="宋体" w:eastAsia="宋体" w:cs="宋体"/>
                <w:sz w:val="21"/>
                <w:szCs w:val="21"/>
                <w:vertAlign w:val="baseline"/>
                <w:lang w:val="en-US" w:eastAsia="zh-CN"/>
              </w:rPr>
            </w:pPr>
          </w:p>
        </w:tc>
        <w:tc>
          <w:tcPr>
            <w:tcW w:w="1249" w:type="pct"/>
            <w:noWrap w:val="0"/>
            <w:vAlign w:val="top"/>
          </w:tcPr>
          <w:p w14:paraId="6E96305C">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内孔车刀</w:t>
            </w:r>
          </w:p>
        </w:tc>
        <w:tc>
          <w:tcPr>
            <w:tcW w:w="1250" w:type="pct"/>
            <w:noWrap w:val="0"/>
            <w:vAlign w:val="top"/>
          </w:tcPr>
          <w:p w14:paraId="329F5ABF">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≥15把</w:t>
            </w:r>
          </w:p>
        </w:tc>
        <w:tc>
          <w:tcPr>
            <w:tcW w:w="1250" w:type="pct"/>
            <w:noWrap w:val="0"/>
            <w:vAlign w:val="top"/>
          </w:tcPr>
          <w:p w14:paraId="2BC6A8E8">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内孔粗车、精车</w:t>
            </w:r>
          </w:p>
        </w:tc>
      </w:tr>
      <w:tr w14:paraId="2E51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17FF6E11">
            <w:pPr>
              <w:rPr>
                <w:rFonts w:hint="eastAsia" w:ascii="宋体" w:hAnsi="宋体" w:eastAsia="宋体" w:cs="宋体"/>
                <w:sz w:val="21"/>
                <w:szCs w:val="21"/>
                <w:vertAlign w:val="baseline"/>
                <w:lang w:val="en-US" w:eastAsia="zh-CN"/>
              </w:rPr>
            </w:pPr>
          </w:p>
        </w:tc>
        <w:tc>
          <w:tcPr>
            <w:tcW w:w="1249" w:type="pct"/>
            <w:noWrap w:val="0"/>
            <w:vAlign w:val="top"/>
          </w:tcPr>
          <w:p w14:paraId="55034AB8">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60°螺纹车刀</w:t>
            </w:r>
          </w:p>
        </w:tc>
        <w:tc>
          <w:tcPr>
            <w:tcW w:w="1250" w:type="pct"/>
            <w:noWrap w:val="0"/>
            <w:vAlign w:val="top"/>
          </w:tcPr>
          <w:p w14:paraId="73C67AD0">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≥15把</w:t>
            </w:r>
          </w:p>
        </w:tc>
        <w:tc>
          <w:tcPr>
            <w:tcW w:w="1250" w:type="pct"/>
            <w:noWrap w:val="0"/>
            <w:vAlign w:val="top"/>
          </w:tcPr>
          <w:p w14:paraId="471AE4AC">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外螺纹加工</w:t>
            </w:r>
          </w:p>
        </w:tc>
      </w:tr>
      <w:tr w14:paraId="276A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06A677A9">
            <w:pPr>
              <w:rPr>
                <w:rFonts w:hint="eastAsia" w:ascii="宋体" w:hAnsi="宋体" w:eastAsia="宋体" w:cs="宋体"/>
                <w:sz w:val="21"/>
                <w:szCs w:val="21"/>
                <w:vertAlign w:val="baseline"/>
                <w:lang w:val="en-US" w:eastAsia="zh-CN"/>
              </w:rPr>
            </w:pPr>
          </w:p>
        </w:tc>
        <w:tc>
          <w:tcPr>
            <w:tcW w:w="1249" w:type="pct"/>
            <w:noWrap w:val="0"/>
            <w:vAlign w:val="top"/>
          </w:tcPr>
          <w:p w14:paraId="6DECFBCD">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中心钻（φ10mm）</w:t>
            </w:r>
          </w:p>
        </w:tc>
        <w:tc>
          <w:tcPr>
            <w:tcW w:w="1250" w:type="pct"/>
            <w:noWrap w:val="0"/>
            <w:vAlign w:val="top"/>
          </w:tcPr>
          <w:p w14:paraId="4A3CD8E8">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≥20支</w:t>
            </w:r>
          </w:p>
        </w:tc>
        <w:tc>
          <w:tcPr>
            <w:tcW w:w="1250" w:type="pct"/>
            <w:noWrap w:val="0"/>
            <w:vAlign w:val="top"/>
          </w:tcPr>
          <w:p w14:paraId="7021B597">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中心孔钻削</w:t>
            </w:r>
          </w:p>
        </w:tc>
      </w:tr>
      <w:tr w14:paraId="4D85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182B2789">
            <w:pPr>
              <w:rPr>
                <w:rFonts w:hint="eastAsia" w:ascii="宋体" w:hAnsi="宋体" w:eastAsia="宋体" w:cs="宋体"/>
                <w:sz w:val="21"/>
                <w:szCs w:val="21"/>
                <w:vertAlign w:val="baseline"/>
                <w:lang w:val="en-US" w:eastAsia="zh-CN"/>
              </w:rPr>
            </w:pPr>
          </w:p>
        </w:tc>
        <w:tc>
          <w:tcPr>
            <w:tcW w:w="1249" w:type="pct"/>
            <w:noWrap w:val="0"/>
            <w:vAlign w:val="top"/>
          </w:tcPr>
          <w:p w14:paraId="6B9D8F7A">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三爪自定心卡盘</w:t>
            </w:r>
          </w:p>
        </w:tc>
        <w:tc>
          <w:tcPr>
            <w:tcW w:w="1250" w:type="pct"/>
            <w:noWrap w:val="0"/>
            <w:vAlign w:val="top"/>
          </w:tcPr>
          <w:p w14:paraId="3B284DAB">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与车床配套</w:t>
            </w:r>
          </w:p>
        </w:tc>
        <w:tc>
          <w:tcPr>
            <w:tcW w:w="1250" w:type="pct"/>
            <w:noWrap w:val="0"/>
            <w:vAlign w:val="top"/>
          </w:tcPr>
          <w:p w14:paraId="335FDC69">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工件装夹</w:t>
            </w:r>
          </w:p>
        </w:tc>
      </w:tr>
      <w:tr w14:paraId="6C69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0098860D">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检测工具室</w:t>
            </w:r>
          </w:p>
        </w:tc>
        <w:tc>
          <w:tcPr>
            <w:tcW w:w="1249" w:type="pct"/>
            <w:noWrap w:val="0"/>
            <w:vAlign w:val="top"/>
          </w:tcPr>
          <w:p w14:paraId="560ED874">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游标卡尺（0-150mm）</w:t>
            </w:r>
          </w:p>
        </w:tc>
        <w:tc>
          <w:tcPr>
            <w:tcW w:w="1250" w:type="pct"/>
            <w:noWrap w:val="0"/>
            <w:vAlign w:val="top"/>
          </w:tcPr>
          <w:p w14:paraId="219231F6">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≥20把</w:t>
            </w:r>
          </w:p>
        </w:tc>
        <w:tc>
          <w:tcPr>
            <w:tcW w:w="1250" w:type="pct"/>
            <w:noWrap w:val="0"/>
            <w:vAlign w:val="top"/>
          </w:tcPr>
          <w:p w14:paraId="0EDFE98A">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尺寸测量</w:t>
            </w:r>
          </w:p>
        </w:tc>
      </w:tr>
      <w:tr w14:paraId="0781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4AB012FE">
            <w:pPr>
              <w:rPr>
                <w:rFonts w:hint="eastAsia" w:ascii="宋体" w:hAnsi="宋体" w:eastAsia="宋体" w:cs="宋体"/>
                <w:sz w:val="21"/>
                <w:szCs w:val="21"/>
                <w:vertAlign w:val="baseline"/>
                <w:lang w:val="en-US" w:eastAsia="zh-CN"/>
              </w:rPr>
            </w:pPr>
          </w:p>
        </w:tc>
        <w:tc>
          <w:tcPr>
            <w:tcW w:w="1249" w:type="pct"/>
            <w:noWrap w:val="0"/>
            <w:vAlign w:val="top"/>
          </w:tcPr>
          <w:p w14:paraId="1771C4F5">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千分尺（25-50mm）</w:t>
            </w:r>
          </w:p>
        </w:tc>
        <w:tc>
          <w:tcPr>
            <w:tcW w:w="1250" w:type="pct"/>
            <w:noWrap w:val="0"/>
            <w:vAlign w:val="top"/>
          </w:tcPr>
          <w:p w14:paraId="16701BE8">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≥20把</w:t>
            </w:r>
          </w:p>
        </w:tc>
        <w:tc>
          <w:tcPr>
            <w:tcW w:w="1250" w:type="pct"/>
            <w:noWrap w:val="0"/>
            <w:vAlign w:val="top"/>
          </w:tcPr>
          <w:p w14:paraId="435D7830">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高精度尺寸测量</w:t>
            </w:r>
          </w:p>
        </w:tc>
      </w:tr>
      <w:tr w14:paraId="1FF4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5481E333">
            <w:pPr>
              <w:rPr>
                <w:rFonts w:hint="eastAsia" w:ascii="宋体" w:hAnsi="宋体" w:eastAsia="宋体" w:cs="宋体"/>
                <w:sz w:val="21"/>
                <w:szCs w:val="21"/>
                <w:vertAlign w:val="baseline"/>
                <w:lang w:val="en-US" w:eastAsia="zh-CN"/>
              </w:rPr>
            </w:pPr>
          </w:p>
        </w:tc>
        <w:tc>
          <w:tcPr>
            <w:tcW w:w="1249" w:type="pct"/>
            <w:noWrap w:val="0"/>
            <w:vAlign w:val="top"/>
          </w:tcPr>
          <w:p w14:paraId="5A532FA0">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内径千分尺</w:t>
            </w:r>
          </w:p>
        </w:tc>
        <w:tc>
          <w:tcPr>
            <w:tcW w:w="1250" w:type="pct"/>
            <w:noWrap w:val="0"/>
            <w:vAlign w:val="top"/>
          </w:tcPr>
          <w:p w14:paraId="15442113">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≥15把</w:t>
            </w:r>
          </w:p>
        </w:tc>
        <w:tc>
          <w:tcPr>
            <w:tcW w:w="1250" w:type="pct"/>
            <w:noWrap w:val="0"/>
            <w:vAlign w:val="top"/>
          </w:tcPr>
          <w:p w14:paraId="51FD22FE">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内孔尺寸测量</w:t>
            </w:r>
          </w:p>
        </w:tc>
      </w:tr>
      <w:tr w14:paraId="5CB7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24F3FB9D">
            <w:pPr>
              <w:rPr>
                <w:rFonts w:hint="eastAsia" w:ascii="宋体" w:hAnsi="宋体" w:eastAsia="宋体" w:cs="宋体"/>
                <w:sz w:val="21"/>
                <w:szCs w:val="21"/>
                <w:vertAlign w:val="baseline"/>
                <w:lang w:val="en-US" w:eastAsia="zh-CN"/>
              </w:rPr>
            </w:pPr>
          </w:p>
        </w:tc>
        <w:tc>
          <w:tcPr>
            <w:tcW w:w="1249" w:type="pct"/>
            <w:noWrap w:val="0"/>
            <w:vAlign w:val="top"/>
          </w:tcPr>
          <w:p w14:paraId="21407125">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螺纹环规（M24×2）</w:t>
            </w:r>
          </w:p>
        </w:tc>
        <w:tc>
          <w:tcPr>
            <w:tcW w:w="1250" w:type="pct"/>
            <w:noWrap w:val="0"/>
            <w:vAlign w:val="top"/>
          </w:tcPr>
          <w:p w14:paraId="23962426">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≥10套</w:t>
            </w:r>
          </w:p>
        </w:tc>
        <w:tc>
          <w:tcPr>
            <w:tcW w:w="1250" w:type="pct"/>
            <w:noWrap w:val="0"/>
            <w:vAlign w:val="top"/>
          </w:tcPr>
          <w:p w14:paraId="31E71564">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螺纹精度检测</w:t>
            </w:r>
          </w:p>
        </w:tc>
      </w:tr>
      <w:tr w14:paraId="086B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3043B687">
            <w:pPr>
              <w:rPr>
                <w:rFonts w:hint="eastAsia" w:ascii="宋体" w:hAnsi="宋体" w:eastAsia="宋体" w:cs="宋体"/>
                <w:sz w:val="21"/>
                <w:szCs w:val="21"/>
                <w:vertAlign w:val="baseline"/>
                <w:lang w:val="en-US" w:eastAsia="zh-CN"/>
              </w:rPr>
            </w:pPr>
          </w:p>
        </w:tc>
        <w:tc>
          <w:tcPr>
            <w:tcW w:w="1249" w:type="pct"/>
            <w:noWrap w:val="0"/>
            <w:vAlign w:val="top"/>
          </w:tcPr>
          <w:p w14:paraId="018FA8D9">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百分表</w:t>
            </w:r>
          </w:p>
        </w:tc>
        <w:tc>
          <w:tcPr>
            <w:tcW w:w="1250" w:type="pct"/>
            <w:noWrap w:val="0"/>
            <w:vAlign w:val="top"/>
          </w:tcPr>
          <w:p w14:paraId="66CAC488">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≥15块</w:t>
            </w:r>
          </w:p>
        </w:tc>
        <w:tc>
          <w:tcPr>
            <w:tcW w:w="1250" w:type="pct"/>
            <w:noWrap w:val="0"/>
            <w:vAlign w:val="top"/>
          </w:tcPr>
          <w:p w14:paraId="2F4AE701">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圆跳动、平面度检测</w:t>
            </w:r>
          </w:p>
        </w:tc>
      </w:tr>
      <w:tr w14:paraId="63BA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6F07D00F">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辅助实训区</w:t>
            </w:r>
          </w:p>
        </w:tc>
        <w:tc>
          <w:tcPr>
            <w:tcW w:w="1249" w:type="pct"/>
            <w:noWrap w:val="0"/>
            <w:vAlign w:val="top"/>
          </w:tcPr>
          <w:p w14:paraId="43FAEA1F">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台钻</w:t>
            </w:r>
          </w:p>
        </w:tc>
        <w:tc>
          <w:tcPr>
            <w:tcW w:w="1250" w:type="pct"/>
            <w:noWrap w:val="0"/>
            <w:vAlign w:val="top"/>
          </w:tcPr>
          <w:p w14:paraId="2FF696E1">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≥5台</w:t>
            </w:r>
          </w:p>
        </w:tc>
        <w:tc>
          <w:tcPr>
            <w:tcW w:w="1250" w:type="pct"/>
            <w:noWrap w:val="0"/>
            <w:vAlign w:val="top"/>
          </w:tcPr>
          <w:p w14:paraId="76236F27">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预钻孔加工</w:t>
            </w:r>
          </w:p>
        </w:tc>
      </w:tr>
      <w:tr w14:paraId="4E776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0820799D">
            <w:pPr>
              <w:rPr>
                <w:rFonts w:hint="eastAsia" w:ascii="宋体" w:hAnsi="宋体" w:eastAsia="宋体" w:cs="宋体"/>
                <w:sz w:val="21"/>
                <w:szCs w:val="21"/>
                <w:vertAlign w:val="baseline"/>
                <w:lang w:val="en-US" w:eastAsia="zh-CN"/>
              </w:rPr>
            </w:pPr>
          </w:p>
        </w:tc>
        <w:tc>
          <w:tcPr>
            <w:tcW w:w="1249" w:type="pct"/>
            <w:noWrap w:val="0"/>
            <w:vAlign w:val="top"/>
          </w:tcPr>
          <w:p w14:paraId="3553F1A2">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45号钢圆钢（φ45mm、φ65mm等）</w:t>
            </w:r>
          </w:p>
        </w:tc>
        <w:tc>
          <w:tcPr>
            <w:tcW w:w="1250" w:type="pct"/>
            <w:noWrap w:val="0"/>
            <w:vAlign w:val="top"/>
          </w:tcPr>
          <w:p w14:paraId="79BDEAA8">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按实训人数配备</w:t>
            </w:r>
          </w:p>
        </w:tc>
        <w:tc>
          <w:tcPr>
            <w:tcW w:w="1250" w:type="pct"/>
            <w:noWrap w:val="0"/>
            <w:vAlign w:val="top"/>
          </w:tcPr>
          <w:p w14:paraId="2F5623C6">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实训原材料</w:t>
            </w:r>
          </w:p>
        </w:tc>
      </w:tr>
      <w:tr w14:paraId="536D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728DE17C">
            <w:pPr>
              <w:rPr>
                <w:rFonts w:hint="eastAsia" w:ascii="宋体" w:hAnsi="宋体" w:eastAsia="宋体" w:cs="宋体"/>
                <w:sz w:val="21"/>
                <w:szCs w:val="21"/>
                <w:vertAlign w:val="baseline"/>
                <w:lang w:val="en-US" w:eastAsia="zh-CN"/>
              </w:rPr>
            </w:pPr>
          </w:p>
        </w:tc>
        <w:tc>
          <w:tcPr>
            <w:tcW w:w="1249" w:type="pct"/>
            <w:noWrap w:val="0"/>
            <w:vAlign w:val="top"/>
          </w:tcPr>
          <w:p w14:paraId="68929E40">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多媒体教学设备</w:t>
            </w:r>
          </w:p>
        </w:tc>
        <w:tc>
          <w:tcPr>
            <w:tcW w:w="1250" w:type="pct"/>
            <w:noWrap w:val="0"/>
            <w:vAlign w:val="top"/>
          </w:tcPr>
          <w:p w14:paraId="59BAFA4F">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1套</w:t>
            </w:r>
          </w:p>
        </w:tc>
        <w:tc>
          <w:tcPr>
            <w:tcW w:w="1250" w:type="pct"/>
            <w:noWrap w:val="0"/>
            <w:vAlign w:val="top"/>
          </w:tcPr>
          <w:p w14:paraId="2655D141">
            <w:pPr>
              <w:spacing w:before="120" w:after="120" w:line="288" w:lineRule="auto"/>
              <w:ind w:left="0" w:leftChars="0"/>
              <w:jc w:val="left"/>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理论讲解、操作视频播放</w:t>
            </w:r>
          </w:p>
        </w:tc>
      </w:tr>
    </w:tbl>
    <w:p w14:paraId="00F1F2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8E605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FCB551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核心教材：《机械加工实训-车削加工》（甘倩，合肥工业大学出版社，2025）；</w:t>
      </w:r>
    </w:p>
    <w:p w14:paraId="364CED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实训指导书：自编《CA6140车床实训指导手册》（含零件图纸、工艺卡片、操作规范）；</w:t>
      </w:r>
    </w:p>
    <w:p w14:paraId="037003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考核手册：《机械加工实训技能考核标准》（明确各项目评分细则）；</w:t>
      </w:r>
    </w:p>
    <w:p w14:paraId="503AD2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安全手册：《车床实训安全操作规程》《设备维护保养规范》。</w:t>
      </w:r>
    </w:p>
    <w:p w14:paraId="1F1250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3C19DB93">
      <w:pPr>
        <w:keepNext w:val="0"/>
        <w:keepLines w:val="0"/>
        <w:pageBreakBefore w:val="0"/>
        <w:widowControl w:val="0"/>
        <w:kinsoku/>
        <w:wordWrap/>
        <w:overflowPunct/>
        <w:topLinePunct w:val="0"/>
        <w:autoSpaceDE/>
        <w:autoSpaceDN/>
        <w:bidi w:val="0"/>
        <w:adjustRightInd w:val="0"/>
        <w:snapToGrid w:val="0"/>
        <w:spacing w:line="440" w:lineRule="exact"/>
        <w:ind w:left="2159" w:leftChars="228" w:hanging="1680" w:hangingChars="7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线上课程平台：学习通课程（含教学视频、PPT课件、零件图纸电子版、实训题库、思政案例库）；</w:t>
      </w:r>
    </w:p>
    <w:p w14:paraId="721DE5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操作视频：CA6140车床操作示范、刀具安装、故障排查等视频（≥15个）；</w:t>
      </w:r>
    </w:p>
    <w:p w14:paraId="44E39C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虚拟仿真资源：车床加工虚拟仿真软件（可选），用于课前预习和危险操作模拟；</w:t>
      </w:r>
    </w:p>
    <w:p w14:paraId="0879117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行业资源：机械行业最新标准、工匠事迹纪录片、“中国智造”发展报告等。</w:t>
      </w:r>
    </w:p>
    <w:p w14:paraId="7D559CC4">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4220CC1B">
      <w:pPr>
        <w:pStyle w:val="2"/>
        <w:bidi w:val="0"/>
        <w:rPr>
          <w:rFonts w:hint="eastAsia"/>
          <w:lang w:val="en-US" w:eastAsia="zh-CN"/>
        </w:rPr>
      </w:pPr>
      <w:bookmarkStart w:id="52" w:name="_Toc31178"/>
      <w:r>
        <w:rPr>
          <w:rFonts w:hint="eastAsia"/>
          <w:lang w:val="en-US" w:eastAsia="zh-CN"/>
        </w:rPr>
        <w:t>《职业资格技能考证》课程标准</w:t>
      </w:r>
      <w:bookmarkEnd w:id="52"/>
    </w:p>
    <w:p w14:paraId="1ABF2BDA">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56D6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0E19382A">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3178271A">
            <w:pPr>
              <w:jc w:val="center"/>
              <w:rPr>
                <w:rFonts w:hint="default" w:ascii="宋体" w:hAnsi="宋体" w:eastAsia="宋体"/>
                <w:color w:val="auto"/>
                <w:sz w:val="21"/>
                <w:szCs w:val="21"/>
                <w:lang w:val="en-US" w:eastAsia="zh-CN"/>
              </w:rPr>
            </w:pPr>
            <w:r>
              <w:rPr>
                <w:rFonts w:hint="eastAsia"/>
                <w:lang w:val="en-US" w:eastAsia="zh-CN"/>
              </w:rPr>
              <w:t>职业资格技能考证</w:t>
            </w:r>
          </w:p>
        </w:tc>
        <w:tc>
          <w:tcPr>
            <w:tcW w:w="975" w:type="dxa"/>
            <w:tcBorders>
              <w:top w:val="single" w:color="auto" w:sz="4" w:space="0"/>
              <w:left w:val="single" w:color="auto" w:sz="4" w:space="0"/>
              <w:bottom w:val="single" w:color="auto" w:sz="4" w:space="0"/>
              <w:right w:val="single" w:color="auto" w:sz="4" w:space="0"/>
            </w:tcBorders>
            <w:vAlign w:val="center"/>
          </w:tcPr>
          <w:p w14:paraId="26F21E71">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4CD4F3BE">
            <w:pPr>
              <w:jc w:val="center"/>
              <w:rPr>
                <w:rFonts w:hint="default" w:ascii="宋体" w:hAnsi="宋体" w:eastAsia="宋体"/>
                <w:color w:val="FF0000"/>
                <w:sz w:val="21"/>
                <w:szCs w:val="21"/>
                <w:lang w:val="en-US" w:eastAsia="zh-CN"/>
              </w:rPr>
            </w:pPr>
            <w:r>
              <w:rPr>
                <w:rFonts w:hint="eastAsia" w:asciiTheme="minorEastAsia" w:hAnsiTheme="minorEastAsia" w:cstheme="minorEastAsia"/>
                <w:lang w:val="en-US" w:eastAsia="zh-CN"/>
              </w:rPr>
              <w:t>Jxsk25001</w:t>
            </w:r>
          </w:p>
        </w:tc>
      </w:tr>
      <w:tr w14:paraId="7B3B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3F3BF5B0">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12138F27">
            <w:pPr>
              <w:jc w:val="center"/>
              <w:rPr>
                <w:rFonts w:hint="default" w:eastAsiaTheme="minorEastAsia"/>
                <w:lang w:val="en-US" w:eastAsia="zh-CN"/>
              </w:rPr>
            </w:pPr>
            <w:r>
              <w:rPr>
                <w:rFonts w:hint="eastAsia"/>
                <w:lang w:val="en-US" w:eastAsia="zh-CN"/>
              </w:rPr>
              <w:t>52学时</w:t>
            </w:r>
          </w:p>
        </w:tc>
        <w:tc>
          <w:tcPr>
            <w:tcW w:w="1595" w:type="dxa"/>
            <w:tcBorders>
              <w:top w:val="single" w:color="auto" w:sz="4" w:space="0"/>
              <w:left w:val="single" w:color="auto" w:sz="4" w:space="0"/>
              <w:bottom w:val="single" w:color="auto" w:sz="4" w:space="0"/>
              <w:right w:val="single" w:color="auto" w:sz="4" w:space="0"/>
            </w:tcBorders>
            <w:vAlign w:val="center"/>
          </w:tcPr>
          <w:p w14:paraId="7827B61B">
            <w:pPr>
              <w:jc w:val="center"/>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19946C76">
            <w:pPr>
              <w:jc w:val="center"/>
              <w:rPr>
                <w:rFonts w:hint="eastAsia"/>
                <w:lang w:val="en-US" w:eastAsia="zh-CN"/>
              </w:rPr>
            </w:pPr>
            <w:r>
              <w:rPr>
                <w:rFonts w:hint="eastAsia"/>
                <w:lang w:val="en-US" w:eastAsia="zh-CN"/>
              </w:rPr>
              <w:t>52学时</w:t>
            </w:r>
          </w:p>
        </w:tc>
        <w:tc>
          <w:tcPr>
            <w:tcW w:w="975" w:type="dxa"/>
            <w:tcBorders>
              <w:top w:val="single" w:color="auto" w:sz="4" w:space="0"/>
              <w:left w:val="single" w:color="auto" w:sz="4" w:space="0"/>
              <w:bottom w:val="single" w:color="auto" w:sz="4" w:space="0"/>
              <w:right w:val="single" w:color="auto" w:sz="4" w:space="0"/>
            </w:tcBorders>
            <w:vAlign w:val="center"/>
          </w:tcPr>
          <w:p w14:paraId="2B226A90">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12A71523">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2学分</w:t>
            </w:r>
          </w:p>
        </w:tc>
      </w:tr>
      <w:tr w14:paraId="03E6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2837E534">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2D535906">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数控技术</w:t>
            </w:r>
          </w:p>
        </w:tc>
      </w:tr>
      <w:tr w14:paraId="2F69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7F2DDD8C">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2EFA58DC">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2221C6CF">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5B1AF3AD">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293076B6">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33D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62E22DC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508AC18D">
            <w:pPr>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机械设计基础、数控机床、机械制图与CAD、数控加工工艺、零件的钳工制作、机械加工实训</w:t>
            </w:r>
          </w:p>
        </w:tc>
      </w:tr>
      <w:tr w14:paraId="2A9F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B32C8A8">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5D82E096">
            <w:pPr>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数控加工综合实训</w:t>
            </w:r>
          </w:p>
        </w:tc>
      </w:tr>
      <w:tr w14:paraId="2A65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0FBE266B">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092DC8A4">
            <w:pPr>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《数控加工实训教程》（孙建，化学工业出版社，2015，ISBN978-7-122-26074-1)</w:t>
            </w:r>
          </w:p>
        </w:tc>
      </w:tr>
      <w:tr w14:paraId="5E03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38FE044">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16E30F2D">
            <w:pPr>
              <w:widowControl/>
              <w:jc w:val="center"/>
              <w:rPr>
                <w:rFonts w:hint="default" w:eastAsiaTheme="minorEastAsia"/>
                <w:lang w:val="en-US" w:eastAsia="zh-CN"/>
              </w:rPr>
            </w:pPr>
            <w:r>
              <w:rPr>
                <w:rFonts w:hint="eastAsia"/>
                <w:lang w:val="en-US" w:eastAsia="zh-CN"/>
              </w:rPr>
              <w:t>葛桦</w:t>
            </w:r>
          </w:p>
        </w:tc>
        <w:tc>
          <w:tcPr>
            <w:tcW w:w="975" w:type="dxa"/>
            <w:tcBorders>
              <w:top w:val="single" w:color="auto" w:sz="4" w:space="0"/>
              <w:left w:val="single" w:color="auto" w:sz="4" w:space="0"/>
              <w:bottom w:val="single" w:color="auto" w:sz="4" w:space="0"/>
              <w:right w:val="single" w:color="auto" w:sz="4" w:space="0"/>
            </w:tcBorders>
            <w:vAlign w:val="center"/>
          </w:tcPr>
          <w:p w14:paraId="0EC9C55B">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30C6C10B">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3666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7A59048">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1DBBC013">
            <w:pPr>
              <w:widowControl/>
              <w:jc w:val="center"/>
              <w:rPr>
                <w:rFonts w:hint="eastAsia" w:eastAsiaTheme="minorEastAsia"/>
                <w:lang w:val="en-US" w:eastAsia="zh-CN"/>
              </w:rPr>
            </w:pPr>
            <w:r>
              <w:rPr>
                <w:rFonts w:hint="eastAsia"/>
                <w:lang w:val="en-US" w:eastAsia="zh-CN"/>
              </w:rPr>
              <w:t>葛桦</w:t>
            </w:r>
          </w:p>
        </w:tc>
        <w:tc>
          <w:tcPr>
            <w:tcW w:w="975" w:type="dxa"/>
            <w:tcBorders>
              <w:top w:val="single" w:color="auto" w:sz="4" w:space="0"/>
              <w:left w:val="single" w:color="auto" w:sz="4" w:space="0"/>
              <w:bottom w:val="single" w:color="auto" w:sz="4" w:space="0"/>
              <w:right w:val="single" w:color="auto" w:sz="4" w:space="0"/>
            </w:tcBorders>
            <w:vAlign w:val="center"/>
          </w:tcPr>
          <w:p w14:paraId="03B8B7BF">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1D753A2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54914115">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7BA5DF8E">
      <w:pPr>
        <w:pStyle w:val="3"/>
        <w:numPr>
          <w:ilvl w:val="0"/>
          <w:numId w:val="8"/>
        </w:numPr>
        <w:bidi w:val="0"/>
        <w:rPr>
          <w:rFonts w:hint="eastAsia"/>
          <w:lang w:val="en-US" w:eastAsia="zh-CN"/>
        </w:rPr>
      </w:pPr>
      <w:r>
        <w:rPr>
          <w:rFonts w:hint="eastAsia"/>
          <w:lang w:val="en-US" w:eastAsia="zh-CN"/>
        </w:rPr>
        <w:t>课程定位</w:t>
      </w:r>
    </w:p>
    <w:p w14:paraId="1A78F66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ascii="Segoe UI" w:hAnsi="Segoe UI" w:eastAsia="Segoe UI" w:cs="Segoe UI"/>
          <w:i w:val="0"/>
          <w:iCs w:val="0"/>
          <w:caps w:val="0"/>
          <w:spacing w:val="0"/>
          <w:sz w:val="24"/>
          <w:szCs w:val="24"/>
          <w:shd w:val="clear" w:fill="FFFFFF"/>
        </w:rPr>
        <w:t>本课程</w:t>
      </w:r>
      <w:r>
        <w:rPr>
          <w:rFonts w:hint="default" w:ascii="Segoe UI" w:hAnsi="Segoe UI" w:eastAsia="Segoe UI" w:cs="Segoe UI"/>
          <w:i w:val="0"/>
          <w:iCs w:val="0"/>
          <w:caps w:val="0"/>
          <w:spacing w:val="0"/>
          <w:sz w:val="24"/>
          <w:szCs w:val="24"/>
          <w:shd w:val="clear" w:fill="FFFFFF"/>
        </w:rPr>
        <w:t>是数控技术专业必修的一门专业技能课程，是在</w:t>
      </w:r>
      <w:r>
        <w:rPr>
          <w:rFonts w:hint="eastAsia" w:asciiTheme="minorEastAsia" w:hAnsiTheme="minorEastAsia" w:eastAsiaTheme="minorEastAsia" w:cstheme="minorEastAsia"/>
          <w:sz w:val="24"/>
          <w:szCs w:val="24"/>
          <w:lang w:val="en-US" w:eastAsia="zh-CN"/>
        </w:rPr>
        <w:t>机械设计基础、数控机床、机械制图与CAD、数控加工工艺、零件的</w:t>
      </w:r>
      <w:r>
        <w:rPr>
          <w:rFonts w:hint="eastAsia" w:asciiTheme="minorEastAsia" w:hAnsiTheme="minorEastAsia" w:cstheme="minorEastAsia"/>
          <w:sz w:val="24"/>
          <w:szCs w:val="24"/>
          <w:lang w:val="en-US" w:eastAsia="zh-CN"/>
        </w:rPr>
        <w:t>钳工</w:t>
      </w:r>
      <w:r>
        <w:rPr>
          <w:rFonts w:hint="eastAsia" w:asciiTheme="minorEastAsia" w:hAnsiTheme="minorEastAsia" w:eastAsiaTheme="minorEastAsia" w:cstheme="minorEastAsia"/>
          <w:sz w:val="24"/>
          <w:szCs w:val="24"/>
          <w:lang w:val="en-US" w:eastAsia="zh-CN"/>
        </w:rPr>
        <w:t>制作、机械加工实训</w:t>
      </w:r>
      <w:r>
        <w:rPr>
          <w:rFonts w:hint="default" w:ascii="Segoe UI" w:hAnsi="Segoe UI" w:eastAsia="Segoe UI" w:cs="Segoe UI"/>
          <w:i w:val="0"/>
          <w:iCs w:val="0"/>
          <w:caps w:val="0"/>
          <w:spacing w:val="0"/>
          <w:sz w:val="24"/>
          <w:szCs w:val="24"/>
          <w:shd w:val="clear" w:fill="FFFFFF"/>
        </w:rPr>
        <w:t>等课程的基础上开设的一门集中性实践课程，对接专业人才培养目标中</w:t>
      </w:r>
      <w:r>
        <w:rPr>
          <w:rFonts w:hint="eastAsia" w:ascii="Segoe UI" w:hAnsi="Segoe UI" w:eastAsia="宋体" w:cs="Segoe UI"/>
          <w:i w:val="0"/>
          <w:iCs w:val="0"/>
          <w:caps w:val="0"/>
          <w:spacing w:val="0"/>
          <w:sz w:val="24"/>
          <w:szCs w:val="24"/>
          <w:shd w:val="clear" w:fill="FFFFFF"/>
          <w:lang w:eastAsia="zh-CN"/>
        </w:rPr>
        <w:t>“</w:t>
      </w:r>
      <w:r>
        <w:rPr>
          <w:rFonts w:hint="default" w:ascii="Segoe UI" w:hAnsi="Segoe UI" w:eastAsia="Segoe UI" w:cs="Segoe UI"/>
          <w:i w:val="0"/>
          <w:iCs w:val="0"/>
          <w:caps w:val="0"/>
          <w:spacing w:val="0"/>
          <w:sz w:val="24"/>
          <w:szCs w:val="24"/>
          <w:shd w:val="clear" w:fill="FFFFFF"/>
        </w:rPr>
        <w:t>培养</w:t>
      </w:r>
      <w:r>
        <w:rPr>
          <w:rFonts w:hint="eastAsia" w:ascii="宋体" w:hAnsi="宋体" w:eastAsia="宋体" w:cs="宋体"/>
          <w:bCs/>
          <w:sz w:val="24"/>
          <w:szCs w:val="24"/>
          <w:lang w:eastAsia="zh-CN"/>
        </w:rPr>
        <w:t>能够从事数控加工工艺制订与实施、数控机床操作、数控设备维护与保养、智能制造加工单元运维、产品质量检验与控制等工作的高技能人才</w:t>
      </w:r>
      <w:r>
        <w:rPr>
          <w:rFonts w:hint="eastAsia" w:ascii="Segoe UI" w:hAnsi="Segoe UI" w:eastAsia="宋体" w:cs="Segoe UI"/>
          <w:i w:val="0"/>
          <w:iCs w:val="0"/>
          <w:caps w:val="0"/>
          <w:spacing w:val="0"/>
          <w:sz w:val="24"/>
          <w:szCs w:val="24"/>
          <w:shd w:val="clear" w:fill="FFFFFF"/>
          <w:lang w:eastAsia="zh-CN"/>
        </w:rPr>
        <w:t>”</w:t>
      </w:r>
      <w:r>
        <w:rPr>
          <w:rFonts w:hint="default" w:ascii="Segoe UI" w:hAnsi="Segoe UI" w:eastAsia="Segoe UI" w:cs="Segoe UI"/>
          <w:i w:val="0"/>
          <w:iCs w:val="0"/>
          <w:caps w:val="0"/>
          <w:spacing w:val="0"/>
          <w:sz w:val="24"/>
          <w:szCs w:val="24"/>
          <w:shd w:val="clear" w:fill="FFFFFF"/>
        </w:rPr>
        <w:t>的核心要求，面向装备制造企业的</w:t>
      </w:r>
      <w:bookmarkStart w:id="53" w:name="OLE_LINK35"/>
      <w:bookmarkStart w:id="54" w:name="OLE_LINK36"/>
      <w:r>
        <w:rPr>
          <w:rFonts w:hint="default" w:ascii="Segoe UI" w:hAnsi="Segoe UI" w:eastAsia="Segoe UI" w:cs="Segoe UI"/>
          <w:i w:val="0"/>
          <w:iCs w:val="0"/>
          <w:caps w:val="0"/>
          <w:spacing w:val="0"/>
          <w:sz w:val="24"/>
          <w:szCs w:val="24"/>
          <w:shd w:val="clear" w:fill="FFFFFF"/>
          <w:lang w:eastAsia="zh-CN"/>
        </w:rPr>
        <w:t>数控加工工艺制定与实施</w:t>
      </w:r>
      <w:bookmarkEnd w:id="53"/>
      <w:bookmarkEnd w:id="54"/>
      <w:r>
        <w:rPr>
          <w:rFonts w:hint="default" w:ascii="Segoe UI" w:hAnsi="Segoe UI" w:eastAsia="Segoe UI" w:cs="Segoe UI"/>
          <w:i w:val="0"/>
          <w:iCs w:val="0"/>
          <w:caps w:val="0"/>
          <w:spacing w:val="0"/>
          <w:sz w:val="24"/>
          <w:szCs w:val="24"/>
          <w:shd w:val="clear" w:fill="FFFFFF"/>
        </w:rPr>
        <w:t>、</w:t>
      </w:r>
      <w:r>
        <w:rPr>
          <w:rFonts w:hint="default" w:ascii="Segoe UI" w:hAnsi="Segoe UI" w:eastAsia="Segoe UI" w:cs="Segoe UI"/>
          <w:i w:val="0"/>
          <w:iCs w:val="0"/>
          <w:caps w:val="0"/>
          <w:spacing w:val="0"/>
          <w:sz w:val="24"/>
          <w:szCs w:val="24"/>
          <w:shd w:val="clear" w:fill="FFFFFF"/>
          <w:lang w:eastAsia="zh-CN"/>
        </w:rPr>
        <w:t>数控编程与加工</w:t>
      </w:r>
      <w:r>
        <w:rPr>
          <w:rFonts w:hint="default" w:ascii="Segoe UI" w:hAnsi="Segoe UI" w:eastAsia="Segoe UI" w:cs="Segoe UI"/>
          <w:i w:val="0"/>
          <w:iCs w:val="0"/>
          <w:caps w:val="0"/>
          <w:spacing w:val="0"/>
          <w:sz w:val="24"/>
          <w:szCs w:val="24"/>
          <w:shd w:val="clear" w:fill="FFFFFF"/>
        </w:rPr>
        <w:t>、</w:t>
      </w:r>
      <w:r>
        <w:rPr>
          <w:rFonts w:hint="default" w:ascii="Segoe UI" w:hAnsi="Segoe UI" w:eastAsia="Segoe UI" w:cs="Segoe UI"/>
          <w:i w:val="0"/>
          <w:iCs w:val="0"/>
          <w:caps w:val="0"/>
          <w:spacing w:val="0"/>
          <w:sz w:val="24"/>
          <w:szCs w:val="24"/>
          <w:shd w:val="clear" w:fill="FFFFFF"/>
          <w:lang w:eastAsia="zh-CN"/>
        </w:rPr>
        <w:t>数控设备操作</w:t>
      </w:r>
      <w:r>
        <w:rPr>
          <w:rFonts w:hint="default" w:ascii="Segoe UI" w:hAnsi="Segoe UI" w:eastAsia="Segoe UI" w:cs="Segoe UI"/>
          <w:i w:val="0"/>
          <w:iCs w:val="0"/>
          <w:caps w:val="0"/>
          <w:spacing w:val="0"/>
          <w:sz w:val="24"/>
          <w:szCs w:val="24"/>
          <w:shd w:val="clear" w:fill="FFFFFF"/>
        </w:rPr>
        <w:t>等工作岗位，</w:t>
      </w:r>
      <w:r>
        <w:rPr>
          <w:rFonts w:hint="eastAsia" w:ascii="Segoe UI" w:hAnsi="Segoe UI" w:eastAsia="宋体" w:cs="Segoe UI"/>
          <w:i w:val="0"/>
          <w:iCs w:val="0"/>
          <w:caps w:val="0"/>
          <w:spacing w:val="0"/>
          <w:sz w:val="24"/>
          <w:szCs w:val="24"/>
          <w:shd w:val="clear" w:fill="FFFFFF"/>
          <w:lang w:val="en-US" w:eastAsia="zh-CN"/>
        </w:rPr>
        <w:t>培养具有</w:t>
      </w:r>
      <w:r>
        <w:rPr>
          <w:rFonts w:hint="eastAsia" w:ascii="宋体" w:hAnsi="宋体" w:eastAsia="宋体" w:cs="宋体"/>
          <w:bCs/>
          <w:sz w:val="24"/>
          <w:szCs w:val="24"/>
          <w:lang w:eastAsia="zh-CN"/>
        </w:rPr>
        <w:t>较强的就业创业能力和可持续发展的能力，</w:t>
      </w:r>
      <w:r>
        <w:rPr>
          <w:rFonts w:hint="eastAsia" w:ascii="宋体" w:hAnsi="宋体" w:eastAsia="宋体" w:cs="宋体"/>
          <w:bCs/>
          <w:sz w:val="24"/>
          <w:szCs w:val="24"/>
          <w:lang w:val="en-US" w:eastAsia="zh-CN"/>
        </w:rPr>
        <w:t>能够</w:t>
      </w:r>
      <w:r>
        <w:rPr>
          <w:rFonts w:hint="eastAsia" w:ascii="宋体" w:hAnsi="宋体" w:eastAsia="宋体" w:cs="宋体"/>
          <w:bCs/>
          <w:sz w:val="24"/>
          <w:szCs w:val="24"/>
          <w:lang w:eastAsia="zh-CN"/>
        </w:rPr>
        <w:t>掌握本专业知识和技术技能，具备职业综合素质和行动能力</w:t>
      </w:r>
      <w:r>
        <w:rPr>
          <w:rFonts w:hint="default" w:ascii="Segoe UI" w:hAnsi="Segoe UI" w:eastAsia="Segoe UI" w:cs="Segoe UI"/>
          <w:i w:val="0"/>
          <w:iCs w:val="0"/>
          <w:caps w:val="0"/>
          <w:spacing w:val="0"/>
          <w:sz w:val="24"/>
          <w:szCs w:val="24"/>
          <w:shd w:val="clear" w:fill="FFFFFF"/>
        </w:rPr>
        <w:t>。同时，将课程思政内容融入课程核心内容体系，</w:t>
      </w:r>
      <w:r>
        <w:rPr>
          <w:rFonts w:hint="eastAsia" w:ascii="宋体" w:hAnsi="宋体" w:eastAsia="宋体" w:cs="宋体"/>
          <w:bCs/>
          <w:sz w:val="24"/>
          <w:szCs w:val="24"/>
          <w:lang w:eastAsia="zh-CN"/>
        </w:rPr>
        <w:t>培养能够践行社会主义核心价值观，传承技能文明，德智体美劳全面发展，具有一定的科学文化水平，良好的人文素养、科学素养、数字素养、职业道德、创新意识，爱岗敬业的职业精神和精益求精的工匠精神</w:t>
      </w:r>
      <w:r>
        <w:rPr>
          <w:rFonts w:hint="default" w:ascii="Segoe UI" w:hAnsi="Segoe UI" w:eastAsia="Segoe UI" w:cs="Segoe UI"/>
          <w:i w:val="0"/>
          <w:iCs w:val="0"/>
          <w:caps w:val="0"/>
          <w:spacing w:val="0"/>
          <w:sz w:val="24"/>
          <w:szCs w:val="24"/>
          <w:shd w:val="clear" w:fill="FFFFFF"/>
        </w:rPr>
        <w:t>。</w:t>
      </w:r>
    </w:p>
    <w:p w14:paraId="6F040071">
      <w:pPr>
        <w:pStyle w:val="3"/>
        <w:bidi w:val="0"/>
        <w:rPr>
          <w:rFonts w:hint="eastAsia"/>
          <w:lang w:val="en-US" w:eastAsia="zh-CN"/>
        </w:rPr>
      </w:pPr>
      <w:r>
        <w:rPr>
          <w:rFonts w:hint="eastAsia"/>
          <w:lang w:val="en-US" w:eastAsia="zh-CN"/>
        </w:rPr>
        <w:t>三、课程设计思路</w:t>
      </w:r>
    </w:p>
    <w:p w14:paraId="013993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根据</w:t>
      </w:r>
      <w:r>
        <w:rPr>
          <w:rFonts w:hint="eastAsia" w:asciiTheme="minorEastAsia" w:hAnsiTheme="minorEastAsia" w:cstheme="minorEastAsia"/>
          <w:color w:val="auto"/>
          <w:sz w:val="24"/>
          <w:szCs w:val="24"/>
          <w:lang w:val="en-US" w:eastAsia="zh-CN"/>
        </w:rPr>
        <w:t>数控技术</w:t>
      </w:r>
      <w:r>
        <w:rPr>
          <w:rFonts w:hint="eastAsia" w:asciiTheme="minorEastAsia" w:hAnsiTheme="minorEastAsia" w:eastAsiaTheme="minorEastAsia" w:cstheme="minorEastAsia"/>
          <w:color w:val="auto"/>
          <w:sz w:val="24"/>
          <w:szCs w:val="24"/>
          <w:lang w:val="en-US" w:eastAsia="zh-CN"/>
        </w:rPr>
        <w:t>人才培养方案</w:t>
      </w:r>
      <w:r>
        <w:rPr>
          <w:rFonts w:hint="eastAsia" w:asciiTheme="minorEastAsia" w:hAnsiTheme="minorEastAsia" w:cstheme="minorEastAsia"/>
          <w:color w:val="auto"/>
          <w:sz w:val="24"/>
          <w:szCs w:val="24"/>
          <w:lang w:val="en-US" w:eastAsia="zh-CN"/>
        </w:rPr>
        <w:t>，</w:t>
      </w:r>
      <w:r>
        <w:rPr>
          <w:rFonts w:hint="default" w:asciiTheme="minorEastAsia" w:hAnsiTheme="minorEastAsia" w:eastAsiaTheme="minorEastAsia" w:cstheme="minorEastAsia"/>
          <w:color w:val="auto"/>
          <w:sz w:val="24"/>
          <w:szCs w:val="24"/>
          <w:lang w:val="en-US" w:eastAsia="zh-CN"/>
        </w:rPr>
        <w:t>本课程致力于培养学生动手能力与独立操作能力，培养学生良好的职业道德</w:t>
      </w:r>
      <w:r>
        <w:rPr>
          <w:rFonts w:hint="eastAsia" w:asciiTheme="minorEastAsia" w:hAnsiTheme="minorEastAsia" w:eastAsiaTheme="minorEastAsia" w:cstheme="minorEastAsia"/>
          <w:color w:val="auto"/>
          <w:sz w:val="24"/>
          <w:szCs w:val="24"/>
          <w:lang w:val="en-US" w:eastAsia="zh-CN"/>
        </w:rPr>
        <w:t>和文明</w:t>
      </w:r>
      <w:r>
        <w:rPr>
          <w:rFonts w:hint="default" w:asciiTheme="minorEastAsia" w:hAnsiTheme="minorEastAsia" w:eastAsiaTheme="minorEastAsia" w:cstheme="minorEastAsia"/>
          <w:color w:val="auto"/>
          <w:sz w:val="24"/>
          <w:szCs w:val="24"/>
          <w:lang w:val="en-US" w:eastAsia="zh-CN"/>
        </w:rPr>
        <w:t>素养。掌握</w:t>
      </w:r>
      <w:r>
        <w:rPr>
          <w:rFonts w:hint="eastAsia" w:asciiTheme="minorEastAsia" w:hAnsiTheme="minorEastAsia" w:cstheme="minorEastAsia"/>
          <w:color w:val="auto"/>
          <w:sz w:val="24"/>
          <w:szCs w:val="24"/>
          <w:lang w:val="en-US" w:eastAsia="zh-CN"/>
        </w:rPr>
        <w:t>数控加工</w:t>
      </w:r>
      <w:r>
        <w:rPr>
          <w:rFonts w:hint="default" w:asciiTheme="minorEastAsia" w:hAnsiTheme="minorEastAsia" w:eastAsiaTheme="minorEastAsia" w:cstheme="minorEastAsia"/>
          <w:color w:val="auto"/>
          <w:sz w:val="24"/>
          <w:szCs w:val="24"/>
          <w:lang w:val="en-US" w:eastAsia="zh-CN"/>
        </w:rPr>
        <w:t>的各项基本操作技能，</w:t>
      </w:r>
      <w:r>
        <w:rPr>
          <w:rFonts w:hint="eastAsia" w:asciiTheme="minorEastAsia" w:hAnsiTheme="minorEastAsia" w:cstheme="minorEastAsia"/>
          <w:color w:val="auto"/>
          <w:sz w:val="24"/>
          <w:szCs w:val="24"/>
          <w:lang w:val="en-US" w:eastAsia="zh-CN"/>
        </w:rPr>
        <w:t>提高学生数控加工的操作技能和解决实际加工问题的能力，</w:t>
      </w:r>
      <w:r>
        <w:rPr>
          <w:rFonts w:hint="default" w:asciiTheme="minorEastAsia" w:hAnsiTheme="minorEastAsia" w:eastAsiaTheme="minorEastAsia" w:cstheme="minorEastAsia"/>
          <w:color w:val="auto"/>
          <w:sz w:val="24"/>
          <w:szCs w:val="24"/>
          <w:lang w:val="en-US" w:eastAsia="zh-CN"/>
        </w:rPr>
        <w:t>为后续</w:t>
      </w:r>
      <w:r>
        <w:rPr>
          <w:rFonts w:hint="eastAsia" w:asciiTheme="minorEastAsia" w:hAnsiTheme="minorEastAsia" w:eastAsiaTheme="minorEastAsia" w:cstheme="minorEastAsia"/>
          <w:color w:val="auto"/>
          <w:sz w:val="24"/>
          <w:szCs w:val="24"/>
          <w:lang w:val="en-US" w:eastAsia="zh-CN"/>
        </w:rPr>
        <w:t>课程</w:t>
      </w:r>
      <w:r>
        <w:rPr>
          <w:rFonts w:hint="default" w:asciiTheme="minorEastAsia" w:hAnsiTheme="minorEastAsia" w:eastAsiaTheme="minorEastAsia" w:cstheme="minorEastAsia"/>
          <w:color w:val="auto"/>
          <w:sz w:val="24"/>
          <w:szCs w:val="24"/>
          <w:lang w:val="en-US" w:eastAsia="zh-CN"/>
        </w:rPr>
        <w:t>的学习打下一定基础。</w:t>
      </w:r>
    </w:p>
    <w:p w14:paraId="4520027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spacing w:val="0"/>
          <w:sz w:val="24"/>
          <w:szCs w:val="24"/>
          <w:shd w:val="clear" w:fill="FFFFFF"/>
        </w:rPr>
      </w:pPr>
      <w:r>
        <w:rPr>
          <w:rFonts w:hint="eastAsia" w:asciiTheme="minorEastAsia" w:hAnsiTheme="minorEastAsia" w:cstheme="minorEastAsia"/>
          <w:color w:val="auto"/>
          <w:sz w:val="24"/>
          <w:szCs w:val="24"/>
          <w:lang w:val="en-US" w:eastAsia="zh-CN"/>
        </w:rPr>
        <w:t>职业资格技能考证紧密围绕工厂实际加工过程，以典型的机械零件为载体，通过对零件图分析、加工工艺制定、程序的编写完成对产品零件的加工。首先，明确课程知识、能力、素质目标，围绕目标设置任务。然后在课程内容设计方面，采用项目化教学，以企业实际零部件作为加工任务</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如轴类零件数控车削、盖板类零件数控铣削，将</w:t>
      </w:r>
      <w:r>
        <w:rPr>
          <w:rFonts w:hint="eastAsia" w:asciiTheme="minorEastAsia" w:hAnsiTheme="minorEastAsia" w:cstheme="minorEastAsia"/>
          <w:color w:val="auto"/>
          <w:sz w:val="24"/>
          <w:szCs w:val="24"/>
          <w:lang w:val="en-US" w:eastAsia="zh-CN"/>
        </w:rPr>
        <w:t>知识、能力、素质目标</w:t>
      </w:r>
      <w:r>
        <w:rPr>
          <w:rFonts w:ascii="Segoe UI" w:hAnsi="Segoe UI" w:eastAsia="Segoe UI" w:cs="Segoe UI"/>
          <w:i w:val="0"/>
          <w:iCs w:val="0"/>
          <w:caps w:val="0"/>
          <w:spacing w:val="0"/>
          <w:sz w:val="24"/>
          <w:szCs w:val="24"/>
          <w:shd w:val="clear" w:fill="FFFFFF"/>
        </w:rPr>
        <w:t>拆解为项目任务</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如工艺设计、程序编制、加工实操、质量检测</w:t>
      </w:r>
      <w:r>
        <w:rPr>
          <w:rFonts w:hint="eastAsia" w:ascii="Segoe UI" w:hAnsi="Segoe UI" w:eastAsia="宋体" w:cs="Segoe UI"/>
          <w:i w:val="0"/>
          <w:iCs w:val="0"/>
          <w:caps w:val="0"/>
          <w:spacing w:val="0"/>
          <w:sz w:val="24"/>
          <w:szCs w:val="24"/>
          <w:shd w:val="clear" w:fill="FFFFFF"/>
          <w:lang w:eastAsia="zh-CN"/>
        </w:rPr>
        <w:t>，</w:t>
      </w:r>
      <w:r>
        <w:rPr>
          <w:rFonts w:hint="eastAsia" w:asciiTheme="minorEastAsia" w:hAnsiTheme="minorEastAsia" w:cstheme="minorEastAsia"/>
          <w:color w:val="auto"/>
          <w:sz w:val="24"/>
          <w:szCs w:val="24"/>
          <w:lang w:val="en-US" w:eastAsia="zh-CN"/>
        </w:rPr>
        <w:t>使学生贴近实际加工过程</w:t>
      </w:r>
      <w:r>
        <w:rPr>
          <w:rFonts w:ascii="Segoe UI" w:hAnsi="Segoe UI" w:eastAsia="Segoe UI" w:cs="Segoe UI"/>
          <w:i w:val="0"/>
          <w:iCs w:val="0"/>
          <w:caps w:val="0"/>
          <w:spacing w:val="0"/>
          <w:sz w:val="24"/>
          <w:szCs w:val="24"/>
          <w:shd w:val="clear" w:fill="FFFFFF"/>
        </w:rPr>
        <w:t>。</w:t>
      </w:r>
      <w:r>
        <w:rPr>
          <w:rFonts w:hint="default" w:asciiTheme="minorEastAsia" w:hAnsiTheme="minorEastAsia" w:eastAsiaTheme="minorEastAsia" w:cstheme="minorEastAsia"/>
          <w:sz w:val="24"/>
          <w:szCs w:val="24"/>
          <w:lang w:val="en-US" w:eastAsia="zh-CN"/>
        </w:rPr>
        <w:t>针对</w:t>
      </w:r>
      <w:r>
        <w:rPr>
          <w:rFonts w:hint="eastAsia" w:asciiTheme="minorEastAsia" w:hAnsiTheme="minorEastAsia" w:cstheme="minorEastAsia"/>
          <w:sz w:val="24"/>
          <w:szCs w:val="24"/>
          <w:lang w:val="en-US" w:eastAsia="zh-CN"/>
        </w:rPr>
        <w:t>数控加工</w:t>
      </w:r>
      <w:r>
        <w:rPr>
          <w:rFonts w:hint="default" w:asciiTheme="minorEastAsia" w:hAnsiTheme="minorEastAsia" w:eastAsiaTheme="minorEastAsia" w:cstheme="minorEastAsia"/>
          <w:sz w:val="24"/>
          <w:szCs w:val="24"/>
          <w:lang w:val="en-US" w:eastAsia="zh-CN"/>
        </w:rPr>
        <w:t>考证</w:t>
      </w:r>
      <w:r>
        <w:rPr>
          <w:rFonts w:hint="eastAsia" w:asciiTheme="minorEastAsia" w:hAnsiTheme="minorEastAsia" w:cstheme="minorEastAsia"/>
          <w:sz w:val="24"/>
          <w:szCs w:val="24"/>
          <w:lang w:val="en-US" w:eastAsia="zh-CN"/>
        </w:rPr>
        <w:t>，加入考证</w:t>
      </w:r>
      <w:r>
        <w:rPr>
          <w:rFonts w:hint="default" w:asciiTheme="minorEastAsia" w:hAnsiTheme="minorEastAsia" w:eastAsiaTheme="minorEastAsia" w:cstheme="minorEastAsia"/>
          <w:sz w:val="24"/>
          <w:szCs w:val="24"/>
          <w:lang w:val="en-US" w:eastAsia="zh-CN"/>
        </w:rPr>
        <w:t>真题开展模拟训练，分析典型考题的操作要点与评分标准</w:t>
      </w:r>
      <w:r>
        <w:rPr>
          <w:rFonts w:hint="eastAsia" w:asciiTheme="minorEastAsia" w:hAnsiTheme="minorEastAsia" w:cstheme="minorEastAsia"/>
          <w:sz w:val="24"/>
          <w:szCs w:val="24"/>
          <w:lang w:val="en-US" w:eastAsia="zh-CN"/>
        </w:rPr>
        <w:t>。</w:t>
      </w:r>
    </w:p>
    <w:p w14:paraId="719480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eastAsia="宋体"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在教学方法方面，采用示范-实操-反馈循环教学法，</w:t>
      </w:r>
      <w:r>
        <w:rPr>
          <w:rFonts w:ascii="Segoe UI" w:hAnsi="Segoe UI" w:eastAsia="Segoe UI" w:cs="Segoe UI"/>
          <w:i w:val="0"/>
          <w:iCs w:val="0"/>
          <w:caps w:val="0"/>
          <w:spacing w:val="0"/>
          <w:sz w:val="24"/>
          <w:szCs w:val="24"/>
          <w:shd w:val="clear" w:fill="FFFFFF"/>
        </w:rPr>
        <w:t>教师先进行标准化操作示范</w:t>
      </w:r>
      <w:r>
        <w:rPr>
          <w:rFonts w:hint="eastAsia" w:ascii="Segoe UI" w:hAnsi="Segoe UI" w:eastAsia="宋体" w:cs="Segoe UI"/>
          <w:i w:val="0"/>
          <w:iCs w:val="0"/>
          <w:caps w:val="0"/>
          <w:spacing w:val="0"/>
          <w:sz w:val="24"/>
          <w:szCs w:val="24"/>
          <w:shd w:val="clear" w:fill="FFFFFF"/>
          <w:lang w:eastAsia="zh-CN"/>
        </w:rPr>
        <w:t>，</w:t>
      </w:r>
      <w:r>
        <w:rPr>
          <w:rFonts w:hint="eastAsia" w:ascii="Segoe UI" w:hAnsi="Segoe UI" w:eastAsia="宋体" w:cs="Segoe UI"/>
          <w:i w:val="0"/>
          <w:iCs w:val="0"/>
          <w:caps w:val="0"/>
          <w:spacing w:val="0"/>
          <w:sz w:val="24"/>
          <w:szCs w:val="24"/>
          <w:shd w:val="clear" w:fill="FFFFFF"/>
          <w:lang w:val="en-US" w:eastAsia="zh-CN"/>
        </w:rPr>
        <w:t>然后学生分组实操，教师监察所有分组的操作情况，如发生问题立刻解决并保证学生安全。</w:t>
      </w:r>
    </w:p>
    <w:p w14:paraId="6E2158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考核评价体系注重过程性与终结性相结合。过程考核记录学员每日实操表现、安全规范遵守情况；终结性考核数控加工过程，从操作规范性、加工精度、完成时间等维度评分</w:t>
      </w:r>
      <w:r>
        <w:rPr>
          <w:rFonts w:hint="eastAsia" w:asciiTheme="minorEastAsia" w:hAnsiTheme="minorEastAsia" w:cstheme="minorEastAsia"/>
          <w:color w:val="0000FF"/>
          <w:sz w:val="24"/>
          <w:szCs w:val="24"/>
          <w:lang w:val="en-US" w:eastAsia="zh-CN"/>
        </w:rPr>
        <w:t>。</w:t>
      </w:r>
    </w:p>
    <w:p w14:paraId="54694D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课程精准对接产业岗位新需求，融入智能制造新技术、职业技能大赛、学科竞赛以及创新创业大赛等重构教学内容，以培养具有多样化、创新型、具备竞争力的高素质复合型新工科高职技能人才为目标，创新“产学研创”模式。初步实现了“岗课赛证”融通。</w:t>
      </w:r>
    </w:p>
    <w:p w14:paraId="030EE860">
      <w:pPr>
        <w:pStyle w:val="3"/>
        <w:bidi w:val="0"/>
        <w:rPr>
          <w:rFonts w:hint="eastAsia"/>
          <w:lang w:val="en-US" w:eastAsia="zh-CN"/>
        </w:rPr>
      </w:pPr>
      <w:r>
        <w:rPr>
          <w:rFonts w:hint="eastAsia"/>
          <w:lang w:val="en-US" w:eastAsia="zh-CN"/>
        </w:rPr>
        <w:t>四、课程目标</w:t>
      </w:r>
    </w:p>
    <w:p w14:paraId="4326E67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38CA7F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A1.</w:t>
      </w:r>
      <w:r>
        <w:rPr>
          <w:rFonts w:hint="default" w:asciiTheme="minorEastAsia" w:hAnsiTheme="minorEastAsia" w:cstheme="minorEastAsia"/>
          <w:sz w:val="24"/>
          <w:szCs w:val="24"/>
          <w:lang w:val="en-US" w:eastAsia="zh-CN"/>
        </w:rPr>
        <w:t>了解</w:t>
      </w:r>
      <w:r>
        <w:rPr>
          <w:rFonts w:hint="eastAsia" w:asciiTheme="minorEastAsia" w:hAnsiTheme="minorEastAsia" w:cstheme="minorEastAsia"/>
          <w:sz w:val="24"/>
          <w:szCs w:val="24"/>
          <w:lang w:val="en-US" w:eastAsia="zh-CN"/>
        </w:rPr>
        <w:t>数控加工</w:t>
      </w:r>
      <w:r>
        <w:rPr>
          <w:rFonts w:hint="default" w:asciiTheme="minorEastAsia" w:hAnsiTheme="minorEastAsia" w:cstheme="minorEastAsia"/>
          <w:sz w:val="24"/>
          <w:szCs w:val="24"/>
          <w:lang w:val="en-US" w:eastAsia="zh-CN"/>
        </w:rPr>
        <w:t>安全操作规程，包括设备防护、用电安全、工具使用禁忌等，能识别实操过程中的安全风险点</w:t>
      </w:r>
      <w:r>
        <w:rPr>
          <w:rFonts w:hint="eastAsia" w:asciiTheme="minorEastAsia" w:hAnsiTheme="minorEastAsia" w:cstheme="minorEastAsia"/>
          <w:sz w:val="24"/>
          <w:szCs w:val="24"/>
          <w:lang w:val="en-US" w:eastAsia="zh-CN"/>
        </w:rPr>
        <w:t>；</w:t>
      </w:r>
    </w:p>
    <w:p w14:paraId="3CF8DE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A2.</w:t>
      </w:r>
      <w:r>
        <w:rPr>
          <w:rFonts w:hint="default" w:asciiTheme="minorEastAsia" w:hAnsiTheme="minorEastAsia" w:cstheme="minorEastAsia"/>
          <w:sz w:val="24"/>
          <w:szCs w:val="24"/>
          <w:lang w:val="en-US" w:eastAsia="zh-CN"/>
        </w:rPr>
        <w:t>理解机械制图基础规范，能独立解读零件图纸</w:t>
      </w:r>
      <w:r>
        <w:rPr>
          <w:rFonts w:hint="eastAsia" w:asciiTheme="minorEastAsia" w:hAnsiTheme="minorEastAsia" w:cstheme="minorEastAsia"/>
          <w:sz w:val="24"/>
          <w:szCs w:val="24"/>
          <w:lang w:val="en-US" w:eastAsia="zh-CN"/>
        </w:rPr>
        <w:t>；</w:t>
      </w:r>
    </w:p>
    <w:p w14:paraId="1A94F1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A3.掌握常用测量工具</w:t>
      </w:r>
      <w:r>
        <w:rPr>
          <w:rFonts w:hint="default" w:asciiTheme="minorEastAsia" w:hAnsiTheme="minorEastAsia" w:cstheme="minorEastAsia"/>
          <w:sz w:val="24"/>
          <w:szCs w:val="24"/>
          <w:lang w:val="en-US" w:eastAsia="zh-CN"/>
        </w:rPr>
        <w:t>（</w:t>
      </w:r>
      <w:r>
        <w:rPr>
          <w:rFonts w:hint="eastAsia" w:asciiTheme="minorEastAsia" w:hAnsiTheme="minorEastAsia" w:cstheme="minorEastAsia"/>
          <w:sz w:val="24"/>
          <w:szCs w:val="24"/>
          <w:lang w:val="en-US" w:eastAsia="zh-CN"/>
        </w:rPr>
        <w:t>游标</w:t>
      </w:r>
      <w:r>
        <w:rPr>
          <w:rFonts w:hint="default" w:asciiTheme="minorEastAsia" w:hAnsiTheme="minorEastAsia" w:cstheme="minorEastAsia"/>
          <w:sz w:val="24"/>
          <w:szCs w:val="24"/>
          <w:lang w:val="en-US" w:eastAsia="zh-CN"/>
        </w:rPr>
        <w:t>卡尺、</w:t>
      </w:r>
      <w:r>
        <w:rPr>
          <w:rFonts w:hint="eastAsia" w:asciiTheme="minorEastAsia" w:hAnsiTheme="minorEastAsia" w:cstheme="minorEastAsia"/>
          <w:sz w:val="24"/>
          <w:szCs w:val="24"/>
          <w:lang w:val="en-US" w:eastAsia="zh-CN"/>
        </w:rPr>
        <w:t>粗糙度样块、螺纹环规、螺纹千分尺</w:t>
      </w:r>
      <w:r>
        <w:rPr>
          <w:rFonts w:hint="default" w:asciiTheme="minorEastAsia" w:hAnsiTheme="minorEastAsia" w:cstheme="minorEastAsia"/>
          <w:sz w:val="24"/>
          <w:szCs w:val="24"/>
          <w:lang w:val="en-US" w:eastAsia="zh-CN"/>
        </w:rPr>
        <w:t>）</w:t>
      </w:r>
      <w:r>
        <w:rPr>
          <w:rFonts w:hint="eastAsia" w:asciiTheme="minorEastAsia" w:hAnsiTheme="minorEastAsia" w:cstheme="minorEastAsia"/>
          <w:sz w:val="24"/>
          <w:szCs w:val="24"/>
          <w:lang w:val="en-US" w:eastAsia="zh-CN"/>
        </w:rPr>
        <w:t>的使用；</w:t>
      </w:r>
    </w:p>
    <w:p w14:paraId="44E36F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A4.掌握数控加工工艺分析，能够编制工艺文件；</w:t>
      </w:r>
    </w:p>
    <w:p w14:paraId="0B9D6D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A5.掌握数控车削零件的轮廓加工与检测、孔加工与检测、切槽与切断加工与检测；</w:t>
      </w:r>
    </w:p>
    <w:p w14:paraId="19D6CD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A6.掌握数控铣削的平面加工与检测、轮廓加工与检测、孔系加工与检测、腔槽加工与检测。</w:t>
      </w:r>
    </w:p>
    <w:p w14:paraId="3D24D82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72729C87">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w:t>
      </w:r>
      <w:r>
        <w:rPr>
          <w:rFonts w:hint="default" w:asciiTheme="minorEastAsia" w:hAnsiTheme="minorEastAsia" w:cstheme="minorEastAsia"/>
          <w:sz w:val="24"/>
          <w:szCs w:val="24"/>
          <w:lang w:val="en-US" w:eastAsia="zh-CN"/>
        </w:rPr>
        <w:t>能</w:t>
      </w:r>
      <w:r>
        <w:rPr>
          <w:rFonts w:hint="eastAsia" w:asciiTheme="minorEastAsia" w:hAnsiTheme="minorEastAsia" w:cstheme="minorEastAsia"/>
          <w:sz w:val="24"/>
          <w:szCs w:val="24"/>
          <w:lang w:val="en-US" w:eastAsia="zh-CN"/>
        </w:rPr>
        <w:t>在保证安全的生产条件下，善用数控机床</w:t>
      </w:r>
      <w:r>
        <w:rPr>
          <w:rFonts w:hint="default" w:asciiTheme="minorEastAsia" w:hAnsiTheme="minorEastAsia" w:cstheme="minorEastAsia"/>
          <w:sz w:val="24"/>
          <w:szCs w:val="24"/>
          <w:lang w:val="en-US" w:eastAsia="zh-CN"/>
        </w:rPr>
        <w:t>基础操作</w:t>
      </w:r>
      <w:r>
        <w:rPr>
          <w:rFonts w:hint="eastAsia" w:asciiTheme="minorEastAsia" w:hAnsiTheme="minorEastAsia" w:cstheme="minorEastAsia"/>
          <w:sz w:val="24"/>
          <w:szCs w:val="24"/>
          <w:highlight w:val="none"/>
          <w:lang w:val="en-US" w:eastAsia="zh-CN"/>
        </w:rPr>
        <w:t>；</w:t>
      </w:r>
    </w:p>
    <w:p w14:paraId="65AF4F20">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highlight w:val="none"/>
          <w:lang w:val="en-US" w:eastAsia="zh-CN"/>
        </w:rPr>
        <w:t>B2．</w:t>
      </w:r>
      <w:r>
        <w:rPr>
          <w:rFonts w:hint="eastAsia" w:asciiTheme="minorEastAsia" w:hAnsiTheme="minorEastAsia" w:cstheme="minorEastAsia"/>
          <w:sz w:val="24"/>
          <w:szCs w:val="24"/>
          <w:lang w:val="en-US" w:eastAsia="zh-CN"/>
        </w:rPr>
        <w:t>精通刀具认知与选用，以及工件装夹与定位；</w:t>
      </w:r>
    </w:p>
    <w:p w14:paraId="60875F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B3．善于编制加工程序；</w:t>
      </w:r>
    </w:p>
    <w:p w14:paraId="2FF4FB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B4．</w:t>
      </w:r>
      <w:r>
        <w:rPr>
          <w:rFonts w:hint="eastAsia" w:asciiTheme="minorEastAsia" w:hAnsiTheme="minorEastAsia" w:eastAsiaTheme="minorEastAsia" w:cstheme="minorEastAsia"/>
          <w:sz w:val="24"/>
          <w:szCs w:val="24"/>
          <w:highlight w:val="none"/>
        </w:rPr>
        <w:t>善用</w:t>
      </w:r>
      <w:r>
        <w:rPr>
          <w:rFonts w:hint="eastAsia" w:asciiTheme="minorEastAsia" w:hAnsiTheme="minorEastAsia" w:cstheme="minorEastAsia"/>
          <w:sz w:val="24"/>
          <w:szCs w:val="24"/>
          <w:highlight w:val="none"/>
          <w:lang w:val="en-US" w:eastAsia="zh-CN"/>
        </w:rPr>
        <w:t>数</w:t>
      </w:r>
      <w:r>
        <w:rPr>
          <w:rFonts w:hint="eastAsia" w:asciiTheme="minorEastAsia" w:hAnsiTheme="minorEastAsia" w:cstheme="minorEastAsia"/>
          <w:sz w:val="24"/>
          <w:szCs w:val="24"/>
          <w:lang w:val="en-US" w:eastAsia="zh-CN"/>
        </w:rPr>
        <w:t>控车、铣床进行中等复杂典型零件的加工与检验，加工质量符合图纸的技术要求；</w:t>
      </w:r>
    </w:p>
    <w:p w14:paraId="4CB5CE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B5．精通</w:t>
      </w:r>
      <w:r>
        <w:rPr>
          <w:rFonts w:hint="default" w:asciiTheme="minorEastAsia" w:hAnsiTheme="minorEastAsia" w:cstheme="minorEastAsia"/>
          <w:sz w:val="24"/>
          <w:szCs w:val="24"/>
          <w:lang w:val="en-US" w:eastAsia="zh-CN"/>
        </w:rPr>
        <w:t>常用测量工具（</w:t>
      </w:r>
      <w:r>
        <w:rPr>
          <w:rFonts w:hint="eastAsia" w:asciiTheme="minorEastAsia" w:hAnsiTheme="minorEastAsia" w:cstheme="minorEastAsia"/>
          <w:sz w:val="24"/>
          <w:szCs w:val="24"/>
          <w:lang w:val="en-US" w:eastAsia="zh-CN"/>
        </w:rPr>
        <w:t>游标</w:t>
      </w:r>
      <w:r>
        <w:rPr>
          <w:rFonts w:hint="default" w:asciiTheme="minorEastAsia" w:hAnsiTheme="minorEastAsia" w:cstheme="minorEastAsia"/>
          <w:sz w:val="24"/>
          <w:szCs w:val="24"/>
          <w:lang w:val="en-US" w:eastAsia="zh-CN"/>
        </w:rPr>
        <w:t>卡尺、</w:t>
      </w:r>
      <w:r>
        <w:rPr>
          <w:rFonts w:hint="eastAsia" w:asciiTheme="minorEastAsia" w:hAnsiTheme="minorEastAsia" w:cstheme="minorEastAsia"/>
          <w:sz w:val="24"/>
          <w:szCs w:val="24"/>
          <w:lang w:val="en-US" w:eastAsia="zh-CN"/>
        </w:rPr>
        <w:t>粗糙度样块、螺纹环规、螺纹千分尺</w:t>
      </w:r>
      <w:r>
        <w:rPr>
          <w:rFonts w:hint="default" w:asciiTheme="minorEastAsia" w:hAnsiTheme="minorEastAsia" w:cstheme="minorEastAsia"/>
          <w:sz w:val="24"/>
          <w:szCs w:val="24"/>
          <w:lang w:val="en-US" w:eastAsia="zh-CN"/>
        </w:rPr>
        <w:t>）对加工零件检测，准确判断零件是否合格</w:t>
      </w:r>
      <w:r>
        <w:rPr>
          <w:rFonts w:hint="eastAsia" w:asciiTheme="minorEastAsia" w:hAnsiTheme="minorEastAsia" w:cstheme="minorEastAsia"/>
          <w:sz w:val="24"/>
          <w:szCs w:val="24"/>
          <w:lang w:val="en-US" w:eastAsia="zh-CN"/>
        </w:rPr>
        <w:t>。</w:t>
      </w:r>
    </w:p>
    <w:p w14:paraId="1FD76CC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7B14F3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C1．</w:t>
      </w:r>
      <w:r>
        <w:rPr>
          <w:rFonts w:hint="default" w:asciiTheme="minorEastAsia" w:hAnsiTheme="minorEastAsia" w:cstheme="minorEastAsia"/>
          <w:sz w:val="24"/>
          <w:szCs w:val="24"/>
          <w:lang w:val="en-US" w:eastAsia="zh-CN"/>
        </w:rPr>
        <w:t>培养严谨细致的工作态度，在加工与检测过程中注重细节，减少因操作疏忽导致的质量问题。</w:t>
      </w:r>
    </w:p>
    <w:p w14:paraId="5B7FE1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C2．</w:t>
      </w:r>
      <w:r>
        <w:rPr>
          <w:rFonts w:hint="default" w:asciiTheme="minorEastAsia" w:hAnsiTheme="minorEastAsia" w:cstheme="minorEastAsia"/>
          <w:sz w:val="24"/>
          <w:szCs w:val="24"/>
          <w:lang w:val="en-US" w:eastAsia="zh-CN"/>
        </w:rPr>
        <w:t>养成规范整洁的作业习惯，做到工具摆放有序、工作台面整洁，符合</w:t>
      </w:r>
      <w:r>
        <w:rPr>
          <w:rFonts w:hint="eastAsia" w:asciiTheme="minorEastAsia" w:hAnsiTheme="minorEastAsia" w:cstheme="minorEastAsia"/>
          <w:sz w:val="24"/>
          <w:szCs w:val="24"/>
          <w:lang w:val="en-US" w:eastAsia="zh-CN"/>
        </w:rPr>
        <w:t>数控</w:t>
      </w:r>
      <w:r>
        <w:rPr>
          <w:rFonts w:hint="default" w:asciiTheme="minorEastAsia" w:hAnsiTheme="minorEastAsia" w:cstheme="minorEastAsia"/>
          <w:sz w:val="24"/>
          <w:szCs w:val="24"/>
          <w:lang w:val="en-US" w:eastAsia="zh-CN"/>
        </w:rPr>
        <w:t>车间的</w:t>
      </w:r>
      <w:r>
        <w:rPr>
          <w:rFonts w:hint="eastAsia" w:asciiTheme="minorEastAsia" w:hAnsiTheme="minorEastAsia" w:cstheme="minorEastAsia"/>
          <w:sz w:val="24"/>
          <w:szCs w:val="24"/>
          <w:lang w:val="en-US" w:eastAsia="zh-CN"/>
        </w:rPr>
        <w:t>6</w:t>
      </w:r>
      <w:r>
        <w:rPr>
          <w:rFonts w:hint="default" w:asciiTheme="minorEastAsia" w:hAnsiTheme="minorEastAsia" w:cstheme="minorEastAsia"/>
          <w:sz w:val="24"/>
          <w:szCs w:val="24"/>
          <w:lang w:val="en-US" w:eastAsia="zh-CN"/>
        </w:rPr>
        <w:t>S管理要求。</w:t>
      </w:r>
    </w:p>
    <w:p w14:paraId="5680FAA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C3．养成遵规守纪的习惯，遵守数控车间规章制度和设备操作规程；</w:t>
      </w:r>
    </w:p>
    <w:p w14:paraId="36CE46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C4．</w:t>
      </w:r>
      <w:r>
        <w:rPr>
          <w:rFonts w:hint="default" w:asciiTheme="minorEastAsia" w:hAnsiTheme="minorEastAsia" w:cstheme="minorEastAsia"/>
          <w:sz w:val="24"/>
          <w:szCs w:val="24"/>
          <w:lang w:val="en-US" w:eastAsia="zh-CN"/>
        </w:rPr>
        <w:t>增强团队协作意识，在小组实操任务中能与同伴分工配合，共同解决加工难题，提升集体作业效率。</w:t>
      </w:r>
    </w:p>
    <w:p w14:paraId="22D0F7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C5．</w:t>
      </w:r>
      <w:r>
        <w:rPr>
          <w:rFonts w:hint="default" w:asciiTheme="minorEastAsia" w:hAnsiTheme="minorEastAsia" w:cstheme="minorEastAsia"/>
          <w:sz w:val="24"/>
          <w:szCs w:val="24"/>
          <w:lang w:val="en-US" w:eastAsia="zh-CN"/>
        </w:rPr>
        <w:t>培养吃苦耐劳的职业素养，适应</w:t>
      </w:r>
      <w:r>
        <w:rPr>
          <w:rFonts w:hint="eastAsia" w:asciiTheme="minorEastAsia" w:hAnsiTheme="minorEastAsia" w:cstheme="minorEastAsia"/>
          <w:sz w:val="24"/>
          <w:szCs w:val="24"/>
          <w:lang w:val="en-US" w:eastAsia="zh-CN"/>
        </w:rPr>
        <w:t>数控加工</w:t>
      </w:r>
      <w:r>
        <w:rPr>
          <w:rFonts w:hint="default" w:asciiTheme="minorEastAsia" w:hAnsiTheme="minorEastAsia" w:cstheme="minorEastAsia"/>
          <w:sz w:val="24"/>
          <w:szCs w:val="24"/>
          <w:lang w:val="en-US" w:eastAsia="zh-CN"/>
        </w:rPr>
        <w:t>中的考验，具备持续完成复杂加工任务的毅力。</w:t>
      </w:r>
    </w:p>
    <w:p w14:paraId="1E8801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yellow"/>
          <w:lang w:val="en-US" w:eastAsia="zh-CN"/>
        </w:rPr>
      </w:pPr>
      <w:r>
        <w:rPr>
          <w:rFonts w:hint="eastAsia" w:asciiTheme="minorEastAsia" w:hAnsiTheme="minorEastAsia" w:cstheme="minorEastAsia"/>
          <w:sz w:val="24"/>
          <w:szCs w:val="24"/>
          <w:lang w:val="en-US" w:eastAsia="zh-CN"/>
        </w:rPr>
        <w:t>C6．</w:t>
      </w:r>
      <w:r>
        <w:rPr>
          <w:rFonts w:hint="default" w:asciiTheme="minorEastAsia" w:hAnsiTheme="minorEastAsia" w:cstheme="minorEastAsia"/>
          <w:sz w:val="24"/>
          <w:szCs w:val="24"/>
          <w:lang w:val="en-US" w:eastAsia="zh-CN"/>
        </w:rPr>
        <w:t>树立质量第一的职业意识，理解“工匠精神”的内涵，以高标准要求自己，追求加工工件的精度与品质。</w:t>
      </w:r>
    </w:p>
    <w:p w14:paraId="7BED295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6CF5D8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D1．</w:t>
      </w:r>
      <w:r>
        <w:rPr>
          <w:rFonts w:hint="default" w:asciiTheme="minorEastAsia" w:hAnsiTheme="minorEastAsia" w:cstheme="minorEastAsia"/>
          <w:sz w:val="24"/>
          <w:szCs w:val="24"/>
          <w:lang w:val="en-US" w:eastAsia="zh-CN"/>
        </w:rPr>
        <w:t>强化安全</w:t>
      </w:r>
      <w:r>
        <w:rPr>
          <w:rFonts w:hint="eastAsia" w:asciiTheme="minorEastAsia" w:hAnsiTheme="minorEastAsia" w:cstheme="minorEastAsia"/>
          <w:sz w:val="24"/>
          <w:szCs w:val="24"/>
          <w:lang w:val="en-US" w:eastAsia="zh-CN"/>
        </w:rPr>
        <w:t>法制观念</w:t>
      </w:r>
      <w:r>
        <w:rPr>
          <w:rFonts w:hint="default" w:asciiTheme="minorEastAsia" w:hAnsiTheme="minorEastAsia" w:cstheme="minorEastAsia"/>
          <w:sz w:val="24"/>
          <w:szCs w:val="24"/>
          <w:lang w:val="en-US" w:eastAsia="zh-CN"/>
        </w:rPr>
        <w:t>，通过学习安全规程与案例分析，认识到安全生产既是法律要求，也是对自身与他人的责任担当。</w:t>
      </w:r>
    </w:p>
    <w:p w14:paraId="50833B4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D2．</w:t>
      </w:r>
      <w:r>
        <w:rPr>
          <w:rFonts w:hint="default" w:asciiTheme="minorEastAsia" w:hAnsiTheme="minorEastAsia" w:cstheme="minorEastAsia"/>
          <w:sz w:val="24"/>
          <w:szCs w:val="24"/>
          <w:lang w:val="en-US" w:eastAsia="zh-CN"/>
        </w:rPr>
        <w:t>培育精益求精的工匠精神，结合大国工匠的案例，理解“专注、执着、创新”的职业精神内核。</w:t>
      </w:r>
    </w:p>
    <w:p w14:paraId="0B367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D3．</w:t>
      </w:r>
      <w:r>
        <w:rPr>
          <w:rFonts w:hint="default" w:asciiTheme="minorEastAsia" w:hAnsiTheme="minorEastAsia" w:cstheme="minorEastAsia"/>
          <w:sz w:val="24"/>
          <w:szCs w:val="24"/>
          <w:lang w:val="en-US" w:eastAsia="zh-CN"/>
        </w:rPr>
        <w:t>树立正确的职业价值观，认识到</w:t>
      </w:r>
      <w:r>
        <w:rPr>
          <w:rFonts w:hint="eastAsia" w:asciiTheme="minorEastAsia" w:hAnsiTheme="minorEastAsia" w:cstheme="minorEastAsia"/>
          <w:sz w:val="24"/>
          <w:szCs w:val="24"/>
          <w:lang w:val="en-US" w:eastAsia="zh-CN"/>
        </w:rPr>
        <w:t>数控加工</w:t>
      </w:r>
      <w:r>
        <w:rPr>
          <w:rFonts w:hint="default" w:asciiTheme="minorEastAsia" w:hAnsiTheme="minorEastAsia" w:cstheme="minorEastAsia"/>
          <w:sz w:val="24"/>
          <w:szCs w:val="24"/>
          <w:lang w:val="en-US" w:eastAsia="zh-CN"/>
        </w:rPr>
        <w:t>作为制造业基础工种的重要性，认同“技能成就人生”的理念，增强职业自豪感。</w:t>
      </w:r>
    </w:p>
    <w:p w14:paraId="707406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D4．</w:t>
      </w:r>
      <w:r>
        <w:rPr>
          <w:rFonts w:hint="default" w:asciiTheme="minorEastAsia" w:hAnsiTheme="minorEastAsia" w:cstheme="minorEastAsia"/>
          <w:sz w:val="24"/>
          <w:szCs w:val="24"/>
          <w:lang w:val="en-US" w:eastAsia="zh-CN"/>
        </w:rPr>
        <w:t>培养爱国主义情怀，通过了解我国制造业从“制造大国”向“制造强国”的发展历程，激发为工业强国建设贡献力量的责任感。</w:t>
      </w:r>
    </w:p>
    <w:p w14:paraId="20A0720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D5．</w:t>
      </w:r>
      <w:r>
        <w:rPr>
          <w:rFonts w:hint="default" w:asciiTheme="minorEastAsia" w:hAnsiTheme="minorEastAsia" w:cstheme="minorEastAsia"/>
          <w:sz w:val="24"/>
          <w:szCs w:val="24"/>
          <w:lang w:val="en-US" w:eastAsia="zh-CN"/>
        </w:rPr>
        <w:t>强化责任担当意识，在实操中明确“每一个零件的精度都关乎产品质量与安全”，理解职业责任与社会价值的关联。</w:t>
      </w:r>
    </w:p>
    <w:p w14:paraId="4978BB4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cstheme="minorEastAsia"/>
          <w:sz w:val="24"/>
          <w:szCs w:val="24"/>
          <w:lang w:val="en-US" w:eastAsia="zh-CN"/>
        </w:rPr>
        <w:t>D6．</w:t>
      </w:r>
      <w:r>
        <w:rPr>
          <w:rFonts w:hint="default" w:asciiTheme="minorEastAsia" w:hAnsiTheme="minorEastAsia" w:cstheme="minorEastAsia"/>
          <w:sz w:val="24"/>
          <w:szCs w:val="24"/>
          <w:lang w:val="en-US" w:eastAsia="zh-CN"/>
        </w:rPr>
        <w:t>培育创新意识与家国情怀，鼓励在合规前提下探索优化加工工艺，将个人技能提升与国家制造业转型升级的需求相结合。</w:t>
      </w:r>
    </w:p>
    <w:p w14:paraId="7406577E">
      <w:pPr>
        <w:pStyle w:val="3"/>
        <w:bidi w:val="0"/>
        <w:rPr>
          <w:rFonts w:hint="eastAsia"/>
          <w:lang w:val="en-US" w:eastAsia="zh-CN"/>
        </w:rPr>
      </w:pPr>
      <w:r>
        <w:rPr>
          <w:rFonts w:hint="eastAsia"/>
          <w:lang w:val="en-US" w:eastAsia="zh-CN"/>
        </w:rPr>
        <w:t>五、课程内容和要求</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1088"/>
        <w:gridCol w:w="976"/>
        <w:gridCol w:w="769"/>
        <w:gridCol w:w="899"/>
        <w:gridCol w:w="1033"/>
        <w:gridCol w:w="2198"/>
        <w:gridCol w:w="1120"/>
        <w:gridCol w:w="812"/>
      </w:tblGrid>
      <w:tr w14:paraId="04BD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83" w:type="pct"/>
            <w:vAlign w:val="center"/>
          </w:tcPr>
          <w:p w14:paraId="1ECBFE3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学习情境（章）</w:t>
            </w:r>
          </w:p>
        </w:tc>
        <w:tc>
          <w:tcPr>
            <w:tcW w:w="552" w:type="pct"/>
            <w:vAlign w:val="center"/>
          </w:tcPr>
          <w:p w14:paraId="4A37ED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工作任务（节）</w:t>
            </w:r>
          </w:p>
        </w:tc>
        <w:tc>
          <w:tcPr>
            <w:tcW w:w="495" w:type="pct"/>
            <w:vAlign w:val="center"/>
          </w:tcPr>
          <w:p w14:paraId="53814D0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知识点(A)</w:t>
            </w:r>
          </w:p>
        </w:tc>
        <w:tc>
          <w:tcPr>
            <w:tcW w:w="390" w:type="pct"/>
            <w:vAlign w:val="center"/>
          </w:tcPr>
          <w:p w14:paraId="03020F0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技能点(B)</w:t>
            </w:r>
          </w:p>
        </w:tc>
        <w:tc>
          <w:tcPr>
            <w:tcW w:w="456" w:type="pct"/>
            <w:vAlign w:val="center"/>
          </w:tcPr>
          <w:p w14:paraId="7153B12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素质目标(C)</w:t>
            </w:r>
          </w:p>
        </w:tc>
        <w:tc>
          <w:tcPr>
            <w:tcW w:w="524" w:type="pct"/>
            <w:vAlign w:val="center"/>
          </w:tcPr>
          <w:p w14:paraId="1626C99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思政元素(D)</w:t>
            </w:r>
          </w:p>
        </w:tc>
        <w:tc>
          <w:tcPr>
            <w:tcW w:w="1115" w:type="pct"/>
            <w:vAlign w:val="center"/>
          </w:tcPr>
          <w:p w14:paraId="3CD7E0A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对应培养规格支撑要点</w:t>
            </w:r>
          </w:p>
        </w:tc>
        <w:tc>
          <w:tcPr>
            <w:tcW w:w="568" w:type="pct"/>
            <w:vAlign w:val="center"/>
          </w:tcPr>
          <w:p w14:paraId="64422D7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学时</w:t>
            </w:r>
          </w:p>
        </w:tc>
        <w:tc>
          <w:tcPr>
            <w:tcW w:w="412" w:type="pct"/>
            <w:vAlign w:val="center"/>
          </w:tcPr>
          <w:p w14:paraId="14F5B9E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备注</w:t>
            </w:r>
          </w:p>
        </w:tc>
      </w:tr>
      <w:tr w14:paraId="7F439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2FEDEA6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bidi="ar"/>
              </w:rPr>
              <w:t>安全教育</w:t>
            </w:r>
          </w:p>
        </w:tc>
        <w:tc>
          <w:tcPr>
            <w:tcW w:w="552" w:type="pct"/>
            <w:shd w:val="clear" w:color="auto" w:fill="auto"/>
            <w:vAlign w:val="center"/>
          </w:tcPr>
          <w:p w14:paraId="457A5D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kern w:val="0"/>
                <w:sz w:val="21"/>
                <w:szCs w:val="21"/>
                <w:highlight w:val="none"/>
                <w:lang w:val="en-US" w:eastAsia="zh-CN" w:bidi="ar"/>
              </w:rPr>
              <w:t>数控</w:t>
            </w:r>
            <w:r>
              <w:rPr>
                <w:rFonts w:hint="eastAsia" w:asciiTheme="minorEastAsia" w:hAnsiTheme="minorEastAsia" w:eastAsiaTheme="minorEastAsia" w:cstheme="minorEastAsia"/>
                <w:color w:val="auto"/>
                <w:kern w:val="0"/>
                <w:sz w:val="21"/>
                <w:szCs w:val="21"/>
                <w:highlight w:val="none"/>
                <w:lang w:val="en-US" w:eastAsia="zh-CN" w:bidi="ar"/>
              </w:rPr>
              <w:t>车间</w:t>
            </w:r>
            <w:r>
              <w:rPr>
                <w:rFonts w:hint="eastAsia" w:asciiTheme="minorEastAsia" w:hAnsiTheme="minorEastAsia" w:cstheme="minorEastAsia"/>
                <w:color w:val="auto"/>
                <w:kern w:val="0"/>
                <w:sz w:val="21"/>
                <w:szCs w:val="21"/>
                <w:highlight w:val="none"/>
                <w:lang w:val="en-US" w:eastAsia="zh-CN" w:bidi="ar"/>
              </w:rPr>
              <w:t>规章制度</w:t>
            </w:r>
          </w:p>
        </w:tc>
        <w:tc>
          <w:tcPr>
            <w:tcW w:w="495" w:type="pct"/>
            <w:vAlign w:val="center"/>
          </w:tcPr>
          <w:p w14:paraId="1D0F23D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A1</w:t>
            </w:r>
          </w:p>
        </w:tc>
        <w:tc>
          <w:tcPr>
            <w:tcW w:w="390" w:type="pct"/>
            <w:vAlign w:val="center"/>
          </w:tcPr>
          <w:p w14:paraId="20FA651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B1</w:t>
            </w:r>
          </w:p>
        </w:tc>
        <w:tc>
          <w:tcPr>
            <w:tcW w:w="456" w:type="pct"/>
            <w:vAlign w:val="center"/>
          </w:tcPr>
          <w:p w14:paraId="2B5D09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C1、C2</w:t>
            </w:r>
          </w:p>
        </w:tc>
        <w:tc>
          <w:tcPr>
            <w:tcW w:w="524" w:type="pct"/>
            <w:vAlign w:val="center"/>
          </w:tcPr>
          <w:p w14:paraId="4D3F638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D1、D4</w:t>
            </w:r>
          </w:p>
        </w:tc>
        <w:tc>
          <w:tcPr>
            <w:tcW w:w="1115" w:type="pct"/>
            <w:vAlign w:val="center"/>
          </w:tcPr>
          <w:p w14:paraId="5C6EA8C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素质目标2、4</w:t>
            </w:r>
          </w:p>
          <w:p w14:paraId="661C0FB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知识目标3</w:t>
            </w:r>
          </w:p>
          <w:p w14:paraId="5384515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能力目标3</w:t>
            </w:r>
          </w:p>
        </w:tc>
        <w:tc>
          <w:tcPr>
            <w:tcW w:w="568" w:type="pct"/>
            <w:vAlign w:val="center"/>
          </w:tcPr>
          <w:p w14:paraId="32DD1B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4</w:t>
            </w:r>
          </w:p>
        </w:tc>
        <w:tc>
          <w:tcPr>
            <w:tcW w:w="412" w:type="pct"/>
            <w:vAlign w:val="center"/>
          </w:tcPr>
          <w:p w14:paraId="3E6DB4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4"/>
                <w:szCs w:val="24"/>
                <w:highlight w:val="none"/>
                <w:lang w:val="en-US" w:eastAsia="zh-CN"/>
              </w:rPr>
            </w:pPr>
          </w:p>
        </w:tc>
      </w:tr>
      <w:tr w14:paraId="31B1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6E9B668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1"/>
                <w:szCs w:val="21"/>
                <w:highlight w:val="none"/>
                <w:lang w:val="en-US" w:eastAsia="zh-CN"/>
              </w:rPr>
              <w:t>数控机床基础操作</w:t>
            </w:r>
          </w:p>
        </w:tc>
        <w:tc>
          <w:tcPr>
            <w:tcW w:w="552" w:type="pct"/>
            <w:shd w:val="clear" w:color="auto" w:fill="auto"/>
            <w:vAlign w:val="center"/>
          </w:tcPr>
          <w:p w14:paraId="4BAE25D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设备操作规程、机床的维护与保养</w:t>
            </w:r>
          </w:p>
        </w:tc>
        <w:tc>
          <w:tcPr>
            <w:tcW w:w="495" w:type="pct"/>
            <w:shd w:val="clear" w:color="auto" w:fill="auto"/>
            <w:vAlign w:val="center"/>
          </w:tcPr>
          <w:p w14:paraId="70A2FB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A1</w:t>
            </w:r>
          </w:p>
        </w:tc>
        <w:tc>
          <w:tcPr>
            <w:tcW w:w="390" w:type="pct"/>
            <w:shd w:val="clear" w:color="auto" w:fill="auto"/>
            <w:vAlign w:val="center"/>
          </w:tcPr>
          <w:p w14:paraId="7DCADF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B1</w:t>
            </w:r>
          </w:p>
        </w:tc>
        <w:tc>
          <w:tcPr>
            <w:tcW w:w="456" w:type="pct"/>
            <w:shd w:val="clear" w:color="auto" w:fill="auto"/>
            <w:vAlign w:val="center"/>
          </w:tcPr>
          <w:p w14:paraId="244592B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C1、C2、C3</w:t>
            </w:r>
          </w:p>
        </w:tc>
        <w:tc>
          <w:tcPr>
            <w:tcW w:w="524" w:type="pct"/>
            <w:shd w:val="clear" w:color="auto" w:fill="auto"/>
            <w:vAlign w:val="center"/>
          </w:tcPr>
          <w:p w14:paraId="4AFF6FF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D1、D2</w:t>
            </w:r>
          </w:p>
        </w:tc>
        <w:tc>
          <w:tcPr>
            <w:tcW w:w="1115" w:type="pct"/>
            <w:vAlign w:val="center"/>
          </w:tcPr>
          <w:p w14:paraId="29E54C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素质目标2、4</w:t>
            </w:r>
          </w:p>
          <w:p w14:paraId="314F840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知识目标5</w:t>
            </w:r>
          </w:p>
          <w:p w14:paraId="058D7B2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能力目标3</w:t>
            </w:r>
          </w:p>
        </w:tc>
        <w:tc>
          <w:tcPr>
            <w:tcW w:w="568" w:type="pct"/>
            <w:vAlign w:val="center"/>
          </w:tcPr>
          <w:p w14:paraId="06E033C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6</w:t>
            </w:r>
          </w:p>
        </w:tc>
        <w:tc>
          <w:tcPr>
            <w:tcW w:w="412" w:type="pct"/>
            <w:vAlign w:val="center"/>
          </w:tcPr>
          <w:p w14:paraId="6C3267BF">
            <w:pPr>
              <w:rPr>
                <w:rFonts w:hint="eastAsia" w:asciiTheme="minorEastAsia" w:hAnsiTheme="minorEastAsia" w:eastAsiaTheme="minorEastAsia" w:cstheme="minorEastAsia"/>
                <w:color w:val="auto"/>
                <w:sz w:val="24"/>
                <w:szCs w:val="24"/>
                <w:highlight w:val="none"/>
                <w:lang w:val="en-US" w:eastAsia="zh-CN"/>
              </w:rPr>
            </w:pPr>
          </w:p>
        </w:tc>
      </w:tr>
      <w:tr w14:paraId="7E0F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shd w:val="clear" w:color="auto" w:fill="auto"/>
            <w:vAlign w:val="center"/>
          </w:tcPr>
          <w:p w14:paraId="4CB9E11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1"/>
                <w:szCs w:val="21"/>
                <w:highlight w:val="none"/>
                <w:lang w:val="en-US" w:eastAsia="zh-CN"/>
              </w:rPr>
              <w:t>数控加工</w:t>
            </w:r>
            <w:r>
              <w:rPr>
                <w:rFonts w:hint="eastAsia" w:asciiTheme="minorEastAsia" w:hAnsiTheme="minorEastAsia" w:eastAsiaTheme="minorEastAsia" w:cstheme="minorEastAsia"/>
                <w:color w:val="auto"/>
                <w:sz w:val="21"/>
                <w:szCs w:val="21"/>
                <w:highlight w:val="none"/>
                <w:lang w:val="en-US" w:eastAsia="zh-CN"/>
              </w:rPr>
              <w:t>常用</w:t>
            </w:r>
            <w:r>
              <w:rPr>
                <w:rFonts w:hint="eastAsia" w:asciiTheme="minorEastAsia" w:hAnsiTheme="minorEastAsia" w:cstheme="minorEastAsia"/>
                <w:color w:val="auto"/>
                <w:sz w:val="21"/>
                <w:szCs w:val="21"/>
                <w:highlight w:val="none"/>
                <w:lang w:val="en-US" w:eastAsia="zh-CN"/>
              </w:rPr>
              <w:t>测量</w:t>
            </w:r>
            <w:r>
              <w:rPr>
                <w:rFonts w:hint="eastAsia" w:asciiTheme="minorEastAsia" w:hAnsiTheme="minorEastAsia" w:eastAsiaTheme="minorEastAsia" w:cstheme="minorEastAsia"/>
                <w:color w:val="auto"/>
                <w:sz w:val="21"/>
                <w:szCs w:val="21"/>
                <w:highlight w:val="none"/>
                <w:lang w:val="en-US" w:eastAsia="zh-CN"/>
              </w:rPr>
              <w:t>工具</w:t>
            </w:r>
          </w:p>
        </w:tc>
        <w:tc>
          <w:tcPr>
            <w:tcW w:w="552" w:type="pct"/>
            <w:shd w:val="clear" w:color="auto" w:fill="auto"/>
            <w:vAlign w:val="center"/>
          </w:tcPr>
          <w:p w14:paraId="7344195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游标卡尺、粗糙度样块、螺纹环规、螺纹千分尺</w:t>
            </w:r>
          </w:p>
        </w:tc>
        <w:tc>
          <w:tcPr>
            <w:tcW w:w="495" w:type="pct"/>
            <w:shd w:val="clear" w:color="auto" w:fill="auto"/>
            <w:vAlign w:val="center"/>
          </w:tcPr>
          <w:p w14:paraId="331F4D2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A3</w:t>
            </w:r>
          </w:p>
        </w:tc>
        <w:tc>
          <w:tcPr>
            <w:tcW w:w="390" w:type="pct"/>
            <w:shd w:val="clear" w:color="auto" w:fill="auto"/>
            <w:vAlign w:val="center"/>
          </w:tcPr>
          <w:p w14:paraId="2D09069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B5</w:t>
            </w:r>
          </w:p>
        </w:tc>
        <w:tc>
          <w:tcPr>
            <w:tcW w:w="456" w:type="pct"/>
            <w:shd w:val="clear" w:color="auto" w:fill="auto"/>
            <w:vAlign w:val="center"/>
          </w:tcPr>
          <w:p w14:paraId="308A35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C1、C2、C3</w:t>
            </w:r>
          </w:p>
        </w:tc>
        <w:tc>
          <w:tcPr>
            <w:tcW w:w="524" w:type="pct"/>
            <w:shd w:val="clear" w:color="auto" w:fill="auto"/>
            <w:vAlign w:val="center"/>
          </w:tcPr>
          <w:p w14:paraId="744B5F7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D1</w:t>
            </w:r>
          </w:p>
        </w:tc>
        <w:tc>
          <w:tcPr>
            <w:tcW w:w="1115" w:type="pct"/>
            <w:vAlign w:val="center"/>
          </w:tcPr>
          <w:p w14:paraId="3D7AF80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素质目标2、4</w:t>
            </w:r>
          </w:p>
          <w:p w14:paraId="0003F4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知识目标7</w:t>
            </w:r>
          </w:p>
          <w:p w14:paraId="5F75E2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能力目标5</w:t>
            </w:r>
          </w:p>
        </w:tc>
        <w:tc>
          <w:tcPr>
            <w:tcW w:w="568" w:type="pct"/>
            <w:vAlign w:val="center"/>
          </w:tcPr>
          <w:p w14:paraId="5C5E33F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6</w:t>
            </w:r>
          </w:p>
        </w:tc>
        <w:tc>
          <w:tcPr>
            <w:tcW w:w="412" w:type="pct"/>
            <w:vAlign w:val="center"/>
          </w:tcPr>
          <w:p w14:paraId="26E72A88">
            <w:pPr>
              <w:rPr>
                <w:rFonts w:hint="eastAsia" w:asciiTheme="minorEastAsia" w:hAnsiTheme="minorEastAsia" w:eastAsiaTheme="minorEastAsia" w:cstheme="minorEastAsia"/>
                <w:color w:val="auto"/>
                <w:sz w:val="24"/>
                <w:szCs w:val="24"/>
                <w:highlight w:val="none"/>
                <w:lang w:val="en-US" w:eastAsia="zh-CN"/>
              </w:rPr>
            </w:pPr>
          </w:p>
        </w:tc>
      </w:tr>
      <w:tr w14:paraId="5857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3" w:type="pct"/>
            <w:vAlign w:val="center"/>
          </w:tcPr>
          <w:p w14:paraId="3D6FC0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1"/>
                <w:szCs w:val="21"/>
                <w:highlight w:val="none"/>
                <w:lang w:val="en-US" w:eastAsia="zh-CN"/>
              </w:rPr>
              <w:t>零件图解读，数控加工工艺分析</w:t>
            </w:r>
          </w:p>
        </w:tc>
        <w:tc>
          <w:tcPr>
            <w:tcW w:w="552" w:type="pct"/>
            <w:shd w:val="clear" w:color="auto" w:fill="auto"/>
            <w:vAlign w:val="center"/>
          </w:tcPr>
          <w:p w14:paraId="393A8A1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识读零件图，加工之前准备工作，包括工艺分析、工艺路线分析、刀具及夹具的选择、程序编制等</w:t>
            </w:r>
          </w:p>
        </w:tc>
        <w:tc>
          <w:tcPr>
            <w:tcW w:w="495" w:type="pct"/>
            <w:shd w:val="clear" w:color="auto" w:fill="auto"/>
            <w:vAlign w:val="center"/>
          </w:tcPr>
          <w:p w14:paraId="6E3052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A2、A4</w:t>
            </w:r>
          </w:p>
        </w:tc>
        <w:tc>
          <w:tcPr>
            <w:tcW w:w="390" w:type="pct"/>
            <w:shd w:val="clear" w:color="auto" w:fill="auto"/>
            <w:vAlign w:val="center"/>
          </w:tcPr>
          <w:p w14:paraId="7CAD21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B2、B3</w:t>
            </w:r>
          </w:p>
        </w:tc>
        <w:tc>
          <w:tcPr>
            <w:tcW w:w="456" w:type="pct"/>
            <w:shd w:val="clear" w:color="auto" w:fill="auto"/>
            <w:vAlign w:val="center"/>
          </w:tcPr>
          <w:p w14:paraId="0F783D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C4、C5、C6</w:t>
            </w:r>
          </w:p>
        </w:tc>
        <w:tc>
          <w:tcPr>
            <w:tcW w:w="524" w:type="pct"/>
            <w:shd w:val="clear" w:color="auto" w:fill="auto"/>
            <w:vAlign w:val="center"/>
          </w:tcPr>
          <w:p w14:paraId="5B3C5D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D3、D4、D5、D6</w:t>
            </w:r>
          </w:p>
        </w:tc>
        <w:tc>
          <w:tcPr>
            <w:tcW w:w="1115" w:type="pct"/>
            <w:shd w:val="clear" w:color="auto" w:fill="auto"/>
            <w:vAlign w:val="center"/>
          </w:tcPr>
          <w:p w14:paraId="6F6A24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素质目标2、4</w:t>
            </w:r>
          </w:p>
          <w:p w14:paraId="294436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知识目标3</w:t>
            </w:r>
          </w:p>
          <w:p w14:paraId="7B7BB3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能力目标4、6</w:t>
            </w:r>
          </w:p>
        </w:tc>
        <w:tc>
          <w:tcPr>
            <w:tcW w:w="568" w:type="pct"/>
            <w:shd w:val="clear" w:color="auto" w:fill="auto"/>
            <w:vAlign w:val="center"/>
          </w:tcPr>
          <w:p w14:paraId="6B56A3D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12</w:t>
            </w:r>
          </w:p>
        </w:tc>
        <w:tc>
          <w:tcPr>
            <w:tcW w:w="412" w:type="pct"/>
            <w:shd w:val="clear" w:color="auto" w:fill="auto"/>
            <w:vAlign w:val="center"/>
          </w:tcPr>
          <w:p w14:paraId="51171246">
            <w:pPr>
              <w:pStyle w:val="112"/>
              <w:ind w:firstLine="0" w:firstLineChars="0"/>
              <w:jc w:val="both"/>
              <w:rPr>
                <w:rFonts w:hint="eastAsia" w:asciiTheme="minorEastAsia" w:hAnsiTheme="minorEastAsia" w:eastAsiaTheme="minorEastAsia" w:cstheme="minorEastAsia"/>
                <w:color w:val="auto"/>
                <w:kern w:val="2"/>
                <w:sz w:val="24"/>
                <w:szCs w:val="24"/>
                <w:highlight w:val="none"/>
                <w:lang w:val="en-US" w:eastAsia="zh-CN" w:bidi="ar-SA"/>
              </w:rPr>
            </w:pPr>
          </w:p>
        </w:tc>
      </w:tr>
      <w:tr w14:paraId="69AE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483" w:type="pct"/>
            <w:vAlign w:val="center"/>
          </w:tcPr>
          <w:p w14:paraId="04F017B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cstheme="minorEastAsia"/>
                <w:color w:val="auto"/>
                <w:sz w:val="21"/>
                <w:szCs w:val="21"/>
                <w:highlight w:val="none"/>
                <w:lang w:val="en-US" w:eastAsia="zh-CN"/>
              </w:rPr>
              <w:t>复杂零件制作</w:t>
            </w:r>
          </w:p>
        </w:tc>
        <w:tc>
          <w:tcPr>
            <w:tcW w:w="552" w:type="pct"/>
            <w:shd w:val="clear" w:color="auto" w:fill="auto"/>
            <w:vAlign w:val="center"/>
          </w:tcPr>
          <w:p w14:paraId="1F85D89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针对复杂零件的数控车、数控铣</w:t>
            </w:r>
          </w:p>
        </w:tc>
        <w:tc>
          <w:tcPr>
            <w:tcW w:w="495" w:type="pct"/>
            <w:vAlign w:val="center"/>
          </w:tcPr>
          <w:p w14:paraId="46B8313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A5、A6</w:t>
            </w:r>
          </w:p>
        </w:tc>
        <w:tc>
          <w:tcPr>
            <w:tcW w:w="390" w:type="pct"/>
            <w:shd w:val="clear" w:color="auto" w:fill="auto"/>
            <w:vAlign w:val="center"/>
          </w:tcPr>
          <w:p w14:paraId="297F05E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B4、B5</w:t>
            </w:r>
          </w:p>
        </w:tc>
        <w:tc>
          <w:tcPr>
            <w:tcW w:w="456" w:type="pct"/>
            <w:shd w:val="clear" w:color="auto" w:fill="auto"/>
            <w:vAlign w:val="center"/>
          </w:tcPr>
          <w:p w14:paraId="017EEFC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C4、C5、C6</w:t>
            </w:r>
          </w:p>
        </w:tc>
        <w:tc>
          <w:tcPr>
            <w:tcW w:w="524" w:type="pct"/>
            <w:shd w:val="clear" w:color="auto" w:fill="auto"/>
            <w:vAlign w:val="center"/>
          </w:tcPr>
          <w:p w14:paraId="6AD0A19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D3、D4、D5、D6</w:t>
            </w:r>
          </w:p>
        </w:tc>
        <w:tc>
          <w:tcPr>
            <w:tcW w:w="1115" w:type="pct"/>
            <w:vAlign w:val="center"/>
          </w:tcPr>
          <w:p w14:paraId="60EE878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素质目标2、4</w:t>
            </w:r>
          </w:p>
          <w:p w14:paraId="07CAF70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知识目标3、4、5、7</w:t>
            </w:r>
          </w:p>
          <w:p w14:paraId="419F647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能力目标4、5、6</w:t>
            </w:r>
          </w:p>
        </w:tc>
        <w:tc>
          <w:tcPr>
            <w:tcW w:w="568" w:type="pct"/>
            <w:vAlign w:val="center"/>
          </w:tcPr>
          <w:p w14:paraId="71AF826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24</w:t>
            </w:r>
          </w:p>
        </w:tc>
        <w:tc>
          <w:tcPr>
            <w:tcW w:w="412" w:type="pct"/>
            <w:vAlign w:val="center"/>
          </w:tcPr>
          <w:p w14:paraId="2482F81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4"/>
                <w:szCs w:val="24"/>
                <w:highlight w:val="none"/>
                <w:lang w:val="en-US" w:eastAsia="zh-CN"/>
              </w:rPr>
            </w:pPr>
          </w:p>
        </w:tc>
      </w:tr>
    </w:tbl>
    <w:p w14:paraId="610B8487">
      <w:pPr>
        <w:pStyle w:val="3"/>
        <w:bidi w:val="0"/>
        <w:rPr>
          <w:rFonts w:hint="eastAsia"/>
          <w:lang w:val="en-US" w:eastAsia="zh-CN"/>
        </w:rPr>
      </w:pPr>
      <w:r>
        <w:rPr>
          <w:rFonts w:hint="eastAsia"/>
          <w:lang w:val="en-US" w:eastAsia="zh-CN"/>
        </w:rPr>
        <w:t>六、课程考核与评价</w:t>
      </w:r>
    </w:p>
    <w:p w14:paraId="0C6EBC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411C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45B8C96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2279" w:type="dxa"/>
            <w:tcBorders>
              <w:left w:val="single" w:color="auto" w:sz="4" w:space="0"/>
              <w:right w:val="single" w:color="auto" w:sz="4" w:space="0"/>
            </w:tcBorders>
            <w:vAlign w:val="center"/>
          </w:tcPr>
          <w:p w14:paraId="7391DB6E">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1417" w:type="dxa"/>
            <w:tcBorders>
              <w:left w:val="single" w:color="auto" w:sz="4" w:space="0"/>
              <w:right w:val="single" w:color="auto" w:sz="4" w:space="0"/>
            </w:tcBorders>
            <w:vAlign w:val="center"/>
          </w:tcPr>
          <w:p w14:paraId="6FC76EC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3825" w:type="dxa"/>
            <w:tcBorders>
              <w:left w:val="single" w:color="auto" w:sz="4" w:space="0"/>
              <w:right w:val="single" w:color="auto" w:sz="4" w:space="0"/>
            </w:tcBorders>
            <w:vAlign w:val="center"/>
          </w:tcPr>
          <w:p w14:paraId="04321648">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7EE5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150A55C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620" w:type="dxa"/>
            <w:tcBorders>
              <w:left w:val="single" w:color="auto" w:sz="4" w:space="0"/>
              <w:right w:val="single" w:color="auto" w:sz="4" w:space="0"/>
            </w:tcBorders>
            <w:vAlign w:val="center"/>
          </w:tcPr>
          <w:p w14:paraId="35E429E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7EB7AEF4">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以出勤、实习报告的形式进行</w:t>
            </w:r>
          </w:p>
        </w:tc>
        <w:tc>
          <w:tcPr>
            <w:tcW w:w="1417" w:type="dxa"/>
            <w:tcBorders>
              <w:left w:val="single" w:color="auto" w:sz="4" w:space="0"/>
              <w:right w:val="single" w:color="auto" w:sz="4" w:space="0"/>
            </w:tcBorders>
            <w:shd w:val="clear" w:color="auto" w:fill="auto"/>
            <w:vAlign w:val="center"/>
          </w:tcPr>
          <w:p w14:paraId="3F3981EB">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825" w:type="dxa"/>
            <w:tcBorders>
              <w:left w:val="single" w:color="auto" w:sz="4" w:space="0"/>
              <w:right w:val="single" w:color="auto" w:sz="4" w:space="0"/>
            </w:tcBorders>
            <w:vAlign w:val="center"/>
          </w:tcPr>
          <w:p w14:paraId="7ACEA798">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448B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0EA3518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35042F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安全文明生产</w:t>
            </w:r>
          </w:p>
        </w:tc>
        <w:tc>
          <w:tcPr>
            <w:tcW w:w="2279" w:type="dxa"/>
            <w:tcBorders>
              <w:left w:val="single" w:color="auto" w:sz="4" w:space="0"/>
              <w:right w:val="single" w:color="auto" w:sz="4" w:space="0"/>
            </w:tcBorders>
            <w:shd w:val="clear" w:color="auto" w:fill="auto"/>
            <w:vAlign w:val="center"/>
          </w:tcPr>
          <w:p w14:paraId="5757456A">
            <w:pPr>
              <w:rPr>
                <w:rFonts w:hint="eastAsia" w:ascii="Arial" w:hAnsi="Arial" w:eastAsia="宋体" w:cs="Arial"/>
                <w:color w:val="auto"/>
                <w:lang w:val="en-US" w:eastAsia="zh-CN"/>
              </w:rPr>
            </w:pPr>
            <w:r>
              <w:rPr>
                <w:rFonts w:hint="eastAsia" w:ascii="Arial" w:hAnsi="Arial" w:eastAsia="宋体" w:cs="Arial"/>
                <w:color w:val="auto"/>
                <w:lang w:val="en-US" w:eastAsia="zh-CN"/>
              </w:rPr>
              <w:t>安全文明生产的形式进行</w:t>
            </w:r>
          </w:p>
        </w:tc>
        <w:tc>
          <w:tcPr>
            <w:tcW w:w="1417" w:type="dxa"/>
            <w:tcBorders>
              <w:left w:val="single" w:color="auto" w:sz="4" w:space="0"/>
              <w:right w:val="single" w:color="auto" w:sz="4" w:space="0"/>
            </w:tcBorders>
            <w:shd w:val="clear" w:color="auto" w:fill="auto"/>
            <w:vAlign w:val="center"/>
          </w:tcPr>
          <w:p w14:paraId="0682BBC4">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10%</w:t>
            </w:r>
          </w:p>
        </w:tc>
        <w:tc>
          <w:tcPr>
            <w:tcW w:w="3825" w:type="dxa"/>
            <w:tcBorders>
              <w:left w:val="single" w:color="auto" w:sz="4" w:space="0"/>
              <w:right w:val="single" w:color="auto" w:sz="4" w:space="0"/>
            </w:tcBorders>
            <w:vAlign w:val="center"/>
          </w:tcPr>
          <w:p w14:paraId="2F46E060">
            <w:pPr>
              <w:rPr>
                <w:rFonts w:hint="default" w:ascii="Arial" w:hAnsi="Arial" w:eastAsia="宋体" w:cs="Arial"/>
                <w:color w:val="auto"/>
                <w:lang w:val="en-US" w:eastAsia="zh-CN"/>
              </w:rPr>
            </w:pPr>
            <w:r>
              <w:rPr>
                <w:rFonts w:hint="eastAsia" w:ascii="Arial" w:hAnsi="Arial" w:eastAsia="宋体" w:cs="Arial"/>
                <w:color w:val="auto"/>
                <w:lang w:val="en-US" w:eastAsia="zh-CN"/>
              </w:rPr>
              <w:t>在实习中遵守安全操作要求，工具、量具摆放有序，工作场所整洁等评价</w:t>
            </w:r>
          </w:p>
        </w:tc>
      </w:tr>
      <w:tr w14:paraId="2BD1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1D7CF5DB">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0388708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单元评价</w:t>
            </w:r>
          </w:p>
        </w:tc>
        <w:tc>
          <w:tcPr>
            <w:tcW w:w="2279" w:type="dxa"/>
            <w:tcBorders>
              <w:left w:val="single" w:color="auto" w:sz="4" w:space="0"/>
              <w:right w:val="single" w:color="auto" w:sz="4" w:space="0"/>
            </w:tcBorders>
            <w:vAlign w:val="center"/>
          </w:tcPr>
          <w:p w14:paraId="3D32F3E2">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417" w:type="dxa"/>
            <w:tcBorders>
              <w:left w:val="single" w:color="auto" w:sz="4" w:space="0"/>
              <w:right w:val="single" w:color="auto" w:sz="4" w:space="0"/>
            </w:tcBorders>
            <w:vAlign w:val="center"/>
          </w:tcPr>
          <w:p w14:paraId="4E7EBE45">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30%</w:t>
            </w:r>
          </w:p>
        </w:tc>
        <w:tc>
          <w:tcPr>
            <w:tcW w:w="3825" w:type="dxa"/>
            <w:tcBorders>
              <w:left w:val="single" w:color="auto" w:sz="4" w:space="0"/>
              <w:right w:val="single" w:color="auto" w:sz="4" w:space="0"/>
            </w:tcBorders>
            <w:vAlign w:val="center"/>
          </w:tcPr>
          <w:p w14:paraId="0EE02194">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以数控加工基本技能提问考核的方式对单元的基本知识和重点内容进行考核</w:t>
            </w:r>
          </w:p>
        </w:tc>
      </w:tr>
      <w:tr w14:paraId="0DEE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73D3522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0F71334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2279" w:type="dxa"/>
            <w:tcBorders>
              <w:left w:val="single" w:color="auto" w:sz="4" w:space="0"/>
              <w:right w:val="single" w:color="auto" w:sz="4" w:space="0"/>
            </w:tcBorders>
            <w:vAlign w:val="center"/>
          </w:tcPr>
          <w:p w14:paraId="0850EDB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w:t>
            </w:r>
          </w:p>
        </w:tc>
        <w:tc>
          <w:tcPr>
            <w:tcW w:w="1417" w:type="dxa"/>
            <w:tcBorders>
              <w:left w:val="single" w:color="auto" w:sz="4" w:space="0"/>
              <w:right w:val="single" w:color="auto" w:sz="4" w:space="0"/>
            </w:tcBorders>
            <w:vAlign w:val="center"/>
          </w:tcPr>
          <w:p w14:paraId="13A60512">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40%</w:t>
            </w:r>
          </w:p>
        </w:tc>
        <w:tc>
          <w:tcPr>
            <w:tcW w:w="3825" w:type="dxa"/>
            <w:tcBorders>
              <w:left w:val="single" w:color="auto" w:sz="4" w:space="0"/>
              <w:right w:val="single" w:color="auto" w:sz="4" w:space="0"/>
            </w:tcBorders>
            <w:vAlign w:val="center"/>
          </w:tcPr>
          <w:p w14:paraId="71D13BA7">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参与实践活动的态度、完成项目的技能水平、完成项目的质量、职业素养进行考核</w:t>
            </w:r>
          </w:p>
        </w:tc>
      </w:tr>
    </w:tbl>
    <w:p w14:paraId="5446A783">
      <w:pPr>
        <w:pStyle w:val="3"/>
        <w:bidi w:val="0"/>
        <w:rPr>
          <w:rFonts w:hint="eastAsia"/>
          <w:lang w:val="en-US" w:eastAsia="zh-CN"/>
        </w:rPr>
      </w:pPr>
      <w:r>
        <w:rPr>
          <w:rFonts w:hint="eastAsia"/>
          <w:lang w:val="en-US" w:eastAsia="zh-CN"/>
        </w:rPr>
        <w:t>七、课程实施与保障</w:t>
      </w:r>
    </w:p>
    <w:p w14:paraId="72D885F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36DE02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对接化工装备智能化需求，以职业技能标准为核心，模块化设计实操内容（含传统数控加工技艺+智能装备调试）。</w:t>
      </w:r>
    </w:p>
    <w:p w14:paraId="5ACD0C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采用“理实一体化”教学，结合</w:t>
      </w:r>
      <w:r>
        <w:rPr>
          <w:rFonts w:hint="eastAsia" w:asciiTheme="minorEastAsia" w:hAnsiTheme="minorEastAsia" w:cstheme="minorEastAsia"/>
          <w:sz w:val="24"/>
          <w:szCs w:val="24"/>
          <w:lang w:val="en-US" w:eastAsia="zh-CN"/>
        </w:rPr>
        <w:t>视频</w:t>
      </w:r>
      <w:r>
        <w:rPr>
          <w:rFonts w:hint="default" w:asciiTheme="minorEastAsia" w:hAnsiTheme="minorEastAsia" w:cstheme="minorEastAsia"/>
          <w:sz w:val="24"/>
          <w:szCs w:val="24"/>
          <w:lang w:val="en-US" w:eastAsia="zh-CN"/>
        </w:rPr>
        <w:t>预演</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真实设备实操，强化精度控制等核心能力。</w:t>
      </w:r>
    </w:p>
    <w:p w14:paraId="5314661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FF0000"/>
          <w:sz w:val="24"/>
          <w:szCs w:val="24"/>
          <w:lang w:val="en-US" w:eastAsia="zh-CN"/>
        </w:rPr>
      </w:pPr>
      <w:r>
        <w:rPr>
          <w:rFonts w:hint="default" w:asciiTheme="minorEastAsia" w:hAnsiTheme="minorEastAsia" w:cstheme="minorEastAsia"/>
          <w:sz w:val="24"/>
          <w:szCs w:val="24"/>
          <w:lang w:val="en-US" w:eastAsia="zh-CN"/>
        </w:rPr>
        <w:t>融入岗位安全规范与质量标准，通过任务驱动、小组协作、技能竞赛提升实操熟练度与职业素养。</w:t>
      </w:r>
    </w:p>
    <w:p w14:paraId="2D1573E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03726C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spacing w:val="0"/>
          <w:sz w:val="24"/>
          <w:szCs w:val="24"/>
          <w:shd w:val="clear" w:fill="FFFFFF"/>
        </w:rPr>
      </w:pPr>
      <w:r>
        <w:rPr>
          <w:rFonts w:hint="eastAsia" w:ascii="宋体" w:hAnsi="宋体" w:eastAsia="宋体" w:cs="宋体"/>
          <w:sz w:val="24"/>
          <w:szCs w:val="24"/>
          <w:lang w:val="en-US" w:eastAsia="zh-CN"/>
        </w:rPr>
        <w:t>构建了“中国智造”、“创新型国家”的课程思政价值链，</w:t>
      </w:r>
      <w:r>
        <w:rPr>
          <w:rFonts w:ascii="Segoe UI" w:hAnsi="Segoe UI" w:eastAsia="Segoe UI" w:cs="Segoe UI"/>
          <w:i w:val="0"/>
          <w:iCs w:val="0"/>
          <w:caps w:val="0"/>
          <w:spacing w:val="0"/>
          <w:sz w:val="24"/>
          <w:szCs w:val="24"/>
          <w:shd w:val="clear" w:fill="FFFFFF"/>
        </w:rPr>
        <w:t>以</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工匠精神</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为核心融入课程思政。通过讲解大国工匠攻坚克难的案例，强化学生精益求精的职业追求；在锯削、锉削等实操中，培养吃苦耐劳、坚韧不拔的意志品质；小组协作完成复杂工件加工时，渗透团队协作与责任担当意识；强调量具使用规范与工件质量标准，筑牢严谨求实、诚信守规的职业底线；结合化工装备检修场景，引导学生树立</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安全第一、质量至上</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的行业信念，将价值引领与技能培养深度融合。</w:t>
      </w:r>
    </w:p>
    <w:p w14:paraId="1DB1BDE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110EFB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师在10人左右，其中专职教师7人，来自企业的兼职教师3人。教学团队应具备“双师型”素质，专职教师需具有机械电子工程、机械设计制造及自动化等相关专业本科及以上学历，具备一定的企业实践经历；兼职教师从行业企业聘请，需具有中级及以上专业技术职务或高级工及以上职业技能等级，拥有丰富的数控设备维护检修经验。教师需能够准确把握行业发展动态，熟练运用信息化教学手段，有效挖掘和融入课程思政元素。</w:t>
      </w:r>
    </w:p>
    <w:p w14:paraId="391606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708E80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理实一体化教室：配备多媒体计算机、投影设备、数控机床模型及教具，满足理论教学和案例演示需求。</w:t>
      </w:r>
    </w:p>
    <w:p w14:paraId="25B031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数控加工实训车间：配备数控车床、数控铣床、加工中心等实训设备，数量满足学生分组实操需求，设备性能符合行业主流技术标准。</w:t>
      </w:r>
    </w:p>
    <w:p w14:paraId="64AD18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实训设备配套：配备必要的工具、量具、夹具及安全防护设施，建立完善的设备管理制度和安全操作规程。</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1967"/>
        <w:gridCol w:w="2048"/>
        <w:gridCol w:w="1177"/>
        <w:gridCol w:w="3457"/>
      </w:tblGrid>
      <w:tr w14:paraId="609F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Align w:val="center"/>
          </w:tcPr>
          <w:p w14:paraId="40BCE52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序号</w:t>
            </w:r>
          </w:p>
        </w:tc>
        <w:tc>
          <w:tcPr>
            <w:tcW w:w="998" w:type="pct"/>
            <w:vAlign w:val="center"/>
          </w:tcPr>
          <w:p w14:paraId="24B937E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硬件要求</w:t>
            </w:r>
          </w:p>
        </w:tc>
        <w:tc>
          <w:tcPr>
            <w:tcW w:w="1039" w:type="pct"/>
            <w:vAlign w:val="center"/>
          </w:tcPr>
          <w:p w14:paraId="166649D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设施名称</w:t>
            </w:r>
          </w:p>
        </w:tc>
        <w:tc>
          <w:tcPr>
            <w:tcW w:w="597" w:type="pct"/>
            <w:vAlign w:val="center"/>
          </w:tcPr>
          <w:p w14:paraId="7EA58D5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数量</w:t>
            </w:r>
          </w:p>
        </w:tc>
        <w:tc>
          <w:tcPr>
            <w:tcW w:w="1754" w:type="pct"/>
            <w:vAlign w:val="center"/>
          </w:tcPr>
          <w:p w14:paraId="218B047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功能</w:t>
            </w:r>
          </w:p>
        </w:tc>
      </w:tr>
      <w:tr w14:paraId="05CB9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restart"/>
            <w:vAlign w:val="center"/>
          </w:tcPr>
          <w:p w14:paraId="25A9474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998" w:type="pct"/>
            <w:vMerge w:val="restart"/>
            <w:vAlign w:val="center"/>
          </w:tcPr>
          <w:p w14:paraId="78AAD5E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理实一体化教室</w:t>
            </w:r>
          </w:p>
        </w:tc>
        <w:tc>
          <w:tcPr>
            <w:tcW w:w="1039" w:type="pct"/>
            <w:vAlign w:val="center"/>
          </w:tcPr>
          <w:p w14:paraId="56E8EBD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计算机</w:t>
            </w:r>
          </w:p>
        </w:tc>
        <w:tc>
          <w:tcPr>
            <w:tcW w:w="597" w:type="pct"/>
            <w:vAlign w:val="center"/>
          </w:tcPr>
          <w:p w14:paraId="47C795F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50</w:t>
            </w:r>
          </w:p>
        </w:tc>
        <w:tc>
          <w:tcPr>
            <w:tcW w:w="1754" w:type="pct"/>
            <w:vMerge w:val="restart"/>
            <w:vAlign w:val="center"/>
          </w:tcPr>
          <w:p w14:paraId="428C32C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满足理论教学需求</w:t>
            </w:r>
          </w:p>
        </w:tc>
      </w:tr>
      <w:tr w14:paraId="0EF9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31A4BC1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1210EC2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3335A64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一体机</w:t>
            </w:r>
          </w:p>
        </w:tc>
        <w:tc>
          <w:tcPr>
            <w:tcW w:w="597" w:type="pct"/>
            <w:vAlign w:val="center"/>
          </w:tcPr>
          <w:p w14:paraId="50CA027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0177AF4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40BC0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7906CE8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5B8D7BE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1F0CFE9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教具</w:t>
            </w:r>
          </w:p>
        </w:tc>
        <w:tc>
          <w:tcPr>
            <w:tcW w:w="597" w:type="pct"/>
            <w:vAlign w:val="center"/>
          </w:tcPr>
          <w:p w14:paraId="39FF3A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若干套</w:t>
            </w:r>
          </w:p>
        </w:tc>
        <w:tc>
          <w:tcPr>
            <w:tcW w:w="1754" w:type="pct"/>
            <w:vMerge w:val="continue"/>
            <w:vAlign w:val="center"/>
          </w:tcPr>
          <w:p w14:paraId="02B29BF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341A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restart"/>
            <w:vAlign w:val="center"/>
          </w:tcPr>
          <w:p w14:paraId="7817B2D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998" w:type="pct"/>
            <w:vMerge w:val="restart"/>
            <w:vAlign w:val="center"/>
          </w:tcPr>
          <w:p w14:paraId="60940C6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数控加工车间</w:t>
            </w:r>
          </w:p>
        </w:tc>
        <w:tc>
          <w:tcPr>
            <w:tcW w:w="1039" w:type="pct"/>
            <w:vAlign w:val="center"/>
          </w:tcPr>
          <w:p w14:paraId="2F590FB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数控车床</w:t>
            </w:r>
          </w:p>
        </w:tc>
        <w:tc>
          <w:tcPr>
            <w:tcW w:w="597" w:type="pct"/>
            <w:vAlign w:val="center"/>
          </w:tcPr>
          <w:p w14:paraId="69A720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8</w:t>
            </w:r>
          </w:p>
        </w:tc>
        <w:tc>
          <w:tcPr>
            <w:tcW w:w="1754" w:type="pct"/>
            <w:vMerge w:val="restart"/>
            <w:vAlign w:val="center"/>
          </w:tcPr>
          <w:p w14:paraId="6B23FA4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满足实操教学、技能大赛训练、技能考证及理实一体教学等需求</w:t>
            </w:r>
          </w:p>
        </w:tc>
      </w:tr>
      <w:tr w14:paraId="7737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35D0E7A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3CDCD4D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63262F0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数控铣床</w:t>
            </w:r>
          </w:p>
        </w:tc>
        <w:tc>
          <w:tcPr>
            <w:tcW w:w="597" w:type="pct"/>
            <w:vAlign w:val="center"/>
          </w:tcPr>
          <w:p w14:paraId="187050F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221B77C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57E3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4E6DCBB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3E7F86B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3CE2A0C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线切割机床</w:t>
            </w:r>
          </w:p>
        </w:tc>
        <w:tc>
          <w:tcPr>
            <w:tcW w:w="597" w:type="pct"/>
            <w:vAlign w:val="center"/>
          </w:tcPr>
          <w:p w14:paraId="0A9E28C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754" w:type="pct"/>
            <w:vMerge w:val="continue"/>
            <w:vAlign w:val="center"/>
          </w:tcPr>
          <w:p w14:paraId="24C2B31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7D76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4B1BF4B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5ACB071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32DB6AF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加工中心</w:t>
            </w:r>
          </w:p>
        </w:tc>
        <w:tc>
          <w:tcPr>
            <w:tcW w:w="597" w:type="pct"/>
            <w:vAlign w:val="center"/>
          </w:tcPr>
          <w:p w14:paraId="6970D02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1754" w:type="pct"/>
            <w:vMerge w:val="continue"/>
            <w:vAlign w:val="center"/>
          </w:tcPr>
          <w:p w14:paraId="0326430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5B00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restart"/>
            <w:vAlign w:val="center"/>
          </w:tcPr>
          <w:p w14:paraId="4C4CA4A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998" w:type="pct"/>
            <w:vMerge w:val="restart"/>
            <w:vAlign w:val="center"/>
          </w:tcPr>
          <w:p w14:paraId="408390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智能制造实训中心</w:t>
            </w:r>
          </w:p>
        </w:tc>
        <w:tc>
          <w:tcPr>
            <w:tcW w:w="1039" w:type="pct"/>
            <w:vAlign w:val="center"/>
          </w:tcPr>
          <w:p w14:paraId="5491BD1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数控车床</w:t>
            </w:r>
          </w:p>
        </w:tc>
        <w:tc>
          <w:tcPr>
            <w:tcW w:w="597" w:type="pct"/>
            <w:vAlign w:val="center"/>
          </w:tcPr>
          <w:p w14:paraId="5BBE31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1754" w:type="pct"/>
            <w:vMerge w:val="restart"/>
            <w:vAlign w:val="center"/>
          </w:tcPr>
          <w:p w14:paraId="21F2B94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满足实操教学、技能大赛训练、技能考证及理实一体教学等需求</w:t>
            </w:r>
          </w:p>
        </w:tc>
      </w:tr>
      <w:tr w14:paraId="6577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570C874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437BE30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2860C67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加工中心</w:t>
            </w:r>
          </w:p>
        </w:tc>
        <w:tc>
          <w:tcPr>
            <w:tcW w:w="597" w:type="pct"/>
            <w:vAlign w:val="center"/>
          </w:tcPr>
          <w:p w14:paraId="5E937AF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1754" w:type="pct"/>
            <w:vMerge w:val="continue"/>
            <w:vAlign w:val="center"/>
          </w:tcPr>
          <w:p w14:paraId="44F51ED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6C7D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610" w:type="pct"/>
            <w:vMerge w:val="continue"/>
            <w:vAlign w:val="center"/>
          </w:tcPr>
          <w:p w14:paraId="269F70C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76D0A1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22E6805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半实物虚拟仿真机床</w:t>
            </w:r>
          </w:p>
        </w:tc>
        <w:tc>
          <w:tcPr>
            <w:tcW w:w="597" w:type="pct"/>
            <w:vAlign w:val="center"/>
          </w:tcPr>
          <w:p w14:paraId="5420728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4DCE149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1762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610" w:type="pct"/>
            <w:vAlign w:val="center"/>
          </w:tcPr>
          <w:p w14:paraId="476176C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998" w:type="pct"/>
            <w:vAlign w:val="center"/>
          </w:tcPr>
          <w:p w14:paraId="3DE64E8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实训设备配套</w:t>
            </w:r>
          </w:p>
        </w:tc>
        <w:tc>
          <w:tcPr>
            <w:tcW w:w="1039" w:type="pct"/>
            <w:vAlign w:val="center"/>
          </w:tcPr>
          <w:p w14:paraId="3C42404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工具、量具、夹具等</w:t>
            </w:r>
          </w:p>
        </w:tc>
        <w:tc>
          <w:tcPr>
            <w:tcW w:w="597" w:type="pct"/>
            <w:vAlign w:val="center"/>
          </w:tcPr>
          <w:p w14:paraId="47B3A5D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若干</w:t>
            </w:r>
          </w:p>
        </w:tc>
        <w:tc>
          <w:tcPr>
            <w:tcW w:w="1754" w:type="pct"/>
            <w:vAlign w:val="center"/>
          </w:tcPr>
          <w:p w14:paraId="06F6FB5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辅助教学用具</w:t>
            </w:r>
          </w:p>
        </w:tc>
      </w:tr>
    </w:tbl>
    <w:p w14:paraId="53024D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01C42C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1F10819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选用教材《数控加工实训教程》（孙建主编），配套有视频等资源。</w:t>
      </w:r>
    </w:p>
    <w:p w14:paraId="0D1C65B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实训设备：数控加工车间配有</w:t>
      </w:r>
      <w:r>
        <w:rPr>
          <w:rFonts w:hint="default" w:ascii="宋体" w:hAnsi="宋体" w:eastAsia="宋体" w:cs="宋体"/>
          <w:sz w:val="24"/>
          <w:szCs w:val="24"/>
          <w:lang w:val="en-US" w:eastAsia="zh-CN"/>
        </w:rPr>
        <w:t>加工中心2台、普通数控车床6台、全功能数控车床1台、线切割机床1台、数控铣床3台、磨刀机1台</w:t>
      </w:r>
      <w:r>
        <w:rPr>
          <w:rFonts w:hint="eastAsia" w:ascii="宋体" w:hAnsi="宋体" w:eastAsia="宋体" w:cs="宋体"/>
          <w:sz w:val="24"/>
          <w:szCs w:val="24"/>
          <w:lang w:val="en-US" w:eastAsia="zh-CN"/>
        </w:rPr>
        <w:t>。培养学生对数控设备的实际操作与加工的能力，数控机床的编程、操作、维修及保养。</w:t>
      </w:r>
    </w:p>
    <w:p w14:paraId="349FB75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精准测量量具：量具是保障加工精度、培养学生质量意识的关键资源。基础量具有钢直尺、角尺，用于初步尺寸和角度测量；精密量具有游标卡尺、千分尺，可实现高精度尺寸检测；还有塞尺、万能角度尺、指示表等，能辅助检测工件的平面度、垂直度等形位公差，让学生在实操中学会通过测量修正加工误差。</w:t>
      </w:r>
    </w:p>
    <w:p w14:paraId="440FEF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7B8C668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为了满足个性化的学习需求，在智慧职教中搭建线上学习平台，包括教学视频和作业题库等数字化教学资源库，实现教学资源共享和师生互动交流。</w:t>
      </w:r>
    </w:p>
    <w:p w14:paraId="48377E3B">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14:paraId="2A616E81">
      <w:pPr>
        <w:pStyle w:val="2"/>
        <w:bidi w:val="0"/>
        <w:rPr>
          <w:rFonts w:hint="eastAsia"/>
          <w:lang w:val="en-US" w:eastAsia="zh-CN"/>
        </w:rPr>
      </w:pPr>
      <w:bookmarkStart w:id="55" w:name="_Toc27486"/>
      <w:r>
        <w:rPr>
          <w:rFonts w:hint="eastAsia"/>
          <w:lang w:val="en-US" w:eastAsia="zh-CN"/>
        </w:rPr>
        <w:t>《数控加工综合实训》课程标准</w:t>
      </w:r>
      <w:bookmarkEnd w:id="55"/>
    </w:p>
    <w:p w14:paraId="4D198182">
      <w:pPr>
        <w:pStyle w:val="3"/>
        <w:bidi w:val="0"/>
        <w:rPr>
          <w:rFonts w:hint="eastAsia"/>
        </w:rPr>
      </w:pPr>
      <w:r>
        <w:rPr>
          <w:rFonts w:hint="eastAsia"/>
        </w:rPr>
        <w:t>一、课程基本信息</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579"/>
        <w:gridCol w:w="1724"/>
        <w:gridCol w:w="989"/>
        <w:gridCol w:w="1053"/>
        <w:gridCol w:w="3298"/>
      </w:tblGrid>
      <w:tr w14:paraId="0826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vAlign w:val="center"/>
          </w:tcPr>
          <w:p w14:paraId="0A6215D6">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rPr>
              <w:t>课程名称</w:t>
            </w:r>
          </w:p>
        </w:tc>
        <w:tc>
          <w:tcPr>
            <w:tcW w:w="3971" w:type="dxa"/>
            <w:gridSpan w:val="3"/>
            <w:tcBorders>
              <w:top w:val="single" w:color="auto" w:sz="4" w:space="0"/>
              <w:left w:val="single" w:color="auto" w:sz="4" w:space="0"/>
              <w:bottom w:val="single" w:color="auto" w:sz="4" w:space="0"/>
              <w:right w:val="single" w:color="auto" w:sz="4" w:space="0"/>
            </w:tcBorders>
            <w:vAlign w:val="center"/>
          </w:tcPr>
          <w:p w14:paraId="7412CE2D">
            <w:pPr>
              <w:jc w:val="center"/>
              <w:rPr>
                <w:rFonts w:hint="default" w:ascii="宋体" w:hAnsi="宋体" w:eastAsia="宋体"/>
                <w:color w:val="auto"/>
                <w:sz w:val="21"/>
                <w:szCs w:val="21"/>
                <w:lang w:val="en-US" w:eastAsia="zh-CN"/>
              </w:rPr>
            </w:pPr>
            <w:r>
              <w:rPr>
                <w:rFonts w:hint="eastAsia"/>
                <w:lang w:val="en-US" w:eastAsia="zh-CN"/>
              </w:rPr>
              <w:t>数控加工综合实训</w:t>
            </w:r>
          </w:p>
        </w:tc>
        <w:tc>
          <w:tcPr>
            <w:tcW w:w="975" w:type="dxa"/>
            <w:tcBorders>
              <w:top w:val="single" w:color="auto" w:sz="4" w:space="0"/>
              <w:left w:val="single" w:color="auto" w:sz="4" w:space="0"/>
              <w:bottom w:val="single" w:color="auto" w:sz="4" w:space="0"/>
              <w:right w:val="single" w:color="auto" w:sz="4" w:space="0"/>
            </w:tcBorders>
            <w:vAlign w:val="center"/>
          </w:tcPr>
          <w:p w14:paraId="641613AD">
            <w:pPr>
              <w:pStyle w:val="16"/>
              <w:spacing w:before="0" w:beforeAutospacing="0" w:after="0" w:afterAutospacing="0"/>
              <w:ind w:right="-117"/>
              <w:jc w:val="center"/>
              <w:rPr>
                <w:rFonts w:ascii="宋体" w:hAnsi="宋体" w:eastAsia="宋体"/>
                <w:b/>
                <w:bCs/>
                <w:color w:val="auto"/>
                <w:sz w:val="21"/>
                <w:szCs w:val="21"/>
              </w:rPr>
            </w:pPr>
            <w:r>
              <w:rPr>
                <w:rFonts w:hint="eastAsia" w:ascii="宋体" w:hAnsi="宋体" w:eastAsia="宋体"/>
                <w:b/>
                <w:bCs/>
                <w:color w:val="auto"/>
                <w:sz w:val="21"/>
                <w:szCs w:val="21"/>
              </w:rPr>
              <w:t>课程编码</w:t>
            </w:r>
          </w:p>
        </w:tc>
        <w:tc>
          <w:tcPr>
            <w:tcW w:w="3052" w:type="dxa"/>
            <w:tcBorders>
              <w:top w:val="single" w:color="auto" w:sz="4" w:space="0"/>
              <w:left w:val="single" w:color="auto" w:sz="4" w:space="0"/>
              <w:bottom w:val="single" w:color="auto" w:sz="4" w:space="0"/>
              <w:right w:val="single" w:color="auto" w:sz="4" w:space="0"/>
            </w:tcBorders>
            <w:vAlign w:val="center"/>
          </w:tcPr>
          <w:p w14:paraId="1C58DC29">
            <w:pPr>
              <w:jc w:val="center"/>
              <w:rPr>
                <w:rFonts w:hint="default" w:ascii="宋体" w:hAnsi="宋体" w:eastAsia="宋体"/>
                <w:color w:val="FF0000"/>
                <w:sz w:val="21"/>
                <w:szCs w:val="21"/>
                <w:lang w:val="en-US" w:eastAsia="zh-CN"/>
              </w:rPr>
            </w:pPr>
            <w:r>
              <w:rPr>
                <w:rFonts w:hint="eastAsia" w:asciiTheme="minorEastAsia" w:hAnsiTheme="minorEastAsia" w:cstheme="minorEastAsia"/>
                <w:lang w:val="en-US" w:eastAsia="zh-CN"/>
              </w:rPr>
              <w:t>jx032012</w:t>
            </w:r>
          </w:p>
        </w:tc>
      </w:tr>
      <w:tr w14:paraId="0730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4C044978">
            <w:pPr>
              <w:pStyle w:val="16"/>
              <w:spacing w:before="0" w:beforeAutospacing="0" w:after="0" w:afterAutospacing="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建议</w:t>
            </w:r>
            <w:r>
              <w:rPr>
                <w:rFonts w:hint="eastAsia" w:ascii="宋体" w:hAnsi="宋体" w:eastAsia="宋体"/>
                <w:b/>
                <w:bCs/>
                <w:color w:val="auto"/>
                <w:sz w:val="21"/>
                <w:szCs w:val="21"/>
              </w:rPr>
              <w:t>学时</w:t>
            </w:r>
          </w:p>
        </w:tc>
        <w:tc>
          <w:tcPr>
            <w:tcW w:w="1461" w:type="dxa"/>
            <w:tcBorders>
              <w:top w:val="single" w:color="auto" w:sz="4" w:space="0"/>
              <w:left w:val="single" w:color="auto" w:sz="4" w:space="0"/>
              <w:bottom w:val="single" w:color="auto" w:sz="4" w:space="0"/>
              <w:right w:val="single" w:color="auto" w:sz="4" w:space="0"/>
            </w:tcBorders>
          </w:tcPr>
          <w:p w14:paraId="472A9400">
            <w:pPr>
              <w:jc w:val="center"/>
              <w:rPr>
                <w:rFonts w:hint="default" w:eastAsiaTheme="minorEastAsia"/>
                <w:lang w:val="en-US" w:eastAsia="zh-CN"/>
              </w:rPr>
            </w:pPr>
            <w:r>
              <w:rPr>
                <w:rFonts w:hint="eastAsia"/>
                <w:lang w:val="en-US" w:eastAsia="zh-CN"/>
              </w:rPr>
              <w:t>78学时</w:t>
            </w:r>
          </w:p>
        </w:tc>
        <w:tc>
          <w:tcPr>
            <w:tcW w:w="1595" w:type="dxa"/>
            <w:tcBorders>
              <w:top w:val="single" w:color="auto" w:sz="4" w:space="0"/>
              <w:left w:val="single" w:color="auto" w:sz="4" w:space="0"/>
              <w:bottom w:val="single" w:color="auto" w:sz="4" w:space="0"/>
              <w:right w:val="single" w:color="auto" w:sz="4" w:space="0"/>
            </w:tcBorders>
            <w:vAlign w:val="center"/>
          </w:tcPr>
          <w:p w14:paraId="0C75B117">
            <w:pPr>
              <w:jc w:val="center"/>
              <w:rPr>
                <w:rFonts w:hint="eastAsia"/>
                <w:lang w:val="en-US" w:eastAsia="zh-CN"/>
              </w:rPr>
            </w:pPr>
            <w:r>
              <w:rPr>
                <w:rFonts w:hint="eastAsia" w:ascii="宋体" w:hAnsi="宋体" w:eastAsia="宋体" w:cs="Arial Unicode MS"/>
                <w:b/>
                <w:bCs/>
                <w:color w:val="auto"/>
                <w:kern w:val="0"/>
                <w:sz w:val="21"/>
                <w:szCs w:val="21"/>
                <w:lang w:val="en-US" w:eastAsia="zh-CN" w:bidi="ar-SA"/>
              </w:rPr>
              <w:t>其中实践学时</w:t>
            </w:r>
          </w:p>
        </w:tc>
        <w:tc>
          <w:tcPr>
            <w:tcW w:w="915" w:type="dxa"/>
            <w:tcBorders>
              <w:top w:val="single" w:color="auto" w:sz="4" w:space="0"/>
              <w:left w:val="single" w:color="auto" w:sz="4" w:space="0"/>
              <w:bottom w:val="single" w:color="auto" w:sz="4" w:space="0"/>
              <w:right w:val="single" w:color="auto" w:sz="4" w:space="0"/>
            </w:tcBorders>
          </w:tcPr>
          <w:p w14:paraId="2D9C753C">
            <w:pPr>
              <w:jc w:val="center"/>
              <w:rPr>
                <w:rFonts w:hint="eastAsia"/>
                <w:lang w:val="en-US" w:eastAsia="zh-CN"/>
              </w:rPr>
            </w:pPr>
            <w:r>
              <w:rPr>
                <w:rFonts w:hint="eastAsia"/>
                <w:lang w:val="en-US" w:eastAsia="zh-CN"/>
              </w:rPr>
              <w:t>78学时</w:t>
            </w:r>
          </w:p>
        </w:tc>
        <w:tc>
          <w:tcPr>
            <w:tcW w:w="975" w:type="dxa"/>
            <w:tcBorders>
              <w:top w:val="single" w:color="auto" w:sz="4" w:space="0"/>
              <w:left w:val="single" w:color="auto" w:sz="4" w:space="0"/>
              <w:bottom w:val="single" w:color="auto" w:sz="4" w:space="0"/>
              <w:right w:val="single" w:color="auto" w:sz="4" w:space="0"/>
            </w:tcBorders>
            <w:vAlign w:val="center"/>
          </w:tcPr>
          <w:p w14:paraId="20FB2DCA">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rPr>
              <w:t>学分</w:t>
            </w:r>
          </w:p>
        </w:tc>
        <w:tc>
          <w:tcPr>
            <w:tcW w:w="3052" w:type="dxa"/>
            <w:tcBorders>
              <w:top w:val="single" w:color="auto" w:sz="4" w:space="0"/>
              <w:left w:val="single" w:color="auto" w:sz="4" w:space="0"/>
              <w:bottom w:val="single" w:color="auto" w:sz="4" w:space="0"/>
              <w:right w:val="single" w:color="auto" w:sz="4" w:space="0"/>
            </w:tcBorders>
            <w:vAlign w:val="center"/>
          </w:tcPr>
          <w:p w14:paraId="5854BF5E">
            <w:pPr>
              <w:pStyle w:val="16"/>
              <w:spacing w:before="0" w:beforeAutospacing="0" w:after="0" w:afterAutospacing="0"/>
              <w:jc w:val="center"/>
              <w:rPr>
                <w:rFonts w:hint="default" w:ascii="宋体" w:hAnsi="宋体" w:eastAsia="宋体"/>
                <w:color w:val="auto"/>
                <w:sz w:val="21"/>
                <w:szCs w:val="21"/>
                <w:lang w:val="en-US" w:eastAsia="zh-CN"/>
              </w:rPr>
            </w:pPr>
            <w:r>
              <w:rPr>
                <w:rFonts w:hint="eastAsia" w:asciiTheme="minorHAnsi" w:hAnsiTheme="minorHAnsi" w:eastAsiaTheme="minorEastAsia" w:cstheme="minorBidi"/>
                <w:color w:val="auto"/>
                <w:kern w:val="2"/>
                <w:sz w:val="21"/>
                <w:szCs w:val="24"/>
                <w:lang w:val="en-US" w:eastAsia="zh-CN" w:bidi="ar-SA"/>
              </w:rPr>
              <w:t>3学分</w:t>
            </w:r>
          </w:p>
        </w:tc>
      </w:tr>
      <w:tr w14:paraId="1C06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bottom w:val="single" w:color="auto" w:sz="4" w:space="0"/>
              <w:right w:val="single" w:color="auto" w:sz="4" w:space="0"/>
            </w:tcBorders>
          </w:tcPr>
          <w:p w14:paraId="09D1F78C">
            <w:pPr>
              <w:pStyle w:val="16"/>
              <w:spacing w:before="0" w:beforeAutospacing="0" w:after="0" w:afterAutospacing="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适用专业</w:t>
            </w:r>
          </w:p>
        </w:tc>
        <w:tc>
          <w:tcPr>
            <w:tcW w:w="7998" w:type="dxa"/>
            <w:gridSpan w:val="5"/>
            <w:tcBorders>
              <w:top w:val="single" w:color="auto" w:sz="4" w:space="0"/>
              <w:left w:val="single" w:color="auto" w:sz="4" w:space="0"/>
              <w:bottom w:val="single" w:color="auto" w:sz="4" w:space="0"/>
              <w:right w:val="single" w:color="auto" w:sz="4" w:space="0"/>
            </w:tcBorders>
          </w:tcPr>
          <w:p w14:paraId="0051AD26">
            <w:pPr>
              <w:pStyle w:val="16"/>
              <w:spacing w:before="0" w:beforeAutospacing="0" w:after="0" w:afterAutospacing="0"/>
              <w:jc w:val="center"/>
              <w:rPr>
                <w:rFonts w:hint="default" w:asciiTheme="minorHAnsi" w:hAnsiTheme="minorHAnsi" w:eastAsiaTheme="minorEastAsia" w:cstheme="minorBidi"/>
                <w:color w:val="auto"/>
                <w:kern w:val="2"/>
                <w:sz w:val="21"/>
                <w:szCs w:val="24"/>
                <w:lang w:val="en-US" w:eastAsia="zh-CN" w:bidi="ar-SA"/>
              </w:rPr>
            </w:pPr>
            <w:r>
              <w:rPr>
                <w:rFonts w:hint="eastAsia" w:asciiTheme="minorHAnsi" w:hAnsiTheme="minorHAnsi" w:eastAsiaTheme="minorEastAsia" w:cstheme="minorBidi"/>
                <w:color w:val="auto"/>
                <w:kern w:val="2"/>
                <w:sz w:val="21"/>
                <w:szCs w:val="24"/>
                <w:lang w:val="en-US" w:eastAsia="zh-CN" w:bidi="ar-SA"/>
              </w:rPr>
              <w:t>数控技术</w:t>
            </w:r>
          </w:p>
        </w:tc>
      </w:tr>
      <w:tr w14:paraId="0A56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1D5B4697">
            <w:pPr>
              <w:pStyle w:val="16"/>
              <w:spacing w:before="0" w:beforeAutospacing="0" w:after="0" w:afterAutospacing="0"/>
              <w:jc w:val="center"/>
              <w:rPr>
                <w:rFonts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rPr>
              <w:t>课程类型</w:t>
            </w:r>
          </w:p>
        </w:tc>
        <w:tc>
          <w:tcPr>
            <w:tcW w:w="3971" w:type="dxa"/>
            <w:gridSpan w:val="3"/>
            <w:tcBorders>
              <w:top w:val="single" w:color="auto" w:sz="4" w:space="0"/>
              <w:left w:val="single" w:color="auto" w:sz="4" w:space="0"/>
              <w:right w:val="single" w:color="auto" w:sz="4" w:space="0"/>
            </w:tcBorders>
            <w:vAlign w:val="top"/>
          </w:tcPr>
          <w:p w14:paraId="474F3B38">
            <w:pPr>
              <w:widowControl/>
              <w:jc w:val="left"/>
              <w:rPr>
                <w:rFonts w:hint="default" w:asciiTheme="minorHAnsi" w:hAnsiTheme="minorHAnsi" w:eastAsiaTheme="minorEastAsia" w:cstheme="minorBidi"/>
                <w:kern w:val="2"/>
                <w:sz w:val="21"/>
                <w:szCs w:val="24"/>
                <w:lang w:val="en-US" w:eastAsia="zh-CN" w:bidi="ar-SA"/>
              </w:rPr>
            </w:pPr>
            <w:r>
              <w:rPr>
                <w:rFonts w:ascii="Arial" w:hAnsi="Arial" w:eastAsia="宋体" w:cs="Arial"/>
              </w:rPr>
              <w:fldChar w:fldCharType="begin"/>
            </w:r>
            <w:r>
              <w:rPr>
                <w:rFonts w:ascii="Arial" w:hAnsi="Arial" w:eastAsia="宋体" w:cs="Arial"/>
              </w:rPr>
              <w:instrText xml:space="preserve"> EQ \o\ac(</w:instrText>
            </w:r>
            <w:r>
              <w:rPr>
                <w:rFonts w:hint="eastAsia" w:ascii="Arial" w:hAnsi="Arial" w:eastAsia="宋体" w:cs="Arial"/>
              </w:rPr>
              <w:instrText xml:space="preserve">□</w:instrText>
            </w:r>
            <w:r>
              <w:rPr>
                <w:rFonts w:ascii="Arial" w:hAnsi="Arial" w:eastAsia="宋体" w:cs="Arial"/>
              </w:rPr>
              <w:instrText xml:space="preserve">)</w:instrText>
            </w:r>
            <w:r>
              <w:rPr>
                <w:rFonts w:ascii="Arial" w:hAnsi="Arial" w:eastAsia="宋体" w:cs="Arial"/>
              </w:rPr>
              <w:fldChar w:fldCharType="end"/>
            </w:r>
            <w:r>
              <w:rPr>
                <w:rFonts w:hint="eastAsia" w:ascii="Arial" w:hAnsi="Arial" w:eastAsia="宋体" w:cs="Arial"/>
                <w:lang w:val="en-US" w:eastAsia="zh-CN"/>
              </w:rPr>
              <w:t>专业基础课</w:t>
            </w:r>
            <w:r>
              <w:rPr>
                <w:rFonts w:hint="eastAsia"/>
              </w:rPr>
              <w:t>□</w:t>
            </w:r>
            <w:r>
              <w:rPr>
                <w:rFonts w:hint="eastAsia"/>
                <w:lang w:val="en-US" w:eastAsia="zh-CN"/>
              </w:rPr>
              <w:t>专业核心课</w:t>
            </w:r>
            <w:r>
              <w:rPr>
                <w:rFonts w:hint="eastAsia"/>
              </w:rPr>
              <w:t>□</w:t>
            </w:r>
            <w:r>
              <w:rPr>
                <w:rFonts w:hint="eastAsia"/>
                <w:lang w:val="en-US" w:eastAsia="zh-CN"/>
              </w:rPr>
              <w:t>专业选修课</w:t>
            </w:r>
            <w:r>
              <w:rPr>
                <w:rFonts w:hint="eastAsia"/>
                <w:lang w:eastAsia="zh-CN"/>
              </w:rPr>
              <w:t>☑</w:t>
            </w:r>
            <w:r>
              <w:rPr>
                <w:rFonts w:hint="eastAsia"/>
                <w:lang w:val="en-US" w:eastAsia="zh-CN"/>
              </w:rPr>
              <w:t>专业技能课</w:t>
            </w:r>
          </w:p>
        </w:tc>
        <w:tc>
          <w:tcPr>
            <w:tcW w:w="975" w:type="dxa"/>
            <w:tcBorders>
              <w:top w:val="single" w:color="auto" w:sz="4" w:space="0"/>
              <w:left w:val="single" w:color="auto" w:sz="4" w:space="0"/>
              <w:bottom w:val="single" w:color="auto" w:sz="4" w:space="0"/>
              <w:right w:val="single" w:color="auto" w:sz="4" w:space="0"/>
            </w:tcBorders>
            <w:vAlign w:val="center"/>
          </w:tcPr>
          <w:p w14:paraId="44B0DA81">
            <w:pPr>
              <w:pStyle w:val="16"/>
              <w:spacing w:before="0" w:beforeAutospacing="0" w:after="0" w:afterAutospacing="0"/>
              <w:ind w:left="-105" w:leftChars="-50" w:right="-105" w:rightChars="-50"/>
              <w:jc w:val="center"/>
              <w:rPr>
                <w:rFonts w:ascii="宋体" w:hAnsi="宋体" w:eastAsia="宋体"/>
                <w:b/>
                <w:bCs/>
                <w:color w:val="auto"/>
                <w:sz w:val="21"/>
                <w:szCs w:val="21"/>
              </w:rPr>
            </w:pPr>
            <w:r>
              <w:rPr>
                <w:rFonts w:hint="eastAsia" w:ascii="宋体" w:hAnsi="宋体" w:eastAsia="宋体"/>
                <w:b/>
                <w:bCs/>
                <w:color w:val="auto"/>
                <w:sz w:val="21"/>
                <w:szCs w:val="21"/>
                <w:lang w:val="en-US" w:eastAsia="zh-CN"/>
              </w:rPr>
              <w:t>课程性质</w:t>
            </w:r>
          </w:p>
        </w:tc>
        <w:tc>
          <w:tcPr>
            <w:tcW w:w="3052" w:type="dxa"/>
            <w:tcBorders>
              <w:top w:val="single" w:color="auto" w:sz="4" w:space="0"/>
              <w:left w:val="single" w:color="auto" w:sz="4" w:space="0"/>
              <w:bottom w:val="single" w:color="auto" w:sz="4" w:space="0"/>
              <w:right w:val="single" w:color="auto" w:sz="4" w:space="0"/>
            </w:tcBorders>
            <w:vAlign w:val="center"/>
          </w:tcPr>
          <w:p w14:paraId="331A0AF0">
            <w:pPr>
              <w:pStyle w:val="16"/>
              <w:spacing w:before="0" w:beforeAutospacing="0" w:after="0" w:afterAutospacing="0"/>
              <w:ind w:left="-105" w:leftChars="-50" w:right="-105" w:rightChars="-50"/>
              <w:jc w:val="center"/>
              <w:rPr>
                <w:rFonts w:hint="eastAsia" w:ascii="宋体" w:hAnsi="宋体" w:eastAsia="宋体"/>
                <w:bCs/>
                <w:color w:val="auto"/>
                <w:sz w:val="21"/>
                <w:szCs w:val="21"/>
                <w:lang w:val="en-US" w:eastAsia="zh-CN"/>
              </w:rPr>
            </w:pP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理论课</w:t>
            </w:r>
            <w:r>
              <w:rPr>
                <w:rFonts w:ascii="Arial" w:hAnsi="Arial" w:eastAsia="宋体" w:cs="Arial"/>
                <w:color w:val="auto"/>
              </w:rPr>
              <w:fldChar w:fldCharType="begin"/>
            </w:r>
            <w:r>
              <w:rPr>
                <w:rFonts w:ascii="Arial" w:hAnsi="Arial" w:eastAsia="宋体" w:cs="Arial"/>
                <w:color w:val="auto"/>
              </w:rPr>
              <w:instrText xml:space="preserve"> EQ \o\ac(</w:instrText>
            </w:r>
            <w:r>
              <w:rPr>
                <w:rFonts w:hint="eastAsia" w:ascii="Arial" w:hAnsi="Arial" w:eastAsia="宋体" w:cs="Arial"/>
                <w:color w:val="auto"/>
              </w:rPr>
              <w:instrText xml:space="preserve">□</w:instrText>
            </w:r>
            <w:r>
              <w:rPr>
                <w:rFonts w:ascii="Arial" w:hAnsi="Arial" w:eastAsia="宋体" w:cs="Arial"/>
                <w:color w:val="auto"/>
              </w:rPr>
              <w:instrText xml:space="preserve">)</w:instrText>
            </w:r>
            <w:r>
              <w:rPr>
                <w:rFonts w:ascii="Arial" w:hAnsi="Arial" w:eastAsia="宋体" w:cs="Arial"/>
                <w:color w:val="auto"/>
              </w:rPr>
              <w:fldChar w:fldCharType="end"/>
            </w:r>
            <w:r>
              <w:rPr>
                <w:rFonts w:hint="eastAsia" w:ascii="宋体" w:hAnsi="宋体" w:eastAsia="宋体"/>
                <w:bCs/>
                <w:color w:val="auto"/>
                <w:sz w:val="21"/>
                <w:szCs w:val="21"/>
                <w:lang w:val="en-US" w:eastAsia="zh-CN"/>
              </w:rPr>
              <w:t>理实一体</w:t>
            </w:r>
          </w:p>
          <w:p w14:paraId="18C83548">
            <w:pPr>
              <w:pStyle w:val="16"/>
              <w:spacing w:before="0" w:beforeAutospacing="0" w:after="0" w:afterAutospacing="0"/>
              <w:ind w:left="-105" w:leftChars="-50" w:right="-105" w:rightChars="-50"/>
              <w:jc w:val="center"/>
              <w:rPr>
                <w:rFonts w:hint="default" w:ascii="宋体" w:hAnsi="宋体" w:eastAsia="宋体"/>
                <w:color w:val="auto"/>
                <w:sz w:val="21"/>
                <w:szCs w:val="21"/>
                <w:lang w:val="en-US"/>
              </w:rPr>
            </w:pPr>
            <w:r>
              <w:rPr>
                <w:rFonts w:hint="eastAsia" w:ascii="宋体" w:hAnsi="宋体" w:eastAsia="宋体"/>
                <w:bCs/>
                <w:color w:val="auto"/>
                <w:sz w:val="21"/>
                <w:szCs w:val="21"/>
                <w:lang w:eastAsia="zh-CN"/>
              </w:rPr>
              <w:t>☑</w:t>
            </w:r>
            <w:r>
              <w:rPr>
                <w:rFonts w:hint="eastAsia" w:ascii="宋体" w:hAnsi="宋体" w:eastAsia="宋体"/>
                <w:bCs/>
                <w:color w:val="auto"/>
                <w:sz w:val="21"/>
                <w:szCs w:val="21"/>
                <w:lang w:val="en-US" w:eastAsia="zh-CN"/>
              </w:rPr>
              <w:t>集中性实践环节</w:t>
            </w:r>
          </w:p>
        </w:tc>
      </w:tr>
      <w:tr w14:paraId="5E08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27347C8C">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先修课程</w:t>
            </w:r>
          </w:p>
        </w:tc>
        <w:tc>
          <w:tcPr>
            <w:tcW w:w="7998" w:type="dxa"/>
            <w:gridSpan w:val="5"/>
            <w:tcBorders>
              <w:top w:val="single" w:color="auto" w:sz="4" w:space="0"/>
              <w:left w:val="single" w:color="auto" w:sz="4" w:space="0"/>
              <w:right w:val="single" w:color="auto" w:sz="4" w:space="0"/>
            </w:tcBorders>
            <w:vAlign w:val="top"/>
          </w:tcPr>
          <w:p w14:paraId="65497D5A">
            <w:pPr>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机械设计基础、数控机床、机械制图与CAD、数控加工工艺、零件的钳工制作、机械加工实训</w:t>
            </w:r>
          </w:p>
        </w:tc>
      </w:tr>
      <w:tr w14:paraId="7969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1A73F39D">
            <w:pPr>
              <w:pStyle w:val="16"/>
              <w:spacing w:before="0" w:beforeAutospacing="0" w:after="0" w:afterAutospacing="0"/>
              <w:jc w:val="center"/>
              <w:rPr>
                <w:rFonts w:hint="eastAsia" w:ascii="宋体" w:hAnsi="宋体" w:eastAsia="宋体" w:cs="Arial Unicode MS"/>
                <w:b/>
                <w:bCs/>
                <w:color w:val="auto"/>
                <w:kern w:val="0"/>
                <w:sz w:val="21"/>
                <w:szCs w:val="21"/>
                <w:lang w:val="en-US" w:eastAsia="zh-CN" w:bidi="ar-SA"/>
              </w:rPr>
            </w:pPr>
            <w:r>
              <w:rPr>
                <w:rFonts w:hint="eastAsia" w:ascii="宋体" w:hAnsi="宋体" w:eastAsia="宋体"/>
                <w:b/>
                <w:bCs/>
                <w:color w:val="auto"/>
                <w:sz w:val="21"/>
                <w:szCs w:val="21"/>
                <w:lang w:val="en-US" w:eastAsia="zh-CN"/>
              </w:rPr>
              <w:t>后续课程</w:t>
            </w:r>
          </w:p>
        </w:tc>
        <w:tc>
          <w:tcPr>
            <w:tcW w:w="7998" w:type="dxa"/>
            <w:gridSpan w:val="5"/>
            <w:tcBorders>
              <w:top w:val="single" w:color="auto" w:sz="4" w:space="0"/>
              <w:left w:val="single" w:color="auto" w:sz="4" w:space="0"/>
              <w:right w:val="single" w:color="auto" w:sz="4" w:space="0"/>
            </w:tcBorders>
            <w:vAlign w:val="top"/>
          </w:tcPr>
          <w:p w14:paraId="7DCB7C3D">
            <w:pPr>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岗位实习</w:t>
            </w:r>
          </w:p>
        </w:tc>
      </w:tr>
      <w:tr w14:paraId="672E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shd w:val="clear" w:color="auto" w:fill="auto"/>
            <w:vAlign w:val="center"/>
          </w:tcPr>
          <w:p w14:paraId="7454ED41">
            <w:pPr>
              <w:jc w:val="center"/>
              <w:rPr>
                <w:rFonts w:hint="eastAsia" w:asciiTheme="minorHAnsi" w:hAnsiTheme="minorHAnsi" w:eastAsiaTheme="minorEastAsia" w:cstheme="minorBidi"/>
                <w:b/>
                <w:kern w:val="2"/>
                <w:sz w:val="21"/>
                <w:szCs w:val="24"/>
                <w:lang w:val="en-US" w:eastAsia="zh-CN" w:bidi="ar-SA"/>
              </w:rPr>
            </w:pPr>
            <w:r>
              <w:rPr>
                <w:rFonts w:hint="eastAsia" w:ascii="Arial" w:hAnsi="Arial" w:eastAsia="宋体" w:cs="Arial"/>
                <w:b/>
                <w:lang w:val="en-US" w:eastAsia="zh-CN"/>
              </w:rPr>
              <w:t>选用</w:t>
            </w:r>
            <w:r>
              <w:rPr>
                <w:rFonts w:ascii="Arial" w:hAnsi="Arial" w:eastAsia="宋体" w:cs="Arial"/>
                <w:b/>
              </w:rPr>
              <w:t>教材</w:t>
            </w:r>
          </w:p>
        </w:tc>
        <w:tc>
          <w:tcPr>
            <w:tcW w:w="7998" w:type="dxa"/>
            <w:gridSpan w:val="5"/>
            <w:tcBorders>
              <w:top w:val="single" w:color="auto" w:sz="4" w:space="0"/>
              <w:left w:val="single" w:color="auto" w:sz="4" w:space="0"/>
              <w:right w:val="single" w:color="auto" w:sz="4" w:space="0"/>
            </w:tcBorders>
            <w:shd w:val="clear" w:color="auto" w:fill="auto"/>
            <w:vAlign w:val="top"/>
          </w:tcPr>
          <w:p w14:paraId="0526F24F">
            <w:pPr>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《数控加工实训教程》（孙建，化学工业出版社，2015，ISBN978-7-122-26074-1)</w:t>
            </w:r>
          </w:p>
        </w:tc>
      </w:tr>
      <w:tr w14:paraId="1617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60851633">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25F6E9E4">
            <w:pPr>
              <w:widowControl/>
              <w:jc w:val="center"/>
              <w:rPr>
                <w:rFonts w:hint="default" w:eastAsiaTheme="minorEastAsia"/>
                <w:lang w:val="en-US" w:eastAsia="zh-CN"/>
              </w:rPr>
            </w:pPr>
            <w:r>
              <w:rPr>
                <w:rFonts w:hint="eastAsia"/>
                <w:lang w:val="en-US" w:eastAsia="zh-CN"/>
              </w:rPr>
              <w:t>葛桦</w:t>
            </w:r>
          </w:p>
        </w:tc>
        <w:tc>
          <w:tcPr>
            <w:tcW w:w="975" w:type="dxa"/>
            <w:tcBorders>
              <w:top w:val="single" w:color="auto" w:sz="4" w:space="0"/>
              <w:left w:val="single" w:color="auto" w:sz="4" w:space="0"/>
              <w:bottom w:val="single" w:color="auto" w:sz="4" w:space="0"/>
              <w:right w:val="single" w:color="auto" w:sz="4" w:space="0"/>
            </w:tcBorders>
            <w:vAlign w:val="center"/>
          </w:tcPr>
          <w:p w14:paraId="65370976">
            <w:pPr>
              <w:pStyle w:val="16"/>
              <w:spacing w:before="0" w:beforeAutospacing="0" w:after="0" w:afterAutospacing="0"/>
              <w:ind w:left="-105" w:leftChars="-50" w:right="-105" w:rightChars="-5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制定时间</w:t>
            </w:r>
          </w:p>
        </w:tc>
        <w:tc>
          <w:tcPr>
            <w:tcW w:w="3052" w:type="dxa"/>
            <w:tcBorders>
              <w:top w:val="single" w:color="auto" w:sz="4" w:space="0"/>
              <w:left w:val="single" w:color="auto" w:sz="4" w:space="0"/>
              <w:bottom w:val="single" w:color="auto" w:sz="4" w:space="0"/>
              <w:right w:val="single" w:color="auto" w:sz="4" w:space="0"/>
            </w:tcBorders>
            <w:vAlign w:val="center"/>
          </w:tcPr>
          <w:p w14:paraId="668DF805">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月</w:t>
            </w:r>
          </w:p>
        </w:tc>
      </w:tr>
      <w:tr w14:paraId="207D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5" w:type="dxa"/>
            <w:tcBorders>
              <w:top w:val="single" w:color="auto" w:sz="4" w:space="0"/>
              <w:left w:val="single" w:color="auto" w:sz="4" w:space="0"/>
              <w:right w:val="single" w:color="auto" w:sz="4" w:space="0"/>
            </w:tcBorders>
            <w:vAlign w:val="center"/>
          </w:tcPr>
          <w:p w14:paraId="45C43F1D">
            <w:pPr>
              <w:pStyle w:val="16"/>
              <w:spacing w:before="0" w:beforeAutospacing="0" w:after="0" w:afterAutospacing="0"/>
              <w:jc w:val="center"/>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审核</w:t>
            </w:r>
            <w:r>
              <w:rPr>
                <w:rFonts w:hint="eastAsia" w:ascii="宋体" w:hAnsi="宋体" w:eastAsia="宋体"/>
                <w:b/>
                <w:bCs/>
                <w:color w:val="auto"/>
                <w:sz w:val="21"/>
                <w:szCs w:val="21"/>
              </w:rPr>
              <w:t>人</w:t>
            </w:r>
          </w:p>
        </w:tc>
        <w:tc>
          <w:tcPr>
            <w:tcW w:w="3971" w:type="dxa"/>
            <w:gridSpan w:val="3"/>
            <w:tcBorders>
              <w:top w:val="single" w:color="auto" w:sz="4" w:space="0"/>
              <w:left w:val="single" w:color="auto" w:sz="4" w:space="0"/>
              <w:right w:val="single" w:color="auto" w:sz="4" w:space="0"/>
            </w:tcBorders>
            <w:vAlign w:val="top"/>
          </w:tcPr>
          <w:p w14:paraId="607A8275">
            <w:pPr>
              <w:widowControl/>
              <w:jc w:val="center"/>
              <w:rPr>
                <w:rFonts w:hint="eastAsia" w:eastAsiaTheme="minorEastAsia"/>
                <w:lang w:val="en-US" w:eastAsia="zh-CN"/>
              </w:rPr>
            </w:pPr>
            <w:r>
              <w:rPr>
                <w:rFonts w:hint="eastAsia"/>
                <w:lang w:val="en-US" w:eastAsia="zh-CN"/>
              </w:rPr>
              <w:t>葛桦</w:t>
            </w:r>
          </w:p>
        </w:tc>
        <w:tc>
          <w:tcPr>
            <w:tcW w:w="975" w:type="dxa"/>
            <w:tcBorders>
              <w:top w:val="single" w:color="auto" w:sz="4" w:space="0"/>
              <w:left w:val="single" w:color="auto" w:sz="4" w:space="0"/>
              <w:bottom w:val="single" w:color="auto" w:sz="4" w:space="0"/>
              <w:right w:val="single" w:color="auto" w:sz="4" w:space="0"/>
            </w:tcBorders>
            <w:vAlign w:val="center"/>
          </w:tcPr>
          <w:p w14:paraId="728DB621">
            <w:pPr>
              <w:pStyle w:val="16"/>
              <w:spacing w:before="0" w:beforeAutospacing="0" w:after="0" w:afterAutospacing="0"/>
              <w:ind w:left="-105" w:leftChars="-50" w:right="-105" w:rightChars="-50"/>
              <w:jc w:val="center"/>
              <w:rPr>
                <w:rFonts w:hint="eastAsia" w:ascii="宋体" w:hAnsi="宋体" w:eastAsia="宋体"/>
                <w:b/>
                <w:bCs/>
                <w:color w:val="auto"/>
                <w:sz w:val="21"/>
                <w:szCs w:val="21"/>
                <w:lang w:val="en-US" w:eastAsia="zh-CN"/>
              </w:rPr>
            </w:pPr>
            <w:r>
              <w:rPr>
                <w:rFonts w:hint="eastAsia" w:ascii="宋体" w:hAnsi="宋体" w:eastAsia="宋体"/>
                <w:b/>
                <w:bCs/>
                <w:color w:val="auto"/>
                <w:sz w:val="21"/>
                <w:szCs w:val="21"/>
                <w:lang w:val="en-US" w:eastAsia="zh-CN"/>
              </w:rPr>
              <w:t>审核时间</w:t>
            </w:r>
          </w:p>
        </w:tc>
        <w:tc>
          <w:tcPr>
            <w:tcW w:w="3052" w:type="dxa"/>
            <w:tcBorders>
              <w:top w:val="single" w:color="auto" w:sz="4" w:space="0"/>
              <w:left w:val="single" w:color="auto" w:sz="4" w:space="0"/>
              <w:bottom w:val="single" w:color="auto" w:sz="4" w:space="0"/>
              <w:right w:val="single" w:color="auto" w:sz="4" w:space="0"/>
            </w:tcBorders>
            <w:vAlign w:val="center"/>
          </w:tcPr>
          <w:p w14:paraId="7D8E9AEC">
            <w:pPr>
              <w:pStyle w:val="16"/>
              <w:spacing w:before="0" w:beforeAutospacing="0" w:after="0" w:afterAutospacing="0"/>
              <w:ind w:left="-105" w:leftChars="-50" w:right="-105" w:rightChars="-50"/>
              <w:jc w:val="center"/>
              <w:rPr>
                <w:rFonts w:ascii="宋体" w:hAnsi="宋体" w:eastAsia="宋体"/>
                <w:color w:val="auto"/>
                <w:sz w:val="21"/>
                <w:szCs w:val="21"/>
              </w:rPr>
            </w:pPr>
            <w:r>
              <w:rPr>
                <w:rFonts w:hint="eastAsia" w:ascii="宋体" w:hAnsi="宋体" w:eastAsia="宋体"/>
                <w:color w:val="auto"/>
                <w:sz w:val="21"/>
                <w:szCs w:val="21"/>
                <w:lang w:val="en-US" w:eastAsia="zh-CN"/>
              </w:rPr>
              <w:t>2025</w:t>
            </w:r>
            <w:r>
              <w:rPr>
                <w:rFonts w:hint="eastAsia" w:ascii="宋体" w:hAnsi="宋体" w:eastAsia="宋体"/>
                <w:color w:val="auto"/>
                <w:sz w:val="21"/>
                <w:szCs w:val="21"/>
              </w:rPr>
              <w:t>年</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月</w:t>
            </w:r>
          </w:p>
        </w:tc>
      </w:tr>
    </w:tbl>
    <w:p w14:paraId="298906EB">
      <w:pPr>
        <w:keepNext w:val="0"/>
        <w:keepLines w:val="0"/>
        <w:pageBreakBefore w:val="0"/>
        <w:widowControl w:val="0"/>
        <w:kinsoku/>
        <w:wordWrap/>
        <w:overflowPunct/>
        <w:topLinePunct w:val="0"/>
        <w:autoSpaceDE/>
        <w:autoSpaceDN/>
        <w:bidi w:val="0"/>
        <w:adjustRightInd w:val="0"/>
        <w:snapToGrid w:val="0"/>
        <w:ind w:left="0"/>
        <w:jc w:val="left"/>
        <w:textAlignment w:val="auto"/>
        <w:rPr>
          <w:rFonts w:hint="eastAsia" w:ascii="黑体" w:hAnsi="宋体" w:eastAsia="黑体"/>
          <w:sz w:val="21"/>
          <w:szCs w:val="21"/>
        </w:rPr>
      </w:pPr>
    </w:p>
    <w:p w14:paraId="2DF0D00B">
      <w:pPr>
        <w:pStyle w:val="3"/>
        <w:numPr>
          <w:ilvl w:val="0"/>
          <w:numId w:val="9"/>
        </w:numPr>
        <w:bidi w:val="0"/>
        <w:rPr>
          <w:rFonts w:hint="eastAsia"/>
          <w:lang w:val="en-US" w:eastAsia="zh-CN"/>
        </w:rPr>
      </w:pPr>
      <w:r>
        <w:rPr>
          <w:rFonts w:hint="eastAsia"/>
          <w:lang w:val="en-US" w:eastAsia="zh-CN"/>
        </w:rPr>
        <w:t>课程定位</w:t>
      </w:r>
    </w:p>
    <w:p w14:paraId="5CA77B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lang w:val="en-US" w:eastAsia="zh-CN"/>
        </w:rPr>
      </w:pPr>
      <w:r>
        <w:rPr>
          <w:rFonts w:ascii="Segoe UI" w:hAnsi="Segoe UI" w:eastAsia="Segoe UI" w:cs="Segoe UI"/>
          <w:i w:val="0"/>
          <w:iCs w:val="0"/>
          <w:caps w:val="0"/>
          <w:spacing w:val="0"/>
          <w:sz w:val="24"/>
          <w:szCs w:val="24"/>
          <w:shd w:val="clear" w:fill="FFFFFF"/>
        </w:rPr>
        <w:t>本课程</w:t>
      </w:r>
      <w:r>
        <w:rPr>
          <w:rFonts w:hint="default" w:ascii="Segoe UI" w:hAnsi="Segoe UI" w:eastAsia="Segoe UI" w:cs="Segoe UI"/>
          <w:i w:val="0"/>
          <w:iCs w:val="0"/>
          <w:caps w:val="0"/>
          <w:spacing w:val="0"/>
          <w:sz w:val="24"/>
          <w:szCs w:val="24"/>
          <w:shd w:val="clear" w:fill="FFFFFF"/>
        </w:rPr>
        <w:t>是数控技术专业必修的一门专业技能课程，是在</w:t>
      </w:r>
      <w:r>
        <w:rPr>
          <w:rFonts w:hint="eastAsia" w:asciiTheme="minorEastAsia" w:hAnsiTheme="minorEastAsia" w:eastAsiaTheme="minorEastAsia" w:cstheme="minorEastAsia"/>
          <w:sz w:val="24"/>
          <w:szCs w:val="24"/>
          <w:lang w:val="en-US" w:eastAsia="zh-CN"/>
        </w:rPr>
        <w:t>机械设计基础、数控机床、机械制图与CAD、数控加工工艺、零件的</w:t>
      </w:r>
      <w:r>
        <w:rPr>
          <w:rFonts w:hint="eastAsia" w:asciiTheme="minorEastAsia" w:hAnsiTheme="minorEastAsia" w:cstheme="minorEastAsia"/>
          <w:sz w:val="24"/>
          <w:szCs w:val="24"/>
          <w:lang w:val="en-US" w:eastAsia="zh-CN"/>
        </w:rPr>
        <w:t>钳工</w:t>
      </w:r>
      <w:r>
        <w:rPr>
          <w:rFonts w:hint="eastAsia" w:asciiTheme="minorEastAsia" w:hAnsiTheme="minorEastAsia" w:eastAsiaTheme="minorEastAsia" w:cstheme="minorEastAsia"/>
          <w:sz w:val="24"/>
          <w:szCs w:val="24"/>
          <w:lang w:val="en-US" w:eastAsia="zh-CN"/>
        </w:rPr>
        <w:t>制作、机械加工实训</w:t>
      </w:r>
      <w:r>
        <w:rPr>
          <w:rFonts w:hint="default" w:ascii="Segoe UI" w:hAnsi="Segoe UI" w:eastAsia="Segoe UI" w:cs="Segoe UI"/>
          <w:i w:val="0"/>
          <w:iCs w:val="0"/>
          <w:caps w:val="0"/>
          <w:spacing w:val="0"/>
          <w:sz w:val="24"/>
          <w:szCs w:val="24"/>
          <w:shd w:val="clear" w:fill="FFFFFF"/>
        </w:rPr>
        <w:t>等课程的基础上开设的一门集中性实践课程，对接专业人才培养目标中</w:t>
      </w:r>
      <w:r>
        <w:rPr>
          <w:rFonts w:hint="eastAsia" w:ascii="Segoe UI" w:hAnsi="Segoe UI" w:eastAsia="宋体" w:cs="Segoe UI"/>
          <w:i w:val="0"/>
          <w:iCs w:val="0"/>
          <w:caps w:val="0"/>
          <w:spacing w:val="0"/>
          <w:sz w:val="24"/>
          <w:szCs w:val="24"/>
          <w:shd w:val="clear" w:fill="FFFFFF"/>
          <w:lang w:eastAsia="zh-CN"/>
        </w:rPr>
        <w:t>“</w:t>
      </w:r>
      <w:r>
        <w:rPr>
          <w:rFonts w:hint="default" w:ascii="Segoe UI" w:hAnsi="Segoe UI" w:eastAsia="Segoe UI" w:cs="Segoe UI"/>
          <w:i w:val="0"/>
          <w:iCs w:val="0"/>
          <w:caps w:val="0"/>
          <w:spacing w:val="0"/>
          <w:sz w:val="24"/>
          <w:szCs w:val="24"/>
          <w:shd w:val="clear" w:fill="FFFFFF"/>
        </w:rPr>
        <w:t>培养</w:t>
      </w:r>
      <w:r>
        <w:rPr>
          <w:rFonts w:hint="eastAsia" w:ascii="宋体" w:hAnsi="宋体" w:eastAsia="宋体" w:cs="宋体"/>
          <w:bCs/>
          <w:sz w:val="24"/>
          <w:szCs w:val="24"/>
          <w:lang w:eastAsia="zh-CN"/>
        </w:rPr>
        <w:t>能够从事数控加工工艺制订与实施、数控机床操作、数控设备维护与保养、智能制造加工单元运维、产品质量检验与控制等工作的高技能人才</w:t>
      </w:r>
      <w:r>
        <w:rPr>
          <w:rFonts w:hint="eastAsia" w:ascii="Segoe UI" w:hAnsi="Segoe UI" w:eastAsia="宋体" w:cs="Segoe UI"/>
          <w:i w:val="0"/>
          <w:iCs w:val="0"/>
          <w:caps w:val="0"/>
          <w:spacing w:val="0"/>
          <w:sz w:val="24"/>
          <w:szCs w:val="24"/>
          <w:shd w:val="clear" w:fill="FFFFFF"/>
          <w:lang w:eastAsia="zh-CN"/>
        </w:rPr>
        <w:t>”</w:t>
      </w:r>
      <w:r>
        <w:rPr>
          <w:rFonts w:hint="default" w:ascii="Segoe UI" w:hAnsi="Segoe UI" w:eastAsia="Segoe UI" w:cs="Segoe UI"/>
          <w:i w:val="0"/>
          <w:iCs w:val="0"/>
          <w:caps w:val="0"/>
          <w:spacing w:val="0"/>
          <w:sz w:val="24"/>
          <w:szCs w:val="24"/>
          <w:shd w:val="clear" w:fill="FFFFFF"/>
        </w:rPr>
        <w:t>的核心要求，面向装备制造企业的</w:t>
      </w:r>
      <w:r>
        <w:rPr>
          <w:rFonts w:hint="default" w:ascii="Segoe UI" w:hAnsi="Segoe UI" w:eastAsia="Segoe UI" w:cs="Segoe UI"/>
          <w:i w:val="0"/>
          <w:iCs w:val="0"/>
          <w:caps w:val="0"/>
          <w:spacing w:val="0"/>
          <w:sz w:val="24"/>
          <w:szCs w:val="24"/>
          <w:shd w:val="clear" w:fill="FFFFFF"/>
          <w:lang w:eastAsia="zh-CN"/>
        </w:rPr>
        <w:t>数控加工工艺制定与实施</w:t>
      </w:r>
      <w:r>
        <w:rPr>
          <w:rFonts w:hint="default" w:ascii="Segoe UI" w:hAnsi="Segoe UI" w:eastAsia="Segoe UI" w:cs="Segoe UI"/>
          <w:i w:val="0"/>
          <w:iCs w:val="0"/>
          <w:caps w:val="0"/>
          <w:spacing w:val="0"/>
          <w:sz w:val="24"/>
          <w:szCs w:val="24"/>
          <w:shd w:val="clear" w:fill="FFFFFF"/>
        </w:rPr>
        <w:t>、</w:t>
      </w:r>
      <w:r>
        <w:rPr>
          <w:rFonts w:hint="default" w:ascii="Segoe UI" w:hAnsi="Segoe UI" w:eastAsia="Segoe UI" w:cs="Segoe UI"/>
          <w:i w:val="0"/>
          <w:iCs w:val="0"/>
          <w:caps w:val="0"/>
          <w:spacing w:val="0"/>
          <w:sz w:val="24"/>
          <w:szCs w:val="24"/>
          <w:shd w:val="clear" w:fill="FFFFFF"/>
          <w:lang w:eastAsia="zh-CN"/>
        </w:rPr>
        <w:t>数控编程与加工</w:t>
      </w:r>
      <w:r>
        <w:rPr>
          <w:rFonts w:hint="default" w:ascii="Segoe UI" w:hAnsi="Segoe UI" w:eastAsia="Segoe UI" w:cs="Segoe UI"/>
          <w:i w:val="0"/>
          <w:iCs w:val="0"/>
          <w:caps w:val="0"/>
          <w:spacing w:val="0"/>
          <w:sz w:val="24"/>
          <w:szCs w:val="24"/>
          <w:shd w:val="clear" w:fill="FFFFFF"/>
        </w:rPr>
        <w:t>、</w:t>
      </w:r>
      <w:r>
        <w:rPr>
          <w:rFonts w:hint="default" w:ascii="Segoe UI" w:hAnsi="Segoe UI" w:eastAsia="Segoe UI" w:cs="Segoe UI"/>
          <w:i w:val="0"/>
          <w:iCs w:val="0"/>
          <w:caps w:val="0"/>
          <w:spacing w:val="0"/>
          <w:sz w:val="24"/>
          <w:szCs w:val="24"/>
          <w:shd w:val="clear" w:fill="FFFFFF"/>
          <w:lang w:eastAsia="zh-CN"/>
        </w:rPr>
        <w:t>数控设备操作</w:t>
      </w:r>
      <w:r>
        <w:rPr>
          <w:rFonts w:hint="default" w:ascii="Segoe UI" w:hAnsi="Segoe UI" w:eastAsia="Segoe UI" w:cs="Segoe UI"/>
          <w:i w:val="0"/>
          <w:iCs w:val="0"/>
          <w:caps w:val="0"/>
          <w:spacing w:val="0"/>
          <w:sz w:val="24"/>
          <w:szCs w:val="24"/>
          <w:shd w:val="clear" w:fill="FFFFFF"/>
        </w:rPr>
        <w:t>等工作岗位，</w:t>
      </w:r>
      <w:r>
        <w:rPr>
          <w:rFonts w:hint="eastAsia" w:ascii="Segoe UI" w:hAnsi="Segoe UI" w:eastAsia="宋体" w:cs="Segoe UI"/>
          <w:i w:val="0"/>
          <w:iCs w:val="0"/>
          <w:caps w:val="0"/>
          <w:spacing w:val="0"/>
          <w:sz w:val="24"/>
          <w:szCs w:val="24"/>
          <w:shd w:val="clear" w:fill="FFFFFF"/>
          <w:lang w:val="en-US" w:eastAsia="zh-CN"/>
        </w:rPr>
        <w:t>培养具有</w:t>
      </w:r>
      <w:r>
        <w:rPr>
          <w:rFonts w:hint="eastAsia" w:ascii="宋体" w:hAnsi="宋体" w:eastAsia="宋体" w:cs="宋体"/>
          <w:bCs/>
          <w:sz w:val="24"/>
          <w:szCs w:val="24"/>
          <w:lang w:eastAsia="zh-CN"/>
        </w:rPr>
        <w:t>较强的就业创业能力和可持续发展的能力，</w:t>
      </w:r>
      <w:r>
        <w:rPr>
          <w:rFonts w:hint="eastAsia" w:ascii="宋体" w:hAnsi="宋体" w:eastAsia="宋体" w:cs="宋体"/>
          <w:bCs/>
          <w:sz w:val="24"/>
          <w:szCs w:val="24"/>
          <w:lang w:val="en-US" w:eastAsia="zh-CN"/>
        </w:rPr>
        <w:t>能够</w:t>
      </w:r>
      <w:r>
        <w:rPr>
          <w:rFonts w:hint="eastAsia" w:ascii="宋体" w:hAnsi="宋体" w:eastAsia="宋体" w:cs="宋体"/>
          <w:bCs/>
          <w:sz w:val="24"/>
          <w:szCs w:val="24"/>
          <w:lang w:eastAsia="zh-CN"/>
        </w:rPr>
        <w:t>掌握本专业知识和技术技能，具备职业综合素质和行动能力</w:t>
      </w:r>
      <w:r>
        <w:rPr>
          <w:rFonts w:hint="default" w:ascii="Segoe UI" w:hAnsi="Segoe UI" w:eastAsia="Segoe UI" w:cs="Segoe UI"/>
          <w:i w:val="0"/>
          <w:iCs w:val="0"/>
          <w:caps w:val="0"/>
          <w:spacing w:val="0"/>
          <w:sz w:val="24"/>
          <w:szCs w:val="24"/>
          <w:shd w:val="clear" w:fill="FFFFFF"/>
        </w:rPr>
        <w:t>。同时，将课程思政内容融入课程核心内容体系，</w:t>
      </w:r>
      <w:r>
        <w:rPr>
          <w:rFonts w:hint="eastAsia" w:ascii="宋体" w:hAnsi="宋体" w:eastAsia="宋体" w:cs="宋体"/>
          <w:bCs/>
          <w:sz w:val="24"/>
          <w:szCs w:val="24"/>
          <w:lang w:eastAsia="zh-CN"/>
        </w:rPr>
        <w:t>培养能够践行社会主义核心价值观，传承技能文明，德智体美劳全面发展，具有一定的科学文化水平，良好的人文素养、科学素养、数字素养、职业道德、创新意识，爱岗敬业的职业精神和精益求精的工匠精神</w:t>
      </w:r>
      <w:r>
        <w:rPr>
          <w:rFonts w:hint="default" w:ascii="Segoe UI" w:hAnsi="Segoe UI" w:eastAsia="Segoe UI" w:cs="Segoe UI"/>
          <w:i w:val="0"/>
          <w:iCs w:val="0"/>
          <w:caps w:val="0"/>
          <w:spacing w:val="0"/>
          <w:sz w:val="24"/>
          <w:szCs w:val="24"/>
          <w:shd w:val="clear" w:fill="FFFFFF"/>
        </w:rPr>
        <w:t>。</w:t>
      </w:r>
    </w:p>
    <w:p w14:paraId="453E16AA">
      <w:pPr>
        <w:pStyle w:val="3"/>
        <w:bidi w:val="0"/>
        <w:rPr>
          <w:rFonts w:hint="eastAsia"/>
          <w:lang w:val="en-US" w:eastAsia="zh-CN"/>
        </w:rPr>
      </w:pPr>
      <w:r>
        <w:rPr>
          <w:rFonts w:hint="eastAsia"/>
          <w:lang w:val="en-US" w:eastAsia="zh-CN"/>
        </w:rPr>
        <w:t>三、课程设计思路</w:t>
      </w:r>
    </w:p>
    <w:p w14:paraId="13F56AB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根据</w:t>
      </w:r>
      <w:r>
        <w:rPr>
          <w:rFonts w:hint="eastAsia" w:asciiTheme="minorEastAsia" w:hAnsiTheme="minorEastAsia" w:cstheme="minorEastAsia"/>
          <w:color w:val="auto"/>
          <w:sz w:val="24"/>
          <w:szCs w:val="24"/>
          <w:lang w:val="en-US" w:eastAsia="zh-CN"/>
        </w:rPr>
        <w:t>数控技术</w:t>
      </w:r>
      <w:r>
        <w:rPr>
          <w:rFonts w:hint="eastAsia" w:asciiTheme="minorEastAsia" w:hAnsiTheme="minorEastAsia" w:eastAsiaTheme="minorEastAsia" w:cstheme="minorEastAsia"/>
          <w:color w:val="auto"/>
          <w:sz w:val="24"/>
          <w:szCs w:val="24"/>
          <w:lang w:val="en-US" w:eastAsia="zh-CN"/>
        </w:rPr>
        <w:t>人才培养方案</w:t>
      </w:r>
      <w:r>
        <w:rPr>
          <w:rFonts w:hint="eastAsia" w:asciiTheme="minorEastAsia" w:hAnsiTheme="minorEastAsia" w:cstheme="minorEastAsia"/>
          <w:color w:val="auto"/>
          <w:sz w:val="24"/>
          <w:szCs w:val="24"/>
          <w:lang w:val="en-US" w:eastAsia="zh-CN"/>
        </w:rPr>
        <w:t>，</w:t>
      </w:r>
      <w:r>
        <w:rPr>
          <w:rFonts w:hint="default" w:asciiTheme="minorEastAsia" w:hAnsiTheme="minorEastAsia" w:eastAsiaTheme="minorEastAsia" w:cstheme="minorEastAsia"/>
          <w:color w:val="auto"/>
          <w:sz w:val="24"/>
          <w:szCs w:val="24"/>
          <w:lang w:val="en-US" w:eastAsia="zh-CN"/>
        </w:rPr>
        <w:t>本课程致力于培养学生动手能力与独立操作能力，培养学生良好的职业道德</w:t>
      </w:r>
      <w:r>
        <w:rPr>
          <w:rFonts w:hint="eastAsia" w:asciiTheme="minorEastAsia" w:hAnsiTheme="minorEastAsia" w:eastAsiaTheme="minorEastAsia" w:cstheme="minorEastAsia"/>
          <w:color w:val="auto"/>
          <w:sz w:val="24"/>
          <w:szCs w:val="24"/>
          <w:lang w:val="en-US" w:eastAsia="zh-CN"/>
        </w:rPr>
        <w:t>和文明</w:t>
      </w:r>
      <w:r>
        <w:rPr>
          <w:rFonts w:hint="default" w:asciiTheme="minorEastAsia" w:hAnsiTheme="minorEastAsia" w:eastAsiaTheme="minorEastAsia" w:cstheme="minorEastAsia"/>
          <w:color w:val="auto"/>
          <w:sz w:val="24"/>
          <w:szCs w:val="24"/>
          <w:lang w:val="en-US" w:eastAsia="zh-CN"/>
        </w:rPr>
        <w:t>素养。掌握</w:t>
      </w:r>
      <w:r>
        <w:rPr>
          <w:rFonts w:hint="eastAsia" w:asciiTheme="minorEastAsia" w:hAnsiTheme="minorEastAsia" w:cstheme="minorEastAsia"/>
          <w:color w:val="auto"/>
          <w:sz w:val="24"/>
          <w:szCs w:val="24"/>
          <w:lang w:val="en-US" w:eastAsia="zh-CN"/>
        </w:rPr>
        <w:t>数控加工</w:t>
      </w:r>
      <w:r>
        <w:rPr>
          <w:rFonts w:hint="default" w:asciiTheme="minorEastAsia" w:hAnsiTheme="minorEastAsia" w:eastAsiaTheme="minorEastAsia" w:cstheme="minorEastAsia"/>
          <w:color w:val="auto"/>
          <w:sz w:val="24"/>
          <w:szCs w:val="24"/>
          <w:lang w:val="en-US" w:eastAsia="zh-CN"/>
        </w:rPr>
        <w:t>的各项基本操作技能，</w:t>
      </w:r>
      <w:r>
        <w:rPr>
          <w:rFonts w:hint="eastAsia" w:asciiTheme="minorEastAsia" w:hAnsiTheme="minorEastAsia" w:cstheme="minorEastAsia"/>
          <w:color w:val="auto"/>
          <w:sz w:val="24"/>
          <w:szCs w:val="24"/>
          <w:lang w:val="en-US" w:eastAsia="zh-CN"/>
        </w:rPr>
        <w:t>提高学生数控加工的操作技能和解决实际加工问题的能力，</w:t>
      </w:r>
      <w:r>
        <w:rPr>
          <w:rFonts w:hint="default" w:asciiTheme="minorEastAsia" w:hAnsiTheme="minorEastAsia" w:eastAsiaTheme="minorEastAsia" w:cstheme="minorEastAsia"/>
          <w:color w:val="auto"/>
          <w:sz w:val="24"/>
          <w:szCs w:val="24"/>
          <w:lang w:val="en-US" w:eastAsia="zh-CN"/>
        </w:rPr>
        <w:t>为后续</w:t>
      </w:r>
      <w:r>
        <w:rPr>
          <w:rFonts w:hint="eastAsia" w:asciiTheme="minorEastAsia" w:hAnsiTheme="minorEastAsia" w:eastAsiaTheme="minorEastAsia" w:cstheme="minorEastAsia"/>
          <w:color w:val="auto"/>
          <w:sz w:val="24"/>
          <w:szCs w:val="24"/>
          <w:lang w:val="en-US" w:eastAsia="zh-CN"/>
        </w:rPr>
        <w:t>课程</w:t>
      </w:r>
      <w:r>
        <w:rPr>
          <w:rFonts w:hint="default" w:asciiTheme="minorEastAsia" w:hAnsiTheme="minorEastAsia" w:eastAsiaTheme="minorEastAsia" w:cstheme="minorEastAsia"/>
          <w:color w:val="auto"/>
          <w:sz w:val="24"/>
          <w:szCs w:val="24"/>
          <w:lang w:val="en-US" w:eastAsia="zh-CN"/>
        </w:rPr>
        <w:t>的学习打下一定基础。</w:t>
      </w:r>
    </w:p>
    <w:p w14:paraId="4FD78A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spacing w:val="0"/>
          <w:sz w:val="24"/>
          <w:szCs w:val="24"/>
          <w:shd w:val="clear" w:fill="FFFFFF"/>
        </w:rPr>
      </w:pPr>
      <w:r>
        <w:rPr>
          <w:rFonts w:hint="eastAsia" w:asciiTheme="minorEastAsia" w:hAnsiTheme="minorEastAsia" w:cstheme="minorEastAsia"/>
          <w:color w:val="auto"/>
          <w:sz w:val="24"/>
          <w:szCs w:val="24"/>
          <w:lang w:val="en-US" w:eastAsia="zh-CN"/>
        </w:rPr>
        <w:t>数控加工综合实训紧密围绕工厂实际加工过程，以典型的机械零件为载体，通过对零件图分析、加工工艺制定、程序的编写完成对产品零件的加工。首先，明确课程知识、能力、素质目标，围绕目标设置任务。然后在课程内容设计方面，采用项目化教学，以企业实际零部件作为加工任务</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如轴类零件数控车削、盖板类零件数控铣削，将</w:t>
      </w:r>
      <w:r>
        <w:rPr>
          <w:rFonts w:hint="eastAsia" w:asciiTheme="minorEastAsia" w:hAnsiTheme="minorEastAsia" w:cstheme="minorEastAsia"/>
          <w:color w:val="auto"/>
          <w:sz w:val="24"/>
          <w:szCs w:val="24"/>
          <w:lang w:val="en-US" w:eastAsia="zh-CN"/>
        </w:rPr>
        <w:t>知识、能力、素质目标</w:t>
      </w:r>
      <w:r>
        <w:rPr>
          <w:rFonts w:ascii="Segoe UI" w:hAnsi="Segoe UI" w:eastAsia="Segoe UI" w:cs="Segoe UI"/>
          <w:i w:val="0"/>
          <w:iCs w:val="0"/>
          <w:caps w:val="0"/>
          <w:spacing w:val="0"/>
          <w:sz w:val="24"/>
          <w:szCs w:val="24"/>
          <w:shd w:val="clear" w:fill="FFFFFF"/>
        </w:rPr>
        <w:t>拆解为项目任务</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如工艺设计、程序编制、加工实操、质量检测</w:t>
      </w:r>
      <w:r>
        <w:rPr>
          <w:rFonts w:hint="eastAsia" w:ascii="Segoe UI" w:hAnsi="Segoe UI" w:eastAsia="宋体" w:cs="Segoe UI"/>
          <w:i w:val="0"/>
          <w:iCs w:val="0"/>
          <w:caps w:val="0"/>
          <w:spacing w:val="0"/>
          <w:sz w:val="24"/>
          <w:szCs w:val="24"/>
          <w:shd w:val="clear" w:fill="FFFFFF"/>
          <w:lang w:eastAsia="zh-CN"/>
        </w:rPr>
        <w:t>，</w:t>
      </w:r>
      <w:r>
        <w:rPr>
          <w:rFonts w:hint="eastAsia" w:asciiTheme="minorEastAsia" w:hAnsiTheme="minorEastAsia" w:cstheme="minorEastAsia"/>
          <w:color w:val="auto"/>
          <w:sz w:val="24"/>
          <w:szCs w:val="24"/>
          <w:lang w:val="en-US" w:eastAsia="zh-CN"/>
        </w:rPr>
        <w:t>使学生贴近实际加工过程</w:t>
      </w:r>
      <w:r>
        <w:rPr>
          <w:rFonts w:ascii="Segoe UI" w:hAnsi="Segoe UI" w:eastAsia="Segoe UI" w:cs="Segoe UI"/>
          <w:i w:val="0"/>
          <w:iCs w:val="0"/>
          <w:caps w:val="0"/>
          <w:spacing w:val="0"/>
          <w:sz w:val="24"/>
          <w:szCs w:val="24"/>
          <w:shd w:val="clear" w:fill="FFFFFF"/>
        </w:rPr>
        <w:t>。</w:t>
      </w:r>
    </w:p>
    <w:p w14:paraId="4DEDD4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eastAsia="宋体"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在教学方法方面，采用示范-实操-反馈循环教学法，</w:t>
      </w:r>
      <w:r>
        <w:rPr>
          <w:rFonts w:ascii="Segoe UI" w:hAnsi="Segoe UI" w:eastAsia="Segoe UI" w:cs="Segoe UI"/>
          <w:i w:val="0"/>
          <w:iCs w:val="0"/>
          <w:caps w:val="0"/>
          <w:spacing w:val="0"/>
          <w:sz w:val="24"/>
          <w:szCs w:val="24"/>
          <w:shd w:val="clear" w:fill="FFFFFF"/>
        </w:rPr>
        <w:t>教师先进行标准化操作示范</w:t>
      </w:r>
      <w:r>
        <w:rPr>
          <w:rFonts w:hint="eastAsia" w:ascii="Segoe UI" w:hAnsi="Segoe UI" w:eastAsia="宋体" w:cs="Segoe UI"/>
          <w:i w:val="0"/>
          <w:iCs w:val="0"/>
          <w:caps w:val="0"/>
          <w:spacing w:val="0"/>
          <w:sz w:val="24"/>
          <w:szCs w:val="24"/>
          <w:shd w:val="clear" w:fill="FFFFFF"/>
          <w:lang w:eastAsia="zh-CN"/>
        </w:rPr>
        <w:t>，</w:t>
      </w:r>
      <w:r>
        <w:rPr>
          <w:rFonts w:hint="eastAsia" w:ascii="Segoe UI" w:hAnsi="Segoe UI" w:eastAsia="宋体" w:cs="Segoe UI"/>
          <w:i w:val="0"/>
          <w:iCs w:val="0"/>
          <w:caps w:val="0"/>
          <w:spacing w:val="0"/>
          <w:sz w:val="24"/>
          <w:szCs w:val="24"/>
          <w:shd w:val="clear" w:fill="FFFFFF"/>
          <w:lang w:val="en-US" w:eastAsia="zh-CN"/>
        </w:rPr>
        <w:t>然后学生分组实操，教师监察所有分组的操作情况，如发生问题立刻解决并保证学生安全。</w:t>
      </w:r>
    </w:p>
    <w:p w14:paraId="52E9C2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考核评价体系注重过程性与终结性结合。过程考核记录学员每日实操表现、安全规范遵守情况；终结性考核数控加工过程，从操作规范性、加工精度、完成时间等维度评分</w:t>
      </w:r>
      <w:r>
        <w:rPr>
          <w:rFonts w:hint="eastAsia" w:asciiTheme="minorEastAsia" w:hAnsiTheme="minorEastAsia" w:cstheme="minorEastAsia"/>
          <w:color w:val="0000FF"/>
          <w:sz w:val="24"/>
          <w:szCs w:val="24"/>
          <w:lang w:val="en-US" w:eastAsia="zh-CN"/>
        </w:rPr>
        <w:t>。</w:t>
      </w:r>
    </w:p>
    <w:p w14:paraId="17052E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课程精准对接产业岗位新需求，融入智能制造新技术、职业技能大赛、学科竞赛以及创新创业大赛等重构教学内容，以培养具有多样化、创新型、具备竞争力的高素质复合型新工科高职技能人才为目标，创新“产学研创”模式。初步实现了“岗课赛证”融通。</w:t>
      </w:r>
    </w:p>
    <w:p w14:paraId="1F73C483">
      <w:pPr>
        <w:pStyle w:val="3"/>
        <w:bidi w:val="0"/>
        <w:rPr>
          <w:rFonts w:hint="eastAsia"/>
          <w:lang w:val="en-US" w:eastAsia="zh-CN"/>
        </w:rPr>
      </w:pPr>
      <w:r>
        <w:rPr>
          <w:rFonts w:hint="eastAsia"/>
          <w:lang w:val="en-US" w:eastAsia="zh-CN"/>
        </w:rPr>
        <w:t>四、课程目标</w:t>
      </w:r>
    </w:p>
    <w:p w14:paraId="1F15AF8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一</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知识目标</w:t>
      </w:r>
    </w:p>
    <w:p w14:paraId="2D8916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A1．</w:t>
      </w:r>
      <w:r>
        <w:rPr>
          <w:rFonts w:hint="default" w:asciiTheme="minorEastAsia" w:hAnsiTheme="minorEastAsia" w:cstheme="minorEastAsia"/>
          <w:sz w:val="24"/>
          <w:szCs w:val="24"/>
          <w:lang w:val="en-US" w:eastAsia="zh-CN"/>
        </w:rPr>
        <w:t>了解</w:t>
      </w:r>
      <w:r>
        <w:rPr>
          <w:rFonts w:hint="eastAsia" w:asciiTheme="minorEastAsia" w:hAnsiTheme="minorEastAsia" w:cstheme="minorEastAsia"/>
          <w:sz w:val="24"/>
          <w:szCs w:val="24"/>
          <w:lang w:val="en-US" w:eastAsia="zh-CN"/>
        </w:rPr>
        <w:t>数控加工</w:t>
      </w:r>
      <w:r>
        <w:rPr>
          <w:rFonts w:hint="default" w:asciiTheme="minorEastAsia" w:hAnsiTheme="minorEastAsia" w:cstheme="minorEastAsia"/>
          <w:sz w:val="24"/>
          <w:szCs w:val="24"/>
          <w:lang w:val="en-US" w:eastAsia="zh-CN"/>
        </w:rPr>
        <w:t>安全操作规程，包括设备防护、用电安全、工具使用禁忌等，能识别实操过程中的安全风险点</w:t>
      </w:r>
      <w:r>
        <w:rPr>
          <w:rFonts w:hint="eastAsia" w:asciiTheme="minorEastAsia" w:hAnsiTheme="minorEastAsia" w:cstheme="minorEastAsia"/>
          <w:sz w:val="24"/>
          <w:szCs w:val="24"/>
          <w:lang w:val="en-US" w:eastAsia="zh-CN"/>
        </w:rPr>
        <w:t>；</w:t>
      </w:r>
    </w:p>
    <w:p w14:paraId="5BD415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A2.</w:t>
      </w:r>
      <w:r>
        <w:rPr>
          <w:rFonts w:hint="default" w:asciiTheme="minorEastAsia" w:hAnsiTheme="minorEastAsia" w:cstheme="minorEastAsia"/>
          <w:sz w:val="24"/>
          <w:szCs w:val="24"/>
          <w:lang w:val="en-US" w:eastAsia="zh-CN"/>
        </w:rPr>
        <w:t>理解机械制图基础规范，能独立解读零件图纸</w:t>
      </w:r>
      <w:r>
        <w:rPr>
          <w:rFonts w:hint="eastAsia" w:asciiTheme="minorEastAsia" w:hAnsiTheme="minorEastAsia" w:cstheme="minorEastAsia"/>
          <w:sz w:val="24"/>
          <w:szCs w:val="24"/>
          <w:lang w:val="en-US" w:eastAsia="zh-CN"/>
        </w:rPr>
        <w:t>；</w:t>
      </w:r>
    </w:p>
    <w:p w14:paraId="502573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A3.掌握常用测量工具</w:t>
      </w:r>
      <w:r>
        <w:rPr>
          <w:rFonts w:hint="default" w:asciiTheme="minorEastAsia" w:hAnsiTheme="minorEastAsia" w:cstheme="minorEastAsia"/>
          <w:sz w:val="24"/>
          <w:szCs w:val="24"/>
          <w:lang w:val="en-US" w:eastAsia="zh-CN"/>
        </w:rPr>
        <w:t>（</w:t>
      </w:r>
      <w:r>
        <w:rPr>
          <w:rFonts w:hint="eastAsia" w:asciiTheme="minorEastAsia" w:hAnsiTheme="minorEastAsia" w:cstheme="minorEastAsia"/>
          <w:sz w:val="24"/>
          <w:szCs w:val="24"/>
          <w:lang w:val="en-US" w:eastAsia="zh-CN"/>
        </w:rPr>
        <w:t>游标</w:t>
      </w:r>
      <w:r>
        <w:rPr>
          <w:rFonts w:hint="default" w:asciiTheme="minorEastAsia" w:hAnsiTheme="minorEastAsia" w:cstheme="minorEastAsia"/>
          <w:sz w:val="24"/>
          <w:szCs w:val="24"/>
          <w:lang w:val="en-US" w:eastAsia="zh-CN"/>
        </w:rPr>
        <w:t>卡尺、</w:t>
      </w:r>
      <w:r>
        <w:rPr>
          <w:rFonts w:hint="eastAsia" w:asciiTheme="minorEastAsia" w:hAnsiTheme="minorEastAsia" w:cstheme="minorEastAsia"/>
          <w:sz w:val="24"/>
          <w:szCs w:val="24"/>
          <w:lang w:val="en-US" w:eastAsia="zh-CN"/>
        </w:rPr>
        <w:t>粗糙度样块、螺纹环规、螺纹千分尺</w:t>
      </w:r>
      <w:r>
        <w:rPr>
          <w:rFonts w:hint="default" w:asciiTheme="minorEastAsia" w:hAnsiTheme="minorEastAsia" w:cstheme="minorEastAsia"/>
          <w:sz w:val="24"/>
          <w:szCs w:val="24"/>
          <w:lang w:val="en-US" w:eastAsia="zh-CN"/>
        </w:rPr>
        <w:t>）</w:t>
      </w:r>
      <w:r>
        <w:rPr>
          <w:rFonts w:hint="eastAsia" w:asciiTheme="minorEastAsia" w:hAnsiTheme="minorEastAsia" w:cstheme="minorEastAsia"/>
          <w:sz w:val="24"/>
          <w:szCs w:val="24"/>
          <w:lang w:val="en-US" w:eastAsia="zh-CN"/>
        </w:rPr>
        <w:t>的使用；</w:t>
      </w:r>
    </w:p>
    <w:p w14:paraId="7156DC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A4．掌握数控加工工艺分析，能够编制工艺文件；</w:t>
      </w:r>
    </w:p>
    <w:p w14:paraId="2C8473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A5．掌握数控车削零件的轮廓加工与检测、孔加工与检测、切槽与切断加工与检测；</w:t>
      </w:r>
    </w:p>
    <w:p w14:paraId="52F8886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A6．掌握数控铣削的平面加工与检测、轮廓加工与检测、孔系加工与检测、腔槽加工与检测。</w:t>
      </w:r>
    </w:p>
    <w:p w14:paraId="0BEC608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二</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rPr>
        <w:t>能力目标</w:t>
      </w:r>
    </w:p>
    <w:p w14:paraId="0DF61B9B">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none"/>
          <w:lang w:val="en-US" w:eastAsia="zh-CN"/>
        </w:rPr>
      </w:pPr>
      <w:r>
        <w:rPr>
          <w:rFonts w:hint="eastAsia" w:asciiTheme="minorEastAsia" w:hAnsiTheme="minorEastAsia" w:cstheme="minorEastAsia"/>
          <w:sz w:val="24"/>
          <w:szCs w:val="24"/>
          <w:highlight w:val="none"/>
          <w:lang w:val="en-US" w:eastAsia="zh-CN"/>
        </w:rPr>
        <w:t>B1．</w:t>
      </w:r>
      <w:r>
        <w:rPr>
          <w:rFonts w:hint="default" w:asciiTheme="minorEastAsia" w:hAnsiTheme="minorEastAsia" w:cstheme="minorEastAsia"/>
          <w:sz w:val="24"/>
          <w:szCs w:val="24"/>
          <w:lang w:val="en-US" w:eastAsia="zh-CN"/>
        </w:rPr>
        <w:t>能</w:t>
      </w:r>
      <w:r>
        <w:rPr>
          <w:rFonts w:hint="eastAsia" w:asciiTheme="minorEastAsia" w:hAnsiTheme="minorEastAsia" w:cstheme="minorEastAsia"/>
          <w:sz w:val="24"/>
          <w:szCs w:val="24"/>
          <w:lang w:val="en-US" w:eastAsia="zh-CN"/>
        </w:rPr>
        <w:t>在保证安全的生产条件下，善用数控机床</w:t>
      </w:r>
      <w:r>
        <w:rPr>
          <w:rFonts w:hint="default" w:asciiTheme="minorEastAsia" w:hAnsiTheme="minorEastAsia" w:cstheme="minorEastAsia"/>
          <w:sz w:val="24"/>
          <w:szCs w:val="24"/>
          <w:lang w:val="en-US" w:eastAsia="zh-CN"/>
        </w:rPr>
        <w:t>基础操作</w:t>
      </w:r>
      <w:r>
        <w:rPr>
          <w:rFonts w:hint="eastAsia" w:asciiTheme="minorEastAsia" w:hAnsiTheme="minorEastAsia" w:cstheme="minorEastAsia"/>
          <w:sz w:val="24"/>
          <w:szCs w:val="24"/>
          <w:highlight w:val="none"/>
          <w:lang w:val="en-US" w:eastAsia="zh-CN"/>
        </w:rPr>
        <w:t>；</w:t>
      </w:r>
    </w:p>
    <w:p w14:paraId="261899F3">
      <w:pPr>
        <w:keepNext w:val="0"/>
        <w:keepLines w:val="0"/>
        <w:pageBreakBefore w:val="0"/>
        <w:widowControl w:val="0"/>
        <w:shd w:val="clear"/>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highlight w:val="none"/>
          <w:lang w:val="en-US" w:eastAsia="zh-CN"/>
        </w:rPr>
        <w:t>B2．</w:t>
      </w:r>
      <w:r>
        <w:rPr>
          <w:rFonts w:hint="eastAsia" w:asciiTheme="minorEastAsia" w:hAnsiTheme="minorEastAsia" w:cstheme="minorEastAsia"/>
          <w:sz w:val="24"/>
          <w:szCs w:val="24"/>
          <w:lang w:val="en-US" w:eastAsia="zh-CN"/>
        </w:rPr>
        <w:t>精通刀具认知与选用，以及工件装夹与定位；</w:t>
      </w:r>
    </w:p>
    <w:p w14:paraId="6A74E4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B3．善于编制加工程序；</w:t>
      </w:r>
    </w:p>
    <w:p w14:paraId="7D6C91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B4．</w:t>
      </w:r>
      <w:r>
        <w:rPr>
          <w:rFonts w:hint="eastAsia" w:asciiTheme="minorEastAsia" w:hAnsiTheme="minorEastAsia" w:eastAsiaTheme="minorEastAsia" w:cstheme="minorEastAsia"/>
          <w:sz w:val="24"/>
          <w:szCs w:val="24"/>
          <w:highlight w:val="none"/>
        </w:rPr>
        <w:t>善用</w:t>
      </w:r>
      <w:r>
        <w:rPr>
          <w:rFonts w:hint="eastAsia" w:asciiTheme="minorEastAsia" w:hAnsiTheme="minorEastAsia" w:cstheme="minorEastAsia"/>
          <w:sz w:val="24"/>
          <w:szCs w:val="24"/>
          <w:highlight w:val="none"/>
          <w:lang w:val="en-US" w:eastAsia="zh-CN"/>
        </w:rPr>
        <w:t>数</w:t>
      </w:r>
      <w:r>
        <w:rPr>
          <w:rFonts w:hint="eastAsia" w:asciiTheme="minorEastAsia" w:hAnsiTheme="minorEastAsia" w:cstheme="minorEastAsia"/>
          <w:sz w:val="24"/>
          <w:szCs w:val="24"/>
          <w:lang w:val="en-US" w:eastAsia="zh-CN"/>
        </w:rPr>
        <w:t>控车、铣床进行中等复杂典型零件的加工与检验，加工质量符合图纸的技术要求；</w:t>
      </w:r>
    </w:p>
    <w:p w14:paraId="58BF7C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B5．精通</w:t>
      </w:r>
      <w:r>
        <w:rPr>
          <w:rFonts w:hint="default" w:asciiTheme="minorEastAsia" w:hAnsiTheme="minorEastAsia" w:cstheme="minorEastAsia"/>
          <w:sz w:val="24"/>
          <w:szCs w:val="24"/>
          <w:lang w:val="en-US" w:eastAsia="zh-CN"/>
        </w:rPr>
        <w:t>常用测量工具（</w:t>
      </w:r>
      <w:r>
        <w:rPr>
          <w:rFonts w:hint="eastAsia" w:asciiTheme="minorEastAsia" w:hAnsiTheme="minorEastAsia" w:cstheme="minorEastAsia"/>
          <w:sz w:val="24"/>
          <w:szCs w:val="24"/>
          <w:lang w:val="en-US" w:eastAsia="zh-CN"/>
        </w:rPr>
        <w:t>游标</w:t>
      </w:r>
      <w:r>
        <w:rPr>
          <w:rFonts w:hint="default" w:asciiTheme="minorEastAsia" w:hAnsiTheme="minorEastAsia" w:cstheme="minorEastAsia"/>
          <w:sz w:val="24"/>
          <w:szCs w:val="24"/>
          <w:lang w:val="en-US" w:eastAsia="zh-CN"/>
        </w:rPr>
        <w:t>卡尺、</w:t>
      </w:r>
      <w:r>
        <w:rPr>
          <w:rFonts w:hint="eastAsia" w:asciiTheme="minorEastAsia" w:hAnsiTheme="minorEastAsia" w:cstheme="minorEastAsia"/>
          <w:sz w:val="24"/>
          <w:szCs w:val="24"/>
          <w:lang w:val="en-US" w:eastAsia="zh-CN"/>
        </w:rPr>
        <w:t>粗糙度样块、螺纹环规、螺纹千分尺</w:t>
      </w:r>
      <w:r>
        <w:rPr>
          <w:rFonts w:hint="default" w:asciiTheme="minorEastAsia" w:hAnsiTheme="minorEastAsia" w:cstheme="minorEastAsia"/>
          <w:sz w:val="24"/>
          <w:szCs w:val="24"/>
          <w:lang w:val="en-US" w:eastAsia="zh-CN"/>
        </w:rPr>
        <w:t>）对加工零件检测，准确判断零件是否合格</w:t>
      </w:r>
      <w:r>
        <w:rPr>
          <w:rFonts w:hint="eastAsia" w:asciiTheme="minorEastAsia" w:hAnsiTheme="minorEastAsia" w:cstheme="minorEastAsia"/>
          <w:sz w:val="24"/>
          <w:szCs w:val="24"/>
          <w:lang w:val="en-US" w:eastAsia="zh-CN"/>
        </w:rPr>
        <w:t>。</w:t>
      </w:r>
    </w:p>
    <w:p w14:paraId="0063B13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三</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素质</w:t>
      </w:r>
      <w:r>
        <w:rPr>
          <w:rFonts w:hint="eastAsia" w:asciiTheme="minorEastAsia" w:hAnsiTheme="minorEastAsia" w:eastAsiaTheme="minorEastAsia" w:cstheme="minorEastAsia"/>
          <w:b/>
          <w:bCs/>
          <w:sz w:val="24"/>
          <w:szCs w:val="24"/>
          <w:highlight w:val="none"/>
        </w:rPr>
        <w:t>目标</w:t>
      </w:r>
    </w:p>
    <w:p w14:paraId="450FE6E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C1．</w:t>
      </w:r>
      <w:r>
        <w:rPr>
          <w:rFonts w:hint="default" w:asciiTheme="minorEastAsia" w:hAnsiTheme="minorEastAsia" w:cstheme="minorEastAsia"/>
          <w:sz w:val="24"/>
          <w:szCs w:val="24"/>
          <w:lang w:val="en-US" w:eastAsia="zh-CN"/>
        </w:rPr>
        <w:t>培养严谨细致的工作态度，在加工与检测过程中注重细节，减少因操作疏忽导致的质量问题。</w:t>
      </w:r>
    </w:p>
    <w:p w14:paraId="5A53E6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C2．</w:t>
      </w:r>
      <w:r>
        <w:rPr>
          <w:rFonts w:hint="default" w:asciiTheme="minorEastAsia" w:hAnsiTheme="minorEastAsia" w:cstheme="minorEastAsia"/>
          <w:sz w:val="24"/>
          <w:szCs w:val="24"/>
          <w:lang w:val="en-US" w:eastAsia="zh-CN"/>
        </w:rPr>
        <w:t>养成规范整洁的作业习惯，做到工具摆放有序、工作台面整洁，符合</w:t>
      </w:r>
      <w:r>
        <w:rPr>
          <w:rFonts w:hint="eastAsia" w:asciiTheme="minorEastAsia" w:hAnsiTheme="minorEastAsia" w:cstheme="minorEastAsia"/>
          <w:sz w:val="24"/>
          <w:szCs w:val="24"/>
          <w:lang w:val="en-US" w:eastAsia="zh-CN"/>
        </w:rPr>
        <w:t>数控</w:t>
      </w:r>
      <w:r>
        <w:rPr>
          <w:rFonts w:hint="default" w:asciiTheme="minorEastAsia" w:hAnsiTheme="minorEastAsia" w:cstheme="minorEastAsia"/>
          <w:sz w:val="24"/>
          <w:szCs w:val="24"/>
          <w:lang w:val="en-US" w:eastAsia="zh-CN"/>
        </w:rPr>
        <w:t>车间的</w:t>
      </w:r>
      <w:r>
        <w:rPr>
          <w:rFonts w:hint="eastAsia" w:asciiTheme="minorEastAsia" w:hAnsiTheme="minorEastAsia" w:cstheme="minorEastAsia"/>
          <w:sz w:val="24"/>
          <w:szCs w:val="24"/>
          <w:lang w:val="en-US" w:eastAsia="zh-CN"/>
        </w:rPr>
        <w:t>6</w:t>
      </w:r>
      <w:r>
        <w:rPr>
          <w:rFonts w:hint="default" w:asciiTheme="minorEastAsia" w:hAnsiTheme="minorEastAsia" w:cstheme="minorEastAsia"/>
          <w:sz w:val="24"/>
          <w:szCs w:val="24"/>
          <w:lang w:val="en-US" w:eastAsia="zh-CN"/>
        </w:rPr>
        <w:t>S管理要求。</w:t>
      </w:r>
    </w:p>
    <w:p w14:paraId="16FB39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C3．养成遵规守纪的习惯，遵守数控车间规章制度和设备操作规程；</w:t>
      </w:r>
    </w:p>
    <w:p w14:paraId="5843A7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C4．</w:t>
      </w:r>
      <w:r>
        <w:rPr>
          <w:rFonts w:hint="default" w:asciiTheme="minorEastAsia" w:hAnsiTheme="minorEastAsia" w:cstheme="minorEastAsia"/>
          <w:sz w:val="24"/>
          <w:szCs w:val="24"/>
          <w:lang w:val="en-US" w:eastAsia="zh-CN"/>
        </w:rPr>
        <w:t>增强团队协作意识，在小组实操任务中能与同伴分工配合，共同解决加工难题，提升集体作业效率。</w:t>
      </w:r>
    </w:p>
    <w:p w14:paraId="3453E64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C5．</w:t>
      </w:r>
      <w:r>
        <w:rPr>
          <w:rFonts w:hint="default" w:asciiTheme="minorEastAsia" w:hAnsiTheme="minorEastAsia" w:cstheme="minorEastAsia"/>
          <w:sz w:val="24"/>
          <w:szCs w:val="24"/>
          <w:lang w:val="en-US" w:eastAsia="zh-CN"/>
        </w:rPr>
        <w:t>培养吃苦耐劳的职业素养，适应</w:t>
      </w:r>
      <w:r>
        <w:rPr>
          <w:rFonts w:hint="eastAsia" w:asciiTheme="minorEastAsia" w:hAnsiTheme="minorEastAsia" w:cstheme="minorEastAsia"/>
          <w:sz w:val="24"/>
          <w:szCs w:val="24"/>
          <w:lang w:val="en-US" w:eastAsia="zh-CN"/>
        </w:rPr>
        <w:t>数控加工</w:t>
      </w:r>
      <w:r>
        <w:rPr>
          <w:rFonts w:hint="default" w:asciiTheme="minorEastAsia" w:hAnsiTheme="minorEastAsia" w:cstheme="minorEastAsia"/>
          <w:sz w:val="24"/>
          <w:szCs w:val="24"/>
          <w:lang w:val="en-US" w:eastAsia="zh-CN"/>
        </w:rPr>
        <w:t>中的考验，具备持续完成复杂加工任务的毅力。</w:t>
      </w:r>
    </w:p>
    <w:p w14:paraId="6E3460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highlight w:val="yellow"/>
          <w:lang w:val="en-US" w:eastAsia="zh-CN"/>
        </w:rPr>
      </w:pPr>
      <w:r>
        <w:rPr>
          <w:rFonts w:hint="eastAsia" w:asciiTheme="minorEastAsia" w:hAnsiTheme="minorEastAsia" w:cstheme="minorEastAsia"/>
          <w:sz w:val="24"/>
          <w:szCs w:val="24"/>
          <w:lang w:val="en-US" w:eastAsia="zh-CN"/>
        </w:rPr>
        <w:t>C6．</w:t>
      </w:r>
      <w:r>
        <w:rPr>
          <w:rFonts w:hint="default" w:asciiTheme="minorEastAsia" w:hAnsiTheme="minorEastAsia" w:cstheme="minorEastAsia"/>
          <w:sz w:val="24"/>
          <w:szCs w:val="24"/>
          <w:lang w:val="en-US" w:eastAsia="zh-CN"/>
        </w:rPr>
        <w:t>树立质量第一的职业意识，理解“工匠精神”的内涵，以高标准要求自己，追求加工工件的精度与品质。</w:t>
      </w:r>
    </w:p>
    <w:p w14:paraId="6765B11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四</w:t>
      </w:r>
      <w:r>
        <w:rPr>
          <w:rFonts w:hint="eastAsia" w:asciiTheme="minorEastAsia" w:hAnsiTheme="minorEastAsia" w:eastAsiaTheme="minorEastAsia" w:cstheme="minorEastAsia"/>
          <w:b/>
          <w:bCs/>
          <w:sz w:val="24"/>
          <w:szCs w:val="24"/>
          <w:highlight w:val="none"/>
          <w:lang w:eastAsia="zh-CN"/>
        </w:rPr>
        <w:t>）</w:t>
      </w:r>
      <w:r>
        <w:rPr>
          <w:rFonts w:hint="eastAsia" w:asciiTheme="minorEastAsia" w:hAnsiTheme="minorEastAsia" w:eastAsiaTheme="minorEastAsia" w:cstheme="minorEastAsia"/>
          <w:b/>
          <w:bCs/>
          <w:sz w:val="24"/>
          <w:szCs w:val="24"/>
          <w:highlight w:val="none"/>
          <w:lang w:val="en-US" w:eastAsia="zh-CN"/>
        </w:rPr>
        <w:t>思政</w:t>
      </w:r>
      <w:r>
        <w:rPr>
          <w:rFonts w:hint="eastAsia" w:asciiTheme="minorEastAsia" w:hAnsiTheme="minorEastAsia" w:eastAsiaTheme="minorEastAsia" w:cstheme="minorEastAsia"/>
          <w:b/>
          <w:bCs/>
          <w:sz w:val="24"/>
          <w:szCs w:val="24"/>
          <w:highlight w:val="none"/>
        </w:rPr>
        <w:t>目标</w:t>
      </w:r>
    </w:p>
    <w:p w14:paraId="374EDF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D1．</w:t>
      </w:r>
      <w:r>
        <w:rPr>
          <w:rFonts w:hint="default" w:asciiTheme="minorEastAsia" w:hAnsiTheme="minorEastAsia" w:cstheme="minorEastAsia"/>
          <w:sz w:val="24"/>
          <w:szCs w:val="24"/>
          <w:lang w:val="en-US" w:eastAsia="zh-CN"/>
        </w:rPr>
        <w:t>强化安全</w:t>
      </w:r>
      <w:r>
        <w:rPr>
          <w:rFonts w:hint="eastAsia" w:asciiTheme="minorEastAsia" w:hAnsiTheme="minorEastAsia" w:cstheme="minorEastAsia"/>
          <w:sz w:val="24"/>
          <w:szCs w:val="24"/>
          <w:lang w:val="en-US" w:eastAsia="zh-CN"/>
        </w:rPr>
        <w:t>法制观念</w:t>
      </w:r>
      <w:r>
        <w:rPr>
          <w:rFonts w:hint="default" w:asciiTheme="minorEastAsia" w:hAnsiTheme="minorEastAsia" w:cstheme="minorEastAsia"/>
          <w:sz w:val="24"/>
          <w:szCs w:val="24"/>
          <w:lang w:val="en-US" w:eastAsia="zh-CN"/>
        </w:rPr>
        <w:t>，通过学习安全规程与案例分析，认识到安全生产既是法律要求，也是对自身与他人的责任担当。</w:t>
      </w:r>
    </w:p>
    <w:p w14:paraId="7CD7D27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D2．</w:t>
      </w:r>
      <w:r>
        <w:rPr>
          <w:rFonts w:hint="default" w:asciiTheme="minorEastAsia" w:hAnsiTheme="minorEastAsia" w:cstheme="minorEastAsia"/>
          <w:sz w:val="24"/>
          <w:szCs w:val="24"/>
          <w:lang w:val="en-US" w:eastAsia="zh-CN"/>
        </w:rPr>
        <w:t>培育精益求精的工匠精神，结合大国工匠的案例，理解“专注、执着、创新”的职业精神内核。</w:t>
      </w:r>
    </w:p>
    <w:p w14:paraId="1933980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D3．</w:t>
      </w:r>
      <w:r>
        <w:rPr>
          <w:rFonts w:hint="default" w:asciiTheme="minorEastAsia" w:hAnsiTheme="minorEastAsia" w:cstheme="minorEastAsia"/>
          <w:sz w:val="24"/>
          <w:szCs w:val="24"/>
          <w:lang w:val="en-US" w:eastAsia="zh-CN"/>
        </w:rPr>
        <w:t>树立正确的职业价值观，认识到</w:t>
      </w:r>
      <w:r>
        <w:rPr>
          <w:rFonts w:hint="eastAsia" w:asciiTheme="minorEastAsia" w:hAnsiTheme="minorEastAsia" w:cstheme="minorEastAsia"/>
          <w:sz w:val="24"/>
          <w:szCs w:val="24"/>
          <w:lang w:val="en-US" w:eastAsia="zh-CN"/>
        </w:rPr>
        <w:t>数控加工</w:t>
      </w:r>
      <w:r>
        <w:rPr>
          <w:rFonts w:hint="default" w:asciiTheme="minorEastAsia" w:hAnsiTheme="minorEastAsia" w:cstheme="minorEastAsia"/>
          <w:sz w:val="24"/>
          <w:szCs w:val="24"/>
          <w:lang w:val="en-US" w:eastAsia="zh-CN"/>
        </w:rPr>
        <w:t>作为制造业基础工种的重要性，认同“技能成就人生”的理念，增强职业自豪感。</w:t>
      </w:r>
    </w:p>
    <w:p w14:paraId="34CED7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D4．</w:t>
      </w:r>
      <w:r>
        <w:rPr>
          <w:rFonts w:hint="default" w:asciiTheme="minorEastAsia" w:hAnsiTheme="minorEastAsia" w:cstheme="minorEastAsia"/>
          <w:sz w:val="24"/>
          <w:szCs w:val="24"/>
          <w:lang w:val="en-US" w:eastAsia="zh-CN"/>
        </w:rPr>
        <w:t>培养爱国主义情怀，通过了解我国制造业从“制造大国”向“制造强国”的发展历程，激发为工业强国建设贡献力量的责任感。</w:t>
      </w:r>
    </w:p>
    <w:p w14:paraId="6D71BE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D5．</w:t>
      </w:r>
      <w:r>
        <w:rPr>
          <w:rFonts w:hint="default" w:asciiTheme="minorEastAsia" w:hAnsiTheme="minorEastAsia" w:cstheme="minorEastAsia"/>
          <w:sz w:val="24"/>
          <w:szCs w:val="24"/>
          <w:lang w:val="en-US" w:eastAsia="zh-CN"/>
        </w:rPr>
        <w:t>强化责任担当意识，在实操中明确“每一个零件的精度都关乎产品质量与安全”，理解职业责任与社会价值的关联。</w:t>
      </w:r>
    </w:p>
    <w:p w14:paraId="333DF4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sz w:val="24"/>
          <w:szCs w:val="24"/>
          <w:highlight w:val="yellow"/>
        </w:rPr>
      </w:pPr>
      <w:r>
        <w:rPr>
          <w:rFonts w:hint="eastAsia" w:asciiTheme="minorEastAsia" w:hAnsiTheme="minorEastAsia" w:cstheme="minorEastAsia"/>
          <w:sz w:val="24"/>
          <w:szCs w:val="24"/>
          <w:lang w:val="en-US" w:eastAsia="zh-CN"/>
        </w:rPr>
        <w:t>D6．</w:t>
      </w:r>
      <w:r>
        <w:rPr>
          <w:rFonts w:hint="default" w:asciiTheme="minorEastAsia" w:hAnsiTheme="minorEastAsia" w:cstheme="minorEastAsia"/>
          <w:sz w:val="24"/>
          <w:szCs w:val="24"/>
          <w:lang w:val="en-US" w:eastAsia="zh-CN"/>
        </w:rPr>
        <w:t>培育创新意识与家国情怀，鼓励在合规前提下探索优化加工工艺，将个人技能提升与国家制造业转型升级的需求相结合。</w:t>
      </w:r>
    </w:p>
    <w:p w14:paraId="6BD75D1A">
      <w:pPr>
        <w:pStyle w:val="3"/>
        <w:bidi w:val="0"/>
        <w:rPr>
          <w:rFonts w:hint="eastAsia"/>
          <w:lang w:val="en-US" w:eastAsia="zh-CN"/>
        </w:rPr>
      </w:pPr>
      <w:r>
        <w:rPr>
          <w:rFonts w:hint="eastAsia"/>
          <w:lang w:val="en-US" w:eastAsia="zh-CN"/>
        </w:rPr>
        <w:t>五、课程内容和要求</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088"/>
        <w:gridCol w:w="975"/>
        <w:gridCol w:w="769"/>
        <w:gridCol w:w="900"/>
        <w:gridCol w:w="1034"/>
        <w:gridCol w:w="2196"/>
        <w:gridCol w:w="1118"/>
        <w:gridCol w:w="813"/>
      </w:tblGrid>
      <w:tr w14:paraId="6777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52" w:type="dxa"/>
            <w:vAlign w:val="center"/>
          </w:tcPr>
          <w:p w14:paraId="23211C0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学习情境（章）</w:t>
            </w:r>
          </w:p>
        </w:tc>
        <w:tc>
          <w:tcPr>
            <w:tcW w:w="1088" w:type="dxa"/>
            <w:vAlign w:val="center"/>
          </w:tcPr>
          <w:p w14:paraId="77D5A55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工作任务（节）</w:t>
            </w:r>
          </w:p>
        </w:tc>
        <w:tc>
          <w:tcPr>
            <w:tcW w:w="975" w:type="dxa"/>
            <w:vAlign w:val="center"/>
          </w:tcPr>
          <w:p w14:paraId="46A066C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知识点(A)</w:t>
            </w:r>
          </w:p>
        </w:tc>
        <w:tc>
          <w:tcPr>
            <w:tcW w:w="769" w:type="dxa"/>
            <w:vAlign w:val="center"/>
          </w:tcPr>
          <w:p w14:paraId="768CB85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技能点(B)</w:t>
            </w:r>
          </w:p>
        </w:tc>
        <w:tc>
          <w:tcPr>
            <w:tcW w:w="900" w:type="dxa"/>
            <w:vAlign w:val="center"/>
          </w:tcPr>
          <w:p w14:paraId="74BA79D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素质目标(C)</w:t>
            </w:r>
          </w:p>
        </w:tc>
        <w:tc>
          <w:tcPr>
            <w:tcW w:w="1034" w:type="dxa"/>
            <w:vAlign w:val="center"/>
          </w:tcPr>
          <w:p w14:paraId="45C9CA2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思政元素(D)</w:t>
            </w:r>
          </w:p>
        </w:tc>
        <w:tc>
          <w:tcPr>
            <w:tcW w:w="2196" w:type="dxa"/>
            <w:vAlign w:val="center"/>
          </w:tcPr>
          <w:p w14:paraId="5F84EDA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对应培养规格支撑要点</w:t>
            </w:r>
          </w:p>
        </w:tc>
        <w:tc>
          <w:tcPr>
            <w:tcW w:w="1118" w:type="dxa"/>
            <w:vAlign w:val="center"/>
          </w:tcPr>
          <w:p w14:paraId="0D06EDA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学时</w:t>
            </w:r>
          </w:p>
        </w:tc>
        <w:tc>
          <w:tcPr>
            <w:tcW w:w="813" w:type="dxa"/>
            <w:vAlign w:val="center"/>
          </w:tcPr>
          <w:p w14:paraId="7FC1325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备注</w:t>
            </w:r>
          </w:p>
        </w:tc>
      </w:tr>
      <w:tr w14:paraId="28725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1C845F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bidi="ar"/>
              </w:rPr>
              <w:t>安全教育</w:t>
            </w:r>
          </w:p>
        </w:tc>
        <w:tc>
          <w:tcPr>
            <w:tcW w:w="1088" w:type="dxa"/>
            <w:shd w:val="clear" w:color="auto" w:fill="auto"/>
            <w:vAlign w:val="center"/>
          </w:tcPr>
          <w:p w14:paraId="55AFD8A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kern w:val="0"/>
                <w:sz w:val="21"/>
                <w:szCs w:val="21"/>
                <w:highlight w:val="none"/>
                <w:lang w:val="en-US" w:eastAsia="zh-CN" w:bidi="ar"/>
              </w:rPr>
              <w:t>数控</w:t>
            </w:r>
            <w:r>
              <w:rPr>
                <w:rFonts w:hint="eastAsia" w:asciiTheme="minorEastAsia" w:hAnsiTheme="minorEastAsia" w:eastAsiaTheme="minorEastAsia" w:cstheme="minorEastAsia"/>
                <w:color w:val="auto"/>
                <w:kern w:val="0"/>
                <w:sz w:val="21"/>
                <w:szCs w:val="21"/>
                <w:highlight w:val="none"/>
                <w:lang w:val="en-US" w:eastAsia="zh-CN" w:bidi="ar"/>
              </w:rPr>
              <w:t>车间</w:t>
            </w:r>
            <w:r>
              <w:rPr>
                <w:rFonts w:hint="eastAsia" w:asciiTheme="minorEastAsia" w:hAnsiTheme="minorEastAsia" w:cstheme="minorEastAsia"/>
                <w:color w:val="auto"/>
                <w:kern w:val="0"/>
                <w:sz w:val="21"/>
                <w:szCs w:val="21"/>
                <w:highlight w:val="none"/>
                <w:lang w:val="en-US" w:eastAsia="zh-CN" w:bidi="ar"/>
              </w:rPr>
              <w:t>规章制度</w:t>
            </w:r>
          </w:p>
        </w:tc>
        <w:tc>
          <w:tcPr>
            <w:tcW w:w="975" w:type="dxa"/>
            <w:vAlign w:val="center"/>
          </w:tcPr>
          <w:p w14:paraId="011790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A1</w:t>
            </w:r>
          </w:p>
        </w:tc>
        <w:tc>
          <w:tcPr>
            <w:tcW w:w="769" w:type="dxa"/>
            <w:vAlign w:val="center"/>
          </w:tcPr>
          <w:p w14:paraId="78FBF3F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B1</w:t>
            </w:r>
          </w:p>
        </w:tc>
        <w:tc>
          <w:tcPr>
            <w:tcW w:w="900" w:type="dxa"/>
            <w:vAlign w:val="center"/>
          </w:tcPr>
          <w:p w14:paraId="433E334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C1、C2</w:t>
            </w:r>
          </w:p>
        </w:tc>
        <w:tc>
          <w:tcPr>
            <w:tcW w:w="1034" w:type="dxa"/>
            <w:vAlign w:val="center"/>
          </w:tcPr>
          <w:p w14:paraId="148D82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D1、D4</w:t>
            </w:r>
          </w:p>
        </w:tc>
        <w:tc>
          <w:tcPr>
            <w:tcW w:w="2196" w:type="dxa"/>
            <w:vAlign w:val="center"/>
          </w:tcPr>
          <w:p w14:paraId="579F541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素质目标2、4</w:t>
            </w:r>
          </w:p>
          <w:p w14:paraId="221A722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知识目标3</w:t>
            </w:r>
          </w:p>
          <w:p w14:paraId="5FDECA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能力目标3</w:t>
            </w:r>
          </w:p>
        </w:tc>
        <w:tc>
          <w:tcPr>
            <w:tcW w:w="1118" w:type="dxa"/>
            <w:vAlign w:val="center"/>
          </w:tcPr>
          <w:p w14:paraId="6437994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4</w:t>
            </w:r>
          </w:p>
        </w:tc>
        <w:tc>
          <w:tcPr>
            <w:tcW w:w="813" w:type="dxa"/>
            <w:vAlign w:val="center"/>
          </w:tcPr>
          <w:p w14:paraId="38C968B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4"/>
                <w:szCs w:val="24"/>
                <w:highlight w:val="none"/>
                <w:lang w:val="en-US" w:eastAsia="zh-CN"/>
              </w:rPr>
            </w:pPr>
          </w:p>
        </w:tc>
      </w:tr>
      <w:tr w14:paraId="6610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22FF93D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1"/>
                <w:szCs w:val="21"/>
                <w:highlight w:val="none"/>
                <w:lang w:val="en-US" w:eastAsia="zh-CN"/>
              </w:rPr>
              <w:t>数控机床基础操作</w:t>
            </w:r>
          </w:p>
        </w:tc>
        <w:tc>
          <w:tcPr>
            <w:tcW w:w="1088" w:type="dxa"/>
            <w:shd w:val="clear" w:color="auto" w:fill="auto"/>
            <w:vAlign w:val="center"/>
          </w:tcPr>
          <w:p w14:paraId="7805EE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设备操作规程、机床的维护与保养</w:t>
            </w:r>
          </w:p>
        </w:tc>
        <w:tc>
          <w:tcPr>
            <w:tcW w:w="975" w:type="dxa"/>
            <w:shd w:val="clear" w:color="auto" w:fill="auto"/>
            <w:vAlign w:val="center"/>
          </w:tcPr>
          <w:p w14:paraId="17ADCEB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A1</w:t>
            </w:r>
          </w:p>
        </w:tc>
        <w:tc>
          <w:tcPr>
            <w:tcW w:w="769" w:type="dxa"/>
            <w:shd w:val="clear" w:color="auto" w:fill="auto"/>
            <w:vAlign w:val="center"/>
          </w:tcPr>
          <w:p w14:paraId="1C9978F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B1</w:t>
            </w:r>
          </w:p>
        </w:tc>
        <w:tc>
          <w:tcPr>
            <w:tcW w:w="900" w:type="dxa"/>
            <w:shd w:val="clear" w:color="auto" w:fill="auto"/>
            <w:vAlign w:val="center"/>
          </w:tcPr>
          <w:p w14:paraId="5FF2D3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C1、C2、C3</w:t>
            </w:r>
          </w:p>
        </w:tc>
        <w:tc>
          <w:tcPr>
            <w:tcW w:w="1034" w:type="dxa"/>
            <w:shd w:val="clear" w:color="auto" w:fill="auto"/>
            <w:vAlign w:val="center"/>
          </w:tcPr>
          <w:p w14:paraId="162A5B4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D1、D2</w:t>
            </w:r>
          </w:p>
        </w:tc>
        <w:tc>
          <w:tcPr>
            <w:tcW w:w="2196" w:type="dxa"/>
            <w:vAlign w:val="center"/>
          </w:tcPr>
          <w:p w14:paraId="287554E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素质目标2、4</w:t>
            </w:r>
          </w:p>
          <w:p w14:paraId="78CA70A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知识目标5</w:t>
            </w:r>
          </w:p>
          <w:p w14:paraId="1099F1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能力目标3</w:t>
            </w:r>
          </w:p>
        </w:tc>
        <w:tc>
          <w:tcPr>
            <w:tcW w:w="1118" w:type="dxa"/>
            <w:vAlign w:val="center"/>
          </w:tcPr>
          <w:p w14:paraId="1A88074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8</w:t>
            </w:r>
          </w:p>
        </w:tc>
        <w:tc>
          <w:tcPr>
            <w:tcW w:w="813" w:type="dxa"/>
            <w:vAlign w:val="center"/>
          </w:tcPr>
          <w:p w14:paraId="6F3F6449">
            <w:pPr>
              <w:rPr>
                <w:rFonts w:hint="eastAsia" w:asciiTheme="minorEastAsia" w:hAnsiTheme="minorEastAsia" w:eastAsiaTheme="minorEastAsia" w:cstheme="minorEastAsia"/>
                <w:color w:val="auto"/>
                <w:sz w:val="24"/>
                <w:szCs w:val="24"/>
                <w:highlight w:val="none"/>
                <w:lang w:val="en-US" w:eastAsia="zh-CN"/>
              </w:rPr>
            </w:pPr>
          </w:p>
        </w:tc>
      </w:tr>
      <w:tr w14:paraId="26FE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shd w:val="clear" w:color="auto" w:fill="auto"/>
            <w:vAlign w:val="center"/>
          </w:tcPr>
          <w:p w14:paraId="69891A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1"/>
                <w:szCs w:val="21"/>
                <w:highlight w:val="none"/>
                <w:lang w:val="en-US" w:eastAsia="zh-CN"/>
              </w:rPr>
              <w:t>数控加工</w:t>
            </w:r>
            <w:r>
              <w:rPr>
                <w:rFonts w:hint="eastAsia" w:asciiTheme="minorEastAsia" w:hAnsiTheme="minorEastAsia" w:eastAsiaTheme="minorEastAsia" w:cstheme="minorEastAsia"/>
                <w:color w:val="auto"/>
                <w:sz w:val="21"/>
                <w:szCs w:val="21"/>
                <w:highlight w:val="none"/>
                <w:lang w:val="en-US" w:eastAsia="zh-CN"/>
              </w:rPr>
              <w:t>常用</w:t>
            </w:r>
            <w:r>
              <w:rPr>
                <w:rFonts w:hint="eastAsia" w:asciiTheme="minorEastAsia" w:hAnsiTheme="minorEastAsia" w:cstheme="minorEastAsia"/>
                <w:color w:val="auto"/>
                <w:sz w:val="21"/>
                <w:szCs w:val="21"/>
                <w:highlight w:val="none"/>
                <w:lang w:val="en-US" w:eastAsia="zh-CN"/>
              </w:rPr>
              <w:t>测量</w:t>
            </w:r>
            <w:r>
              <w:rPr>
                <w:rFonts w:hint="eastAsia" w:asciiTheme="minorEastAsia" w:hAnsiTheme="minorEastAsia" w:eastAsiaTheme="minorEastAsia" w:cstheme="minorEastAsia"/>
                <w:color w:val="auto"/>
                <w:sz w:val="21"/>
                <w:szCs w:val="21"/>
                <w:highlight w:val="none"/>
                <w:lang w:val="en-US" w:eastAsia="zh-CN"/>
              </w:rPr>
              <w:t>工具</w:t>
            </w:r>
          </w:p>
        </w:tc>
        <w:tc>
          <w:tcPr>
            <w:tcW w:w="1088" w:type="dxa"/>
            <w:shd w:val="clear" w:color="auto" w:fill="auto"/>
            <w:vAlign w:val="center"/>
          </w:tcPr>
          <w:p w14:paraId="6E35E91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游标卡尺、粗糙度样块、螺纹环规、螺纹千分尺</w:t>
            </w:r>
          </w:p>
        </w:tc>
        <w:tc>
          <w:tcPr>
            <w:tcW w:w="975" w:type="dxa"/>
            <w:shd w:val="clear" w:color="auto" w:fill="auto"/>
            <w:vAlign w:val="center"/>
          </w:tcPr>
          <w:p w14:paraId="027B65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A3</w:t>
            </w:r>
          </w:p>
        </w:tc>
        <w:tc>
          <w:tcPr>
            <w:tcW w:w="769" w:type="dxa"/>
            <w:shd w:val="clear" w:color="auto" w:fill="auto"/>
            <w:vAlign w:val="center"/>
          </w:tcPr>
          <w:p w14:paraId="3CE6C8E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B5</w:t>
            </w:r>
          </w:p>
        </w:tc>
        <w:tc>
          <w:tcPr>
            <w:tcW w:w="900" w:type="dxa"/>
            <w:shd w:val="clear" w:color="auto" w:fill="auto"/>
            <w:vAlign w:val="center"/>
          </w:tcPr>
          <w:p w14:paraId="4F152F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C1、C2、C3</w:t>
            </w:r>
          </w:p>
        </w:tc>
        <w:tc>
          <w:tcPr>
            <w:tcW w:w="1034" w:type="dxa"/>
            <w:shd w:val="clear" w:color="auto" w:fill="auto"/>
            <w:vAlign w:val="center"/>
          </w:tcPr>
          <w:p w14:paraId="7C6512E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D1</w:t>
            </w:r>
          </w:p>
        </w:tc>
        <w:tc>
          <w:tcPr>
            <w:tcW w:w="2196" w:type="dxa"/>
            <w:vAlign w:val="center"/>
          </w:tcPr>
          <w:p w14:paraId="6F00AA5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素质目标2、4</w:t>
            </w:r>
          </w:p>
          <w:p w14:paraId="0684A21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知识目标7</w:t>
            </w:r>
          </w:p>
          <w:p w14:paraId="75DF106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能力目标5</w:t>
            </w:r>
          </w:p>
        </w:tc>
        <w:tc>
          <w:tcPr>
            <w:tcW w:w="1118" w:type="dxa"/>
            <w:vAlign w:val="center"/>
          </w:tcPr>
          <w:p w14:paraId="4F742B3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6</w:t>
            </w:r>
          </w:p>
        </w:tc>
        <w:tc>
          <w:tcPr>
            <w:tcW w:w="813" w:type="dxa"/>
            <w:vAlign w:val="center"/>
          </w:tcPr>
          <w:p w14:paraId="09288AA6">
            <w:pPr>
              <w:rPr>
                <w:rFonts w:hint="eastAsia" w:asciiTheme="minorEastAsia" w:hAnsiTheme="minorEastAsia" w:eastAsiaTheme="minorEastAsia" w:cstheme="minorEastAsia"/>
                <w:color w:val="auto"/>
                <w:sz w:val="24"/>
                <w:szCs w:val="24"/>
                <w:highlight w:val="none"/>
                <w:lang w:val="en-US" w:eastAsia="zh-CN"/>
              </w:rPr>
            </w:pPr>
          </w:p>
        </w:tc>
      </w:tr>
      <w:tr w14:paraId="6F1E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2" w:type="dxa"/>
            <w:vAlign w:val="center"/>
          </w:tcPr>
          <w:p w14:paraId="2EA0FE9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1"/>
                <w:szCs w:val="21"/>
                <w:highlight w:val="none"/>
                <w:lang w:val="en-US" w:eastAsia="zh-CN"/>
              </w:rPr>
              <w:t>零件图解读，数控加工工艺分析</w:t>
            </w:r>
          </w:p>
        </w:tc>
        <w:tc>
          <w:tcPr>
            <w:tcW w:w="1088" w:type="dxa"/>
            <w:shd w:val="clear" w:color="auto" w:fill="auto"/>
            <w:vAlign w:val="center"/>
          </w:tcPr>
          <w:p w14:paraId="1594573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识读零件图，加工之前准备工作，包括工艺分析、工艺路线分析、刀具及夹具的选择、程序编制等</w:t>
            </w:r>
          </w:p>
        </w:tc>
        <w:tc>
          <w:tcPr>
            <w:tcW w:w="975" w:type="dxa"/>
            <w:shd w:val="clear" w:color="auto" w:fill="auto"/>
            <w:vAlign w:val="center"/>
          </w:tcPr>
          <w:p w14:paraId="4E9FB32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A2，A4</w:t>
            </w:r>
          </w:p>
        </w:tc>
        <w:tc>
          <w:tcPr>
            <w:tcW w:w="769" w:type="dxa"/>
            <w:shd w:val="clear" w:color="auto" w:fill="auto"/>
            <w:vAlign w:val="center"/>
          </w:tcPr>
          <w:p w14:paraId="35C9F55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B2、B3</w:t>
            </w:r>
          </w:p>
        </w:tc>
        <w:tc>
          <w:tcPr>
            <w:tcW w:w="900" w:type="dxa"/>
            <w:shd w:val="clear" w:color="auto" w:fill="auto"/>
            <w:vAlign w:val="center"/>
          </w:tcPr>
          <w:p w14:paraId="6AA2494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C4、C5、C6</w:t>
            </w:r>
          </w:p>
        </w:tc>
        <w:tc>
          <w:tcPr>
            <w:tcW w:w="1034" w:type="dxa"/>
            <w:shd w:val="clear" w:color="auto" w:fill="auto"/>
            <w:vAlign w:val="center"/>
          </w:tcPr>
          <w:p w14:paraId="5A030C2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D3、D4、D5、D6</w:t>
            </w:r>
          </w:p>
        </w:tc>
        <w:tc>
          <w:tcPr>
            <w:tcW w:w="2196" w:type="dxa"/>
            <w:shd w:val="clear" w:color="auto" w:fill="auto"/>
            <w:vAlign w:val="center"/>
          </w:tcPr>
          <w:p w14:paraId="42764E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素质目标2、4</w:t>
            </w:r>
          </w:p>
          <w:p w14:paraId="7CE351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知识目标3</w:t>
            </w:r>
          </w:p>
          <w:p w14:paraId="24C8933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能力目标4、6</w:t>
            </w:r>
          </w:p>
        </w:tc>
        <w:tc>
          <w:tcPr>
            <w:tcW w:w="1118" w:type="dxa"/>
            <w:shd w:val="clear" w:color="auto" w:fill="auto"/>
            <w:vAlign w:val="center"/>
          </w:tcPr>
          <w:p w14:paraId="1387813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24</w:t>
            </w:r>
          </w:p>
        </w:tc>
        <w:tc>
          <w:tcPr>
            <w:tcW w:w="813" w:type="dxa"/>
            <w:shd w:val="clear" w:color="auto" w:fill="auto"/>
            <w:vAlign w:val="center"/>
          </w:tcPr>
          <w:p w14:paraId="2043B623">
            <w:pPr>
              <w:pStyle w:val="112"/>
              <w:ind w:firstLine="0" w:firstLineChars="0"/>
              <w:jc w:val="both"/>
              <w:rPr>
                <w:rFonts w:hint="eastAsia" w:asciiTheme="minorEastAsia" w:hAnsiTheme="minorEastAsia" w:eastAsiaTheme="minorEastAsia" w:cstheme="minorEastAsia"/>
                <w:color w:val="auto"/>
                <w:kern w:val="2"/>
                <w:sz w:val="24"/>
                <w:szCs w:val="24"/>
                <w:highlight w:val="none"/>
                <w:lang w:val="en-US" w:eastAsia="zh-CN" w:bidi="ar-SA"/>
              </w:rPr>
            </w:pPr>
          </w:p>
        </w:tc>
      </w:tr>
      <w:tr w14:paraId="737B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952" w:type="dxa"/>
            <w:vAlign w:val="center"/>
          </w:tcPr>
          <w:p w14:paraId="24E0B55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kern w:val="0"/>
                <w:sz w:val="21"/>
                <w:szCs w:val="21"/>
                <w:highlight w:val="none"/>
                <w:lang w:val="en-US" w:eastAsia="zh-CN" w:bidi="ar"/>
              </w:rPr>
            </w:pPr>
            <w:r>
              <w:rPr>
                <w:rFonts w:hint="eastAsia" w:asciiTheme="minorEastAsia" w:hAnsiTheme="minorEastAsia" w:cstheme="minorEastAsia"/>
                <w:color w:val="auto"/>
                <w:sz w:val="21"/>
                <w:szCs w:val="21"/>
                <w:highlight w:val="none"/>
                <w:lang w:val="en-US" w:eastAsia="zh-CN"/>
              </w:rPr>
              <w:t>零件制作</w:t>
            </w:r>
          </w:p>
        </w:tc>
        <w:tc>
          <w:tcPr>
            <w:tcW w:w="1088" w:type="dxa"/>
            <w:shd w:val="clear" w:color="auto" w:fill="auto"/>
            <w:vAlign w:val="center"/>
          </w:tcPr>
          <w:p w14:paraId="4C015B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数控车、数控铣</w:t>
            </w:r>
          </w:p>
        </w:tc>
        <w:tc>
          <w:tcPr>
            <w:tcW w:w="975" w:type="dxa"/>
            <w:vAlign w:val="center"/>
          </w:tcPr>
          <w:p w14:paraId="592C31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A5、A6</w:t>
            </w:r>
          </w:p>
        </w:tc>
        <w:tc>
          <w:tcPr>
            <w:tcW w:w="769" w:type="dxa"/>
            <w:shd w:val="clear" w:color="auto" w:fill="auto"/>
            <w:vAlign w:val="center"/>
          </w:tcPr>
          <w:p w14:paraId="65C64E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B4、B5</w:t>
            </w:r>
          </w:p>
        </w:tc>
        <w:tc>
          <w:tcPr>
            <w:tcW w:w="900" w:type="dxa"/>
            <w:shd w:val="clear" w:color="auto" w:fill="auto"/>
            <w:vAlign w:val="center"/>
          </w:tcPr>
          <w:p w14:paraId="4A49889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C4、C5、C6</w:t>
            </w:r>
          </w:p>
        </w:tc>
        <w:tc>
          <w:tcPr>
            <w:tcW w:w="1034" w:type="dxa"/>
            <w:shd w:val="clear" w:color="auto" w:fill="auto"/>
            <w:vAlign w:val="center"/>
          </w:tcPr>
          <w:p w14:paraId="164BE0C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D3、D4、D5、D6</w:t>
            </w:r>
          </w:p>
        </w:tc>
        <w:tc>
          <w:tcPr>
            <w:tcW w:w="2196" w:type="dxa"/>
            <w:vAlign w:val="center"/>
          </w:tcPr>
          <w:p w14:paraId="051F388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素质目标2、4</w:t>
            </w:r>
          </w:p>
          <w:p w14:paraId="59E5756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知识目标3、4、5、7</w:t>
            </w:r>
          </w:p>
          <w:p w14:paraId="79A53E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能力目标4、5、6</w:t>
            </w:r>
          </w:p>
        </w:tc>
        <w:tc>
          <w:tcPr>
            <w:tcW w:w="1118" w:type="dxa"/>
            <w:vAlign w:val="center"/>
          </w:tcPr>
          <w:p w14:paraId="6F8A4BE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heme="minorEastAsia" w:hAnsiTheme="minorEastAsia" w:cstheme="minorEastAsia"/>
                <w:color w:val="auto"/>
                <w:kern w:val="0"/>
                <w:sz w:val="21"/>
                <w:szCs w:val="21"/>
                <w:highlight w:val="none"/>
                <w:lang w:val="en-US" w:eastAsia="zh-CN" w:bidi="ar"/>
              </w:rPr>
            </w:pPr>
            <w:r>
              <w:rPr>
                <w:rFonts w:hint="eastAsia" w:asciiTheme="minorEastAsia" w:hAnsiTheme="minorEastAsia" w:cstheme="minorEastAsia"/>
                <w:color w:val="auto"/>
                <w:kern w:val="0"/>
                <w:sz w:val="21"/>
                <w:szCs w:val="21"/>
                <w:highlight w:val="none"/>
                <w:lang w:val="en-US" w:eastAsia="zh-CN" w:bidi="ar"/>
              </w:rPr>
              <w:t>36</w:t>
            </w:r>
          </w:p>
        </w:tc>
        <w:tc>
          <w:tcPr>
            <w:tcW w:w="813" w:type="dxa"/>
            <w:vAlign w:val="center"/>
          </w:tcPr>
          <w:p w14:paraId="6B2D643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heme="minorEastAsia" w:hAnsiTheme="minorEastAsia" w:eastAsiaTheme="minorEastAsia" w:cstheme="minorEastAsia"/>
                <w:color w:val="auto"/>
                <w:sz w:val="24"/>
                <w:szCs w:val="24"/>
                <w:highlight w:val="none"/>
                <w:lang w:val="en-US" w:eastAsia="zh-CN"/>
              </w:rPr>
            </w:pPr>
          </w:p>
        </w:tc>
      </w:tr>
    </w:tbl>
    <w:p w14:paraId="12E7C6BD">
      <w:pPr>
        <w:pStyle w:val="3"/>
        <w:bidi w:val="0"/>
        <w:rPr>
          <w:rFonts w:hint="eastAsia"/>
          <w:lang w:val="en-US" w:eastAsia="zh-CN"/>
        </w:rPr>
      </w:pPr>
      <w:r>
        <w:rPr>
          <w:rFonts w:hint="eastAsia"/>
          <w:lang w:val="en-US" w:eastAsia="zh-CN"/>
        </w:rPr>
        <w:t>六、课程考核与评价</w:t>
      </w:r>
    </w:p>
    <w:p w14:paraId="73669C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遵循“立德树人、德技并修”的评价导向，坚持“知识评价与技能评价相结合、过程评价与结果评价相结合、定量评价与定性评价相结合、专业评价与思政评价相结合”的原则，全面评价学生的知识掌握、技能水平和思政素养。</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620"/>
        <w:gridCol w:w="2279"/>
        <w:gridCol w:w="1417"/>
        <w:gridCol w:w="3825"/>
      </w:tblGrid>
      <w:tr w14:paraId="03F3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gridSpan w:val="2"/>
            <w:tcBorders>
              <w:left w:val="single" w:color="auto" w:sz="4" w:space="0"/>
              <w:right w:val="single" w:color="auto" w:sz="4" w:space="0"/>
            </w:tcBorders>
            <w:vAlign w:val="center"/>
          </w:tcPr>
          <w:p w14:paraId="477421A7">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评价项目</w:t>
            </w:r>
          </w:p>
        </w:tc>
        <w:tc>
          <w:tcPr>
            <w:tcW w:w="2279" w:type="dxa"/>
            <w:tcBorders>
              <w:left w:val="single" w:color="auto" w:sz="4" w:space="0"/>
              <w:right w:val="single" w:color="auto" w:sz="4" w:space="0"/>
            </w:tcBorders>
            <w:vAlign w:val="center"/>
          </w:tcPr>
          <w:p w14:paraId="7DD6E326">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评价方式</w:t>
            </w:r>
          </w:p>
        </w:tc>
        <w:tc>
          <w:tcPr>
            <w:tcW w:w="1417" w:type="dxa"/>
            <w:tcBorders>
              <w:left w:val="single" w:color="auto" w:sz="4" w:space="0"/>
              <w:right w:val="single" w:color="auto" w:sz="4" w:space="0"/>
            </w:tcBorders>
            <w:vAlign w:val="center"/>
          </w:tcPr>
          <w:p w14:paraId="50E5A94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分值比例</w:t>
            </w:r>
          </w:p>
        </w:tc>
        <w:tc>
          <w:tcPr>
            <w:tcW w:w="3825" w:type="dxa"/>
            <w:tcBorders>
              <w:left w:val="single" w:color="auto" w:sz="4" w:space="0"/>
              <w:right w:val="single" w:color="auto" w:sz="4" w:space="0"/>
            </w:tcBorders>
            <w:vAlign w:val="center"/>
          </w:tcPr>
          <w:p w14:paraId="47F0E0FF">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评价标准</w:t>
            </w:r>
          </w:p>
        </w:tc>
      </w:tr>
      <w:tr w14:paraId="4DEF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left w:val="single" w:color="auto" w:sz="4" w:space="0"/>
              <w:right w:val="single" w:color="auto" w:sz="4" w:space="0"/>
            </w:tcBorders>
            <w:vAlign w:val="center"/>
          </w:tcPr>
          <w:p w14:paraId="6B2F4AE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过程性评价</w:t>
            </w:r>
          </w:p>
        </w:tc>
        <w:tc>
          <w:tcPr>
            <w:tcW w:w="1620" w:type="dxa"/>
            <w:tcBorders>
              <w:left w:val="single" w:color="auto" w:sz="4" w:space="0"/>
              <w:right w:val="single" w:color="auto" w:sz="4" w:space="0"/>
            </w:tcBorders>
            <w:vAlign w:val="center"/>
          </w:tcPr>
          <w:p w14:paraId="7407775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平时评价</w:t>
            </w:r>
          </w:p>
        </w:tc>
        <w:tc>
          <w:tcPr>
            <w:tcW w:w="2279" w:type="dxa"/>
            <w:tcBorders>
              <w:left w:val="single" w:color="auto" w:sz="4" w:space="0"/>
              <w:right w:val="single" w:color="auto" w:sz="4" w:space="0"/>
            </w:tcBorders>
            <w:shd w:val="clear" w:color="auto" w:fill="auto"/>
            <w:vAlign w:val="center"/>
          </w:tcPr>
          <w:p w14:paraId="1D78BD2D">
            <w:pPr>
              <w:rPr>
                <w:rFonts w:hint="eastAsia"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以出勤、实习报告的形式进行</w:t>
            </w:r>
          </w:p>
        </w:tc>
        <w:tc>
          <w:tcPr>
            <w:tcW w:w="1417" w:type="dxa"/>
            <w:tcBorders>
              <w:left w:val="single" w:color="auto" w:sz="4" w:space="0"/>
              <w:right w:val="single" w:color="auto" w:sz="4" w:space="0"/>
            </w:tcBorders>
            <w:shd w:val="clear" w:color="auto" w:fill="auto"/>
            <w:vAlign w:val="center"/>
          </w:tcPr>
          <w:p w14:paraId="320B2E9C">
            <w:pPr>
              <w:jc w:val="center"/>
              <w:rPr>
                <w:rFonts w:hint="default" w:ascii="Arial" w:hAnsi="Arial" w:eastAsia="宋体" w:cs="Arial"/>
                <w:color w:val="auto"/>
                <w:kern w:val="2"/>
                <w:sz w:val="21"/>
                <w:szCs w:val="24"/>
                <w:lang w:val="en-US" w:eastAsia="zh-CN" w:bidi="ar-SA"/>
              </w:rPr>
            </w:pPr>
            <w:r>
              <w:rPr>
                <w:rFonts w:hint="eastAsia" w:ascii="Arial" w:hAnsi="Arial" w:eastAsia="宋体" w:cs="Arial"/>
                <w:color w:val="auto"/>
                <w:lang w:val="en-US" w:eastAsia="zh-CN"/>
              </w:rPr>
              <w:t>20%</w:t>
            </w:r>
          </w:p>
        </w:tc>
        <w:tc>
          <w:tcPr>
            <w:tcW w:w="3825" w:type="dxa"/>
            <w:tcBorders>
              <w:left w:val="single" w:color="auto" w:sz="4" w:space="0"/>
              <w:right w:val="single" w:color="auto" w:sz="4" w:space="0"/>
            </w:tcBorders>
            <w:vAlign w:val="center"/>
          </w:tcPr>
          <w:p w14:paraId="011BEB8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制定出勤制度和作业占比，及课堂提问占比进行过程评价</w:t>
            </w:r>
          </w:p>
        </w:tc>
      </w:tr>
      <w:tr w14:paraId="6CD2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17C6230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6DCE32C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安全文明生产</w:t>
            </w:r>
          </w:p>
        </w:tc>
        <w:tc>
          <w:tcPr>
            <w:tcW w:w="2279" w:type="dxa"/>
            <w:tcBorders>
              <w:left w:val="single" w:color="auto" w:sz="4" w:space="0"/>
              <w:right w:val="single" w:color="auto" w:sz="4" w:space="0"/>
            </w:tcBorders>
            <w:shd w:val="clear" w:color="auto" w:fill="auto"/>
            <w:vAlign w:val="center"/>
          </w:tcPr>
          <w:p w14:paraId="1D5F8B56">
            <w:pPr>
              <w:rPr>
                <w:rFonts w:hint="eastAsia" w:ascii="Arial" w:hAnsi="Arial" w:eastAsia="宋体" w:cs="Arial"/>
                <w:color w:val="auto"/>
                <w:lang w:val="en-US" w:eastAsia="zh-CN"/>
              </w:rPr>
            </w:pPr>
            <w:r>
              <w:rPr>
                <w:rFonts w:hint="eastAsia" w:ascii="Arial" w:hAnsi="Arial" w:eastAsia="宋体" w:cs="Arial"/>
                <w:color w:val="auto"/>
                <w:lang w:val="en-US" w:eastAsia="zh-CN"/>
              </w:rPr>
              <w:t>安全文明生产的形式进行</w:t>
            </w:r>
          </w:p>
        </w:tc>
        <w:tc>
          <w:tcPr>
            <w:tcW w:w="1417" w:type="dxa"/>
            <w:tcBorders>
              <w:left w:val="single" w:color="auto" w:sz="4" w:space="0"/>
              <w:right w:val="single" w:color="auto" w:sz="4" w:space="0"/>
            </w:tcBorders>
            <w:shd w:val="clear" w:color="auto" w:fill="auto"/>
            <w:vAlign w:val="center"/>
          </w:tcPr>
          <w:p w14:paraId="2F3E4683">
            <w:pPr>
              <w:jc w:val="center"/>
              <w:rPr>
                <w:rFonts w:hint="default" w:ascii="Arial" w:hAnsi="Arial" w:eastAsia="宋体" w:cs="Arial"/>
                <w:color w:val="auto"/>
                <w:lang w:val="en-US" w:eastAsia="zh-CN"/>
              </w:rPr>
            </w:pPr>
            <w:r>
              <w:rPr>
                <w:rFonts w:hint="eastAsia" w:ascii="Arial" w:hAnsi="Arial" w:eastAsia="宋体" w:cs="Arial"/>
                <w:color w:val="auto"/>
                <w:lang w:val="en-US" w:eastAsia="zh-CN"/>
              </w:rPr>
              <w:t>10%</w:t>
            </w:r>
          </w:p>
        </w:tc>
        <w:tc>
          <w:tcPr>
            <w:tcW w:w="3825" w:type="dxa"/>
            <w:tcBorders>
              <w:left w:val="single" w:color="auto" w:sz="4" w:space="0"/>
              <w:right w:val="single" w:color="auto" w:sz="4" w:space="0"/>
            </w:tcBorders>
            <w:vAlign w:val="center"/>
          </w:tcPr>
          <w:p w14:paraId="0101BFDF">
            <w:pPr>
              <w:rPr>
                <w:rFonts w:hint="default" w:ascii="Arial" w:hAnsi="Arial" w:eastAsia="宋体" w:cs="Arial"/>
                <w:color w:val="auto"/>
                <w:lang w:val="en-US" w:eastAsia="zh-CN"/>
              </w:rPr>
            </w:pPr>
            <w:r>
              <w:rPr>
                <w:rFonts w:hint="eastAsia" w:ascii="Arial" w:hAnsi="Arial" w:eastAsia="宋体" w:cs="Arial"/>
                <w:color w:val="auto"/>
                <w:lang w:val="en-US" w:eastAsia="zh-CN"/>
              </w:rPr>
              <w:t>在实习中遵守安全操作要求，工具、量具摆放有序，工作场所整洁等评价</w:t>
            </w:r>
          </w:p>
        </w:tc>
      </w:tr>
      <w:tr w14:paraId="542F7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707C6763">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0665C49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单元评价</w:t>
            </w:r>
          </w:p>
        </w:tc>
        <w:tc>
          <w:tcPr>
            <w:tcW w:w="2279" w:type="dxa"/>
            <w:tcBorders>
              <w:left w:val="single" w:color="auto" w:sz="4" w:space="0"/>
              <w:right w:val="single" w:color="auto" w:sz="4" w:space="0"/>
            </w:tcBorders>
            <w:vAlign w:val="center"/>
          </w:tcPr>
          <w:p w14:paraId="35A80F2B">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每教学单元的结课考核形式进行</w:t>
            </w:r>
          </w:p>
        </w:tc>
        <w:tc>
          <w:tcPr>
            <w:tcW w:w="1417" w:type="dxa"/>
            <w:tcBorders>
              <w:left w:val="single" w:color="auto" w:sz="4" w:space="0"/>
              <w:right w:val="single" w:color="auto" w:sz="4" w:space="0"/>
            </w:tcBorders>
            <w:vAlign w:val="center"/>
          </w:tcPr>
          <w:p w14:paraId="77370D54">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30%</w:t>
            </w:r>
          </w:p>
        </w:tc>
        <w:tc>
          <w:tcPr>
            <w:tcW w:w="3825" w:type="dxa"/>
            <w:tcBorders>
              <w:left w:val="single" w:color="auto" w:sz="4" w:space="0"/>
              <w:right w:val="single" w:color="auto" w:sz="4" w:space="0"/>
            </w:tcBorders>
            <w:vAlign w:val="center"/>
          </w:tcPr>
          <w:p w14:paraId="40073F49">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以数控加工基本技能提问考核的方式对单元的基本知识和重点内容进行考核</w:t>
            </w:r>
          </w:p>
        </w:tc>
      </w:tr>
      <w:tr w14:paraId="6DA8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left w:val="single" w:color="auto" w:sz="4" w:space="0"/>
              <w:right w:val="single" w:color="auto" w:sz="4" w:space="0"/>
            </w:tcBorders>
            <w:vAlign w:val="center"/>
          </w:tcPr>
          <w:p w14:paraId="32B6823A">
            <w:pPr>
              <w:keepNext w:val="0"/>
              <w:keepLines w:val="0"/>
              <w:pageBreakBefore w:val="0"/>
              <w:widowControl w:val="0"/>
              <w:kinsoku/>
              <w:wordWrap/>
              <w:overflowPunct/>
              <w:topLinePunct w:val="0"/>
              <w:autoSpaceDE/>
              <w:autoSpaceDN/>
              <w:bidi w:val="0"/>
              <w:adjustRightInd w:val="0"/>
              <w:snapToGrid w:val="0"/>
              <w:spacing w:line="440" w:lineRule="exact"/>
              <w:ind w:firstLine="422" w:firstLineChars="200"/>
              <w:jc w:val="center"/>
              <w:textAlignment w:val="auto"/>
              <w:rPr>
                <w:rFonts w:hint="eastAsia" w:ascii="宋体" w:hAnsi="宋体" w:eastAsia="宋体" w:cs="宋体"/>
                <w:b/>
                <w:bCs/>
                <w:color w:val="auto"/>
                <w:sz w:val="21"/>
                <w:szCs w:val="21"/>
                <w:lang w:val="en-US" w:eastAsia="zh-CN"/>
              </w:rPr>
            </w:pPr>
          </w:p>
        </w:tc>
        <w:tc>
          <w:tcPr>
            <w:tcW w:w="1620" w:type="dxa"/>
            <w:tcBorders>
              <w:left w:val="single" w:color="auto" w:sz="4" w:space="0"/>
              <w:right w:val="single" w:color="auto" w:sz="4" w:space="0"/>
            </w:tcBorders>
            <w:vAlign w:val="center"/>
          </w:tcPr>
          <w:p w14:paraId="468E6CF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实践评价</w:t>
            </w:r>
          </w:p>
        </w:tc>
        <w:tc>
          <w:tcPr>
            <w:tcW w:w="2279" w:type="dxa"/>
            <w:tcBorders>
              <w:left w:val="single" w:color="auto" w:sz="4" w:space="0"/>
              <w:right w:val="single" w:color="auto" w:sz="4" w:space="0"/>
            </w:tcBorders>
            <w:vAlign w:val="center"/>
          </w:tcPr>
          <w:p w14:paraId="52201CDF">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以技能操作和零部件认知方式进行</w:t>
            </w:r>
          </w:p>
        </w:tc>
        <w:tc>
          <w:tcPr>
            <w:tcW w:w="1417" w:type="dxa"/>
            <w:tcBorders>
              <w:left w:val="single" w:color="auto" w:sz="4" w:space="0"/>
              <w:right w:val="single" w:color="auto" w:sz="4" w:space="0"/>
            </w:tcBorders>
            <w:vAlign w:val="center"/>
          </w:tcPr>
          <w:p w14:paraId="3A53A96F">
            <w:pPr>
              <w:jc w:val="cente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40%</w:t>
            </w:r>
          </w:p>
        </w:tc>
        <w:tc>
          <w:tcPr>
            <w:tcW w:w="3825" w:type="dxa"/>
            <w:tcBorders>
              <w:left w:val="single" w:color="auto" w:sz="4" w:space="0"/>
              <w:right w:val="single" w:color="auto" w:sz="4" w:space="0"/>
            </w:tcBorders>
            <w:vAlign w:val="center"/>
          </w:tcPr>
          <w:p w14:paraId="32A95551">
            <w:pPr>
              <w:rPr>
                <w:rFonts w:hint="eastAsia" w:ascii="宋体" w:hAnsi="宋体" w:eastAsia="宋体" w:cs="宋体"/>
                <w:color w:val="auto"/>
                <w:sz w:val="21"/>
                <w:szCs w:val="21"/>
                <w:lang w:val="en-US" w:eastAsia="zh-CN"/>
              </w:rPr>
            </w:pPr>
            <w:r>
              <w:rPr>
                <w:rFonts w:hint="eastAsia" w:ascii="Arial" w:hAnsi="Arial" w:eastAsia="宋体" w:cs="Arial"/>
                <w:color w:val="auto"/>
                <w:lang w:val="en-US" w:eastAsia="zh-CN"/>
              </w:rPr>
              <w:t>参与实践活动的态度、完成项目的技能水平、完成项目的质量、职业素养进行考核</w:t>
            </w:r>
          </w:p>
        </w:tc>
      </w:tr>
    </w:tbl>
    <w:p w14:paraId="7B152543">
      <w:pPr>
        <w:pStyle w:val="3"/>
        <w:bidi w:val="0"/>
        <w:rPr>
          <w:rFonts w:hint="eastAsia"/>
          <w:lang w:val="en-US" w:eastAsia="zh-CN"/>
        </w:rPr>
      </w:pPr>
      <w:r>
        <w:rPr>
          <w:rFonts w:hint="eastAsia"/>
          <w:lang w:val="en-US" w:eastAsia="zh-CN"/>
        </w:rPr>
        <w:t>七、课程实施与保障</w:t>
      </w:r>
    </w:p>
    <w:p w14:paraId="361A984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(一)教学策略</w:t>
      </w:r>
    </w:p>
    <w:p w14:paraId="4B1AD9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对接化工装备智能化需求，以职业技能标准为核心，模块化设计实操内容（含传统数控加工技艺+智能装备调试）。</w:t>
      </w:r>
    </w:p>
    <w:p w14:paraId="2086EA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采用“理实一体化”教学，结合</w:t>
      </w:r>
      <w:r>
        <w:rPr>
          <w:rFonts w:hint="eastAsia" w:asciiTheme="minorEastAsia" w:hAnsiTheme="minorEastAsia" w:cstheme="minorEastAsia"/>
          <w:sz w:val="24"/>
          <w:szCs w:val="24"/>
          <w:lang w:val="en-US" w:eastAsia="zh-CN"/>
        </w:rPr>
        <w:t>视频</w:t>
      </w:r>
      <w:r>
        <w:rPr>
          <w:rFonts w:hint="default" w:asciiTheme="minorEastAsia" w:hAnsiTheme="minorEastAsia" w:cstheme="minorEastAsia"/>
          <w:sz w:val="24"/>
          <w:szCs w:val="24"/>
          <w:lang w:val="en-US" w:eastAsia="zh-CN"/>
        </w:rPr>
        <w:t>预演</w:t>
      </w:r>
      <w:r>
        <w:rPr>
          <w:rFonts w:hint="eastAsia" w:asciiTheme="minorEastAsia" w:hAnsiTheme="minorEastAsia" w:cstheme="minorEastAsia"/>
          <w:sz w:val="24"/>
          <w:szCs w:val="24"/>
          <w:lang w:val="en-US" w:eastAsia="zh-CN"/>
        </w:rPr>
        <w:t>+</w:t>
      </w:r>
      <w:r>
        <w:rPr>
          <w:rFonts w:hint="default" w:asciiTheme="minorEastAsia" w:hAnsiTheme="minorEastAsia" w:cstheme="minorEastAsia"/>
          <w:sz w:val="24"/>
          <w:szCs w:val="24"/>
          <w:lang w:val="en-US" w:eastAsia="zh-CN"/>
        </w:rPr>
        <w:t>真实设备实操，强化精度控制等核心能力。</w:t>
      </w:r>
    </w:p>
    <w:p w14:paraId="16E937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FF0000"/>
          <w:sz w:val="24"/>
          <w:szCs w:val="24"/>
          <w:lang w:val="en-US" w:eastAsia="zh-CN"/>
        </w:rPr>
      </w:pPr>
      <w:r>
        <w:rPr>
          <w:rFonts w:hint="default" w:asciiTheme="minorEastAsia" w:hAnsiTheme="minorEastAsia" w:cstheme="minorEastAsia"/>
          <w:sz w:val="24"/>
          <w:szCs w:val="24"/>
          <w:lang w:val="en-US" w:eastAsia="zh-CN"/>
        </w:rPr>
        <w:t>融入岗位安全规范与质量标准，通过任务驱动、小组协作、技能竞赛提升实操熟练度与职业素养。</w:t>
      </w:r>
    </w:p>
    <w:p w14:paraId="54A51D2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(二)课程思政融入</w:t>
      </w:r>
    </w:p>
    <w:p w14:paraId="393F33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Segoe UI" w:hAnsi="Segoe UI" w:eastAsia="Segoe UI" w:cs="Segoe UI"/>
          <w:i w:val="0"/>
          <w:iCs w:val="0"/>
          <w:caps w:val="0"/>
          <w:spacing w:val="0"/>
          <w:sz w:val="24"/>
          <w:szCs w:val="24"/>
          <w:shd w:val="clear" w:fill="FFFFFF"/>
        </w:rPr>
      </w:pPr>
      <w:r>
        <w:rPr>
          <w:rFonts w:hint="eastAsia" w:ascii="宋体" w:hAnsi="宋体" w:eastAsia="宋体" w:cs="宋体"/>
          <w:sz w:val="24"/>
          <w:szCs w:val="24"/>
          <w:lang w:val="en-US" w:eastAsia="zh-CN"/>
        </w:rPr>
        <w:t>构建了“中国智造”、“创新型国家”的课程思政价值链，</w:t>
      </w:r>
      <w:r>
        <w:rPr>
          <w:rFonts w:ascii="Segoe UI" w:hAnsi="Segoe UI" w:eastAsia="Segoe UI" w:cs="Segoe UI"/>
          <w:i w:val="0"/>
          <w:iCs w:val="0"/>
          <w:caps w:val="0"/>
          <w:spacing w:val="0"/>
          <w:sz w:val="24"/>
          <w:szCs w:val="24"/>
          <w:shd w:val="clear" w:fill="FFFFFF"/>
        </w:rPr>
        <w:t>以</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工匠精神</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为核心融入课程思政。通过讲解大国工匠攻坚克难的案例，强化学生精益求精的职业追求；在锯削、锉削等实操中，培养吃苦耐劳、坚韧不拔的意志品质；小组协作完成复杂工件加工时，渗透团队协作与责任担当意识；强调量具使用规范与工件质量标准，筑牢严谨求实、诚信守规的职业底线；结合化工装备检修场景，引导学生树立</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安全第一、质量至上</w:t>
      </w:r>
      <w:r>
        <w:rPr>
          <w:rFonts w:hint="eastAsia" w:ascii="Segoe UI" w:hAnsi="Segoe UI" w:eastAsia="宋体" w:cs="Segoe UI"/>
          <w:i w:val="0"/>
          <w:iCs w:val="0"/>
          <w:caps w:val="0"/>
          <w:spacing w:val="0"/>
          <w:sz w:val="24"/>
          <w:szCs w:val="24"/>
          <w:shd w:val="clear" w:fill="FFFFFF"/>
          <w:lang w:eastAsia="zh-CN"/>
        </w:rPr>
        <w:t>”</w:t>
      </w:r>
      <w:r>
        <w:rPr>
          <w:rFonts w:ascii="Segoe UI" w:hAnsi="Segoe UI" w:eastAsia="Segoe UI" w:cs="Segoe UI"/>
          <w:i w:val="0"/>
          <w:iCs w:val="0"/>
          <w:caps w:val="0"/>
          <w:spacing w:val="0"/>
          <w:sz w:val="24"/>
          <w:szCs w:val="24"/>
          <w:shd w:val="clear" w:fill="FFFFFF"/>
        </w:rPr>
        <w:t>的行业信念，将价值引领与技能培养深度融合。</w:t>
      </w:r>
    </w:p>
    <w:p w14:paraId="4697DBC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教学基本条件</w:t>
      </w:r>
    </w:p>
    <w:p w14:paraId="26CF99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专业教师在10人左右，其中专职教师7人，来自企业的兼职教师3人。教学团队应具备“双师型”素质，专职教师需具有机械电子工程、机械设计制造及自动化等相关专业本科及以上学历，具备一定的企业实践经历；兼职教师从行业企业聘请，需具有中级及以上专业技术职务或高级工及以上职业技能等级，拥有丰富的数控设备维护检修经验。教师需能够准确把握行业发展动态，熟练运用信息化教学手段，有效挖掘和融入课程思政元素。</w:t>
      </w:r>
    </w:p>
    <w:p w14:paraId="285BF45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2.教学硬件环境基本要求</w:t>
      </w:r>
    </w:p>
    <w:p w14:paraId="4741CB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理实一体化教室：配备多媒体计算机、投影设备、数控机床模型及教具，满足理论教学和案例演示需求。</w:t>
      </w:r>
    </w:p>
    <w:p w14:paraId="5F577D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数控加工实训车间：配备数控车床、数控铣床、加工中心等实训设备，数量满足学生分组实操需求，设备性能符合行业主流技术标准。</w:t>
      </w:r>
    </w:p>
    <w:p w14:paraId="22E4EAF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实训设备配套：配备必要的工具、量具、夹具及安全防护设施，建立完善的设备管理制度和安全操作规程。</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1967"/>
        <w:gridCol w:w="2048"/>
        <w:gridCol w:w="1177"/>
        <w:gridCol w:w="3457"/>
      </w:tblGrid>
      <w:tr w14:paraId="66D81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Align w:val="center"/>
          </w:tcPr>
          <w:p w14:paraId="27283AE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序号</w:t>
            </w:r>
          </w:p>
        </w:tc>
        <w:tc>
          <w:tcPr>
            <w:tcW w:w="998" w:type="pct"/>
            <w:vAlign w:val="center"/>
          </w:tcPr>
          <w:p w14:paraId="72C0C2E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硬件要求</w:t>
            </w:r>
          </w:p>
        </w:tc>
        <w:tc>
          <w:tcPr>
            <w:tcW w:w="1039" w:type="pct"/>
            <w:vAlign w:val="center"/>
          </w:tcPr>
          <w:p w14:paraId="02D6A03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设施名称</w:t>
            </w:r>
          </w:p>
        </w:tc>
        <w:tc>
          <w:tcPr>
            <w:tcW w:w="597" w:type="pct"/>
            <w:vAlign w:val="center"/>
          </w:tcPr>
          <w:p w14:paraId="5B2982A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数量</w:t>
            </w:r>
          </w:p>
        </w:tc>
        <w:tc>
          <w:tcPr>
            <w:tcW w:w="1754" w:type="pct"/>
            <w:vAlign w:val="center"/>
          </w:tcPr>
          <w:p w14:paraId="03EC87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功能</w:t>
            </w:r>
          </w:p>
        </w:tc>
      </w:tr>
      <w:tr w14:paraId="15B7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restart"/>
            <w:vAlign w:val="center"/>
          </w:tcPr>
          <w:p w14:paraId="119C114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998" w:type="pct"/>
            <w:vMerge w:val="restart"/>
            <w:vAlign w:val="center"/>
          </w:tcPr>
          <w:p w14:paraId="6826C1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理实一体化教室</w:t>
            </w:r>
          </w:p>
        </w:tc>
        <w:tc>
          <w:tcPr>
            <w:tcW w:w="1039" w:type="pct"/>
            <w:vAlign w:val="center"/>
          </w:tcPr>
          <w:p w14:paraId="2EE9B53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计算机</w:t>
            </w:r>
          </w:p>
        </w:tc>
        <w:tc>
          <w:tcPr>
            <w:tcW w:w="597" w:type="pct"/>
            <w:vAlign w:val="center"/>
          </w:tcPr>
          <w:p w14:paraId="2B3EF5D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50</w:t>
            </w:r>
          </w:p>
        </w:tc>
        <w:tc>
          <w:tcPr>
            <w:tcW w:w="1754" w:type="pct"/>
            <w:vMerge w:val="restart"/>
            <w:vAlign w:val="center"/>
          </w:tcPr>
          <w:p w14:paraId="5CC921C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满足理论教学需求</w:t>
            </w:r>
          </w:p>
        </w:tc>
      </w:tr>
      <w:tr w14:paraId="330E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4B37A89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7A23C51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1644DF8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一体机</w:t>
            </w:r>
          </w:p>
        </w:tc>
        <w:tc>
          <w:tcPr>
            <w:tcW w:w="597" w:type="pct"/>
            <w:vAlign w:val="center"/>
          </w:tcPr>
          <w:p w14:paraId="40F8F488">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7D4063B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6ECD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411C5B7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5DDB4AF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56D5BF3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教具</w:t>
            </w:r>
          </w:p>
        </w:tc>
        <w:tc>
          <w:tcPr>
            <w:tcW w:w="597" w:type="pct"/>
            <w:vAlign w:val="center"/>
          </w:tcPr>
          <w:p w14:paraId="63DDBE6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若干套</w:t>
            </w:r>
          </w:p>
        </w:tc>
        <w:tc>
          <w:tcPr>
            <w:tcW w:w="1754" w:type="pct"/>
            <w:vMerge w:val="continue"/>
            <w:vAlign w:val="center"/>
          </w:tcPr>
          <w:p w14:paraId="7549003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6845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restart"/>
            <w:vAlign w:val="center"/>
          </w:tcPr>
          <w:p w14:paraId="4D52ED1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998" w:type="pct"/>
            <w:vMerge w:val="restart"/>
            <w:vAlign w:val="center"/>
          </w:tcPr>
          <w:p w14:paraId="7A88BCD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数控加工车间</w:t>
            </w:r>
          </w:p>
        </w:tc>
        <w:tc>
          <w:tcPr>
            <w:tcW w:w="1039" w:type="pct"/>
            <w:vAlign w:val="center"/>
          </w:tcPr>
          <w:p w14:paraId="29CB5BF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数控车床</w:t>
            </w:r>
          </w:p>
        </w:tc>
        <w:tc>
          <w:tcPr>
            <w:tcW w:w="597" w:type="pct"/>
            <w:vAlign w:val="center"/>
          </w:tcPr>
          <w:p w14:paraId="49B26B6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8</w:t>
            </w:r>
          </w:p>
        </w:tc>
        <w:tc>
          <w:tcPr>
            <w:tcW w:w="1754" w:type="pct"/>
            <w:vMerge w:val="restart"/>
            <w:vAlign w:val="center"/>
          </w:tcPr>
          <w:p w14:paraId="4020D68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满足实操教学、技能大赛训练、技能考证及理实一体教学等需求</w:t>
            </w:r>
          </w:p>
        </w:tc>
      </w:tr>
      <w:tr w14:paraId="47A0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659C07C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32AE1EA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30BFED9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数控铣床</w:t>
            </w:r>
          </w:p>
        </w:tc>
        <w:tc>
          <w:tcPr>
            <w:tcW w:w="597" w:type="pct"/>
            <w:vAlign w:val="center"/>
          </w:tcPr>
          <w:p w14:paraId="5F5005C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1358DD3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23A4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520D6B5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00DCC3A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7A41BAF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线切割机床</w:t>
            </w:r>
          </w:p>
        </w:tc>
        <w:tc>
          <w:tcPr>
            <w:tcW w:w="597" w:type="pct"/>
            <w:vAlign w:val="center"/>
          </w:tcPr>
          <w:p w14:paraId="43A01B7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754" w:type="pct"/>
            <w:vMerge w:val="continue"/>
            <w:vAlign w:val="center"/>
          </w:tcPr>
          <w:p w14:paraId="192A812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600BD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0CB5B5A1">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32865A67">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7156B9E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加工中心</w:t>
            </w:r>
          </w:p>
        </w:tc>
        <w:tc>
          <w:tcPr>
            <w:tcW w:w="597" w:type="pct"/>
            <w:vAlign w:val="center"/>
          </w:tcPr>
          <w:p w14:paraId="07BDF08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w:t>
            </w:r>
          </w:p>
        </w:tc>
        <w:tc>
          <w:tcPr>
            <w:tcW w:w="1754" w:type="pct"/>
            <w:vMerge w:val="continue"/>
            <w:vAlign w:val="center"/>
          </w:tcPr>
          <w:p w14:paraId="322513D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3BB9E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restart"/>
            <w:vAlign w:val="center"/>
          </w:tcPr>
          <w:p w14:paraId="3AC7B4F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998" w:type="pct"/>
            <w:vMerge w:val="restart"/>
            <w:vAlign w:val="center"/>
          </w:tcPr>
          <w:p w14:paraId="5B44559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智能制造实训中心</w:t>
            </w:r>
          </w:p>
        </w:tc>
        <w:tc>
          <w:tcPr>
            <w:tcW w:w="1039" w:type="pct"/>
            <w:vAlign w:val="center"/>
          </w:tcPr>
          <w:p w14:paraId="0B9E1F3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数控车床</w:t>
            </w:r>
          </w:p>
        </w:tc>
        <w:tc>
          <w:tcPr>
            <w:tcW w:w="597" w:type="pct"/>
            <w:vAlign w:val="center"/>
          </w:tcPr>
          <w:p w14:paraId="65B614F3">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1754" w:type="pct"/>
            <w:vMerge w:val="restart"/>
            <w:vAlign w:val="center"/>
          </w:tcPr>
          <w:p w14:paraId="0BAEE10C">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满足实操教学、技能大赛训练、技能考证及理实一体教学等需求</w:t>
            </w:r>
          </w:p>
        </w:tc>
      </w:tr>
      <w:tr w14:paraId="6519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10" w:type="pct"/>
            <w:vMerge w:val="continue"/>
            <w:vAlign w:val="center"/>
          </w:tcPr>
          <w:p w14:paraId="7550AB8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448BDC3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4E711A6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加工中心</w:t>
            </w:r>
          </w:p>
        </w:tc>
        <w:tc>
          <w:tcPr>
            <w:tcW w:w="597" w:type="pct"/>
            <w:vAlign w:val="center"/>
          </w:tcPr>
          <w:p w14:paraId="40752DC5">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1754" w:type="pct"/>
            <w:vMerge w:val="continue"/>
            <w:vAlign w:val="center"/>
          </w:tcPr>
          <w:p w14:paraId="63A2F57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0DA3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610" w:type="pct"/>
            <w:vMerge w:val="continue"/>
            <w:vAlign w:val="center"/>
          </w:tcPr>
          <w:p w14:paraId="6A921D7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998" w:type="pct"/>
            <w:vMerge w:val="continue"/>
            <w:vAlign w:val="center"/>
          </w:tcPr>
          <w:p w14:paraId="5F1C447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c>
          <w:tcPr>
            <w:tcW w:w="1039" w:type="pct"/>
            <w:vAlign w:val="center"/>
          </w:tcPr>
          <w:p w14:paraId="1E82443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半实物虚拟仿真机床</w:t>
            </w:r>
          </w:p>
        </w:tc>
        <w:tc>
          <w:tcPr>
            <w:tcW w:w="597" w:type="pct"/>
            <w:vAlign w:val="center"/>
          </w:tcPr>
          <w:p w14:paraId="2AD6D3E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w:t>
            </w:r>
          </w:p>
        </w:tc>
        <w:tc>
          <w:tcPr>
            <w:tcW w:w="1754" w:type="pct"/>
            <w:vMerge w:val="continue"/>
            <w:vAlign w:val="center"/>
          </w:tcPr>
          <w:p w14:paraId="123E8C90">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p>
        </w:tc>
      </w:tr>
      <w:tr w14:paraId="577A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610" w:type="pct"/>
            <w:vAlign w:val="center"/>
          </w:tcPr>
          <w:p w14:paraId="7F60774A">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w:t>
            </w:r>
          </w:p>
        </w:tc>
        <w:tc>
          <w:tcPr>
            <w:tcW w:w="998" w:type="pct"/>
            <w:vAlign w:val="center"/>
          </w:tcPr>
          <w:p w14:paraId="1F50619B">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val="en-US" w:eastAsia="zh-CN"/>
              </w:rPr>
              <w:t>实训设备配套</w:t>
            </w:r>
          </w:p>
        </w:tc>
        <w:tc>
          <w:tcPr>
            <w:tcW w:w="1039" w:type="pct"/>
            <w:vAlign w:val="center"/>
          </w:tcPr>
          <w:p w14:paraId="0180D35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工具、量具、夹具等</w:t>
            </w:r>
          </w:p>
        </w:tc>
        <w:tc>
          <w:tcPr>
            <w:tcW w:w="597" w:type="pct"/>
            <w:vAlign w:val="center"/>
          </w:tcPr>
          <w:p w14:paraId="2695622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若干</w:t>
            </w:r>
          </w:p>
        </w:tc>
        <w:tc>
          <w:tcPr>
            <w:tcW w:w="1754" w:type="pct"/>
            <w:vAlign w:val="center"/>
          </w:tcPr>
          <w:p w14:paraId="4E50F6F6">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辅助教学用具</w:t>
            </w:r>
          </w:p>
        </w:tc>
      </w:tr>
    </w:tbl>
    <w:p w14:paraId="2C8FA4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3.教学资源基本要求</w:t>
      </w:r>
    </w:p>
    <w:p w14:paraId="3068E1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（1）基本教学资源：</w:t>
      </w:r>
    </w:p>
    <w:p w14:paraId="212D98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选用教材《数控加工实训教程》（孙建主编），配套有视频等资源。</w:t>
      </w:r>
    </w:p>
    <w:p w14:paraId="32A267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实训设备：数控加工车间配有</w:t>
      </w:r>
      <w:r>
        <w:rPr>
          <w:rFonts w:hint="default" w:ascii="宋体" w:hAnsi="宋体" w:eastAsia="宋体" w:cs="宋体"/>
          <w:sz w:val="24"/>
          <w:szCs w:val="24"/>
          <w:lang w:val="en-US" w:eastAsia="zh-CN"/>
        </w:rPr>
        <w:t>加工中心2台、普通数控车床6台、全功能数控车床1台、线切割机床1台、数控铣床3台、磨刀机1台</w:t>
      </w:r>
      <w:r>
        <w:rPr>
          <w:rFonts w:hint="eastAsia" w:ascii="宋体" w:hAnsi="宋体" w:eastAsia="宋体" w:cs="宋体"/>
          <w:sz w:val="24"/>
          <w:szCs w:val="24"/>
          <w:lang w:val="en-US" w:eastAsia="zh-CN"/>
        </w:rPr>
        <w:t>。培养学生对数控设备的实际操作与加工的能力，数控机床的编程、操作、维修及保养。</w:t>
      </w:r>
    </w:p>
    <w:p w14:paraId="7A0B43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精准测量量具：量具是保障加工精度、培养学生质量意识的关键资源。基础量具有钢直尺、角尺，用于初步尺寸和角度测量；精密量具有游标卡尺、千分尺，可实现高精度尺寸检测；还有塞尺、万能角度尺、指示表等，能辅助检测工件的平面度、垂直度等形位公差，让学生在实操中学会通过测量修正加工误差。</w:t>
      </w:r>
    </w:p>
    <w:p w14:paraId="1F6A3F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（2）数字教学资源：</w:t>
      </w:r>
    </w:p>
    <w:p w14:paraId="039F427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为了满足个性化的学习需求，在智慧职教中搭建线上学习平台，包括教学视频和作业题库等数字化教学资源库，实现教学资源共享和师生互动交流。</w:t>
      </w:r>
    </w:p>
    <w:p w14:paraId="3363C6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z w:val="24"/>
          <w:szCs w:val="24"/>
          <w:lang w:val="en-US" w:eastAsia="zh-CN"/>
        </w:rPr>
      </w:pPr>
    </w:p>
    <w:sectPr>
      <w:headerReference r:id="rId7" w:type="default"/>
      <w:footerReference r:id="rId8" w:type="default"/>
      <w:pgSz w:w="11906" w:h="16838"/>
      <w:pgMar w:top="1134" w:right="1134" w:bottom="1134" w:left="1134" w:header="283" w:footer="567"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Segoe UI">
    <w:panose1 w:val="020B0502040204020203"/>
    <w:charset w:val="00"/>
    <w:family w:val="auto"/>
    <w:pitch w:val="default"/>
    <w:sig w:usb0="E10022FF" w:usb1="C000E47F" w:usb2="00000029" w:usb3="00000000" w:csb0="200001DF" w:csb1="20000000"/>
  </w:font>
  <w:font w:name="Segoe UI Symbol">
    <w:panose1 w:val="020B0502040204020203"/>
    <w:charset w:val="00"/>
    <w:family w:val="swiss"/>
    <w:pitch w:val="default"/>
    <w:sig w:usb0="8000006F" w:usb1="1200FBEF" w:usb2="0064C000" w:usb3="00000002" w:csb0="00000001" w:csb1="4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9681">
    <w:pPr>
      <w:pStyle w:val="19"/>
      <w:rPr>
        <w:rStyle w:val="31"/>
      </w:rPr>
    </w:pPr>
    <w:r>
      <mc:AlternateContent>
        <mc:Choice Requires="wps">
          <w:drawing>
            <wp:anchor distT="0" distB="0" distL="114300" distR="114300" simplePos="0" relativeHeight="251659264" behindDoc="0" locked="0" layoutInCell="1" allowOverlap="1">
              <wp:simplePos x="0" y="0"/>
              <wp:positionH relativeFrom="margin">
                <wp:posOffset>2880360</wp:posOffset>
              </wp:positionH>
              <wp:positionV relativeFrom="paragraph">
                <wp:posOffset>0</wp:posOffset>
              </wp:positionV>
              <wp:extent cx="1828800" cy="1828800"/>
              <wp:effectExtent l="0" t="0" r="11430" b="635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8D363">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59264;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yoSEfy0CAABXBAAADgAAAGRycy9lMm9Eb2MueG1srVTNjtMw&#10;EL4j8Q6W7zRtV6y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lVeH1QAAAAgBAAAPAAAAAAAAAAEAIAAAACIAAABkcnMvZG93bnJldi54bWxQSwECFAAU&#10;AAAACACHTuJAyoSEfy0CAABXBAAADgAAAAAAAAABACAAAAAkAQAAZHJzL2Uyb0RvYy54bWxQSwUG&#10;AAAAAAYABgBZAQAAwwUAAAAA&#10;">
              <v:fill on="f" focussize="0,0"/>
              <v:stroke on="f" weight="0.5pt"/>
              <v:imagedata o:title=""/>
              <o:lock v:ext="edit" aspectratio="f"/>
              <v:textbox inset="0mm,0mm,0mm,0mm" style="mso-fit-shape-to-text:t;">
                <w:txbxContent>
                  <w:p w14:paraId="7638D363">
                    <w:pPr>
                      <w:pStyle w:val="19"/>
                    </w:pPr>
                  </w:p>
                </w:txbxContent>
              </v:textbox>
            </v:shape>
          </w:pict>
        </mc:Fallback>
      </mc:AlternateContent>
    </w:r>
  </w:p>
  <w:p w14:paraId="050A8756">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A181D">
    <w:pPr>
      <w:pStyle w:val="19"/>
      <w:rPr>
        <w:rStyle w:val="31"/>
      </w:rPr>
    </w:pPr>
    <w:r>
      <mc:AlternateContent>
        <mc:Choice Requires="wps">
          <w:drawing>
            <wp:anchor distT="0" distB="0" distL="114300" distR="114300" simplePos="0" relativeHeight="251665408" behindDoc="0" locked="0" layoutInCell="1" allowOverlap="1">
              <wp:simplePos x="0" y="0"/>
              <wp:positionH relativeFrom="margin">
                <wp:posOffset>2880360</wp:posOffset>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C3826">
                          <w:pPr>
                            <w:pStyle w:val="1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6.8pt;margin-top:0pt;height:144pt;width:144pt;mso-position-horizontal-relative:margin;mso-wrap-style:none;z-index:251665408;mso-width-relative:page;mso-height-relative:page;" filled="f" stroked="f" coordsize="21600,21600" o:gfxdata="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pVXh9UAAAAIAQAADwAAAAAAAAABACAAAAAiAAAAZHJzL2Rvd25yZXYueG1sUEsBAhQAFAAA&#10;AAgAh07iQEm63mMrAgAAVwQAAA4AAAAAAAAAAQAgAAAAJAEAAGRycy9lMm9Eb2MueG1sUEsFBgAA&#10;AAAGAAYAWQEAAMEFAAAAAA==&#10;">
              <v:fill on="f" focussize="0,0"/>
              <v:stroke on="f" weight="0.5pt"/>
              <v:imagedata o:title=""/>
              <o:lock v:ext="edit" aspectratio="f"/>
              <v:textbox inset="0mm,0mm,0mm,0mm" style="mso-fit-shape-to-text:t;">
                <w:txbxContent>
                  <w:p w14:paraId="5B2C3826">
                    <w:pPr>
                      <w:pStyle w:val="19"/>
                    </w:pPr>
                  </w:p>
                </w:txbxContent>
              </v:textbox>
            </v:shape>
          </w:pict>
        </mc:Fallback>
      </mc:AlternateContent>
    </w:r>
  </w:p>
  <w:p w14:paraId="57D3FEB1">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B19A3">
    <w:pPr>
      <w:pStyle w:val="19"/>
      <w:ind w:firstLine="36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9BCBC9">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9BCBC9">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42EB9">
    <w:pPr>
      <w:pStyle w:val="20"/>
      <w:pBdr>
        <w:bottom w:val="none" w:color="auto" w:sz="0" w:space="1"/>
      </w:pBdr>
      <w:ind w:firstLine="6160" w:firstLineChars="1400"/>
      <w:jc w:val="right"/>
      <w:rPr>
        <w:rFonts w:hint="eastAsia" w:ascii="微软雅黑" w:hAnsi="微软雅黑" w:eastAsia="微软雅黑" w:cs="微软雅黑"/>
        <w:color w:val="4F81A8"/>
        <w:sz w:val="21"/>
        <w:szCs w:val="21"/>
      </w:rPr>
    </w:pPr>
    <w:r>
      <w:rPr>
        <w:sz w:val="44"/>
      </w:rPr>
      <mc:AlternateContent>
        <mc:Choice Requires="wps">
          <w:drawing>
            <wp:anchor distT="0" distB="0" distL="114300" distR="114300" simplePos="0" relativeHeight="251664384" behindDoc="0" locked="0" layoutInCell="1" allowOverlap="1">
              <wp:simplePos x="0" y="0"/>
              <wp:positionH relativeFrom="column">
                <wp:posOffset>4840605</wp:posOffset>
              </wp:positionH>
              <wp:positionV relativeFrom="paragraph">
                <wp:posOffset>104140</wp:posOffset>
              </wp:positionV>
              <wp:extent cx="1300480" cy="29781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00480" cy="297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15pt;margin-top:8.2pt;height:23.45pt;width:102.4pt;z-index:251664384;mso-width-relative:page;mso-height-relative:page;" filled="f" stroked="f" coordsize="21600,21600" o:gfxdata="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bluwDaAAAACQEAAA8AAAAAAAAAAQAgAAAAIgAAAGRy&#10;cy9kb3ducmV2LnhtbFBLAQIUABQAAAAIAIdO4kDeF+wSPAIAAGgEAAAOAAAAAAAAAAEAIAAAACkB&#10;AABkcnMvZTJvRG9jLnhtbFBLBQYAAAAABgAGAFkBAADXBQAAAAA=&#10;">
              <v:fill on="f" focussize="0,0"/>
              <v:stroke on="f" weight="0.5pt"/>
              <v:imagedata o:title=""/>
              <o:lock v:ext="edit" aspectratio="f"/>
              <v:textbox>
                <w:txbxContent>
                  <w:p w14:paraId="574C93D0">
                    <w:pPr>
                      <w:rPr>
                        <w:rFonts w:hint="eastAsia" w:ascii="黑体" w:hAnsi="黑体" w:eastAsia="黑体" w:cs="黑体"/>
                        <w:b/>
                        <w:bCs/>
                        <w:color w:val="206EB8"/>
                        <w:lang w:eastAsia="zh-CN"/>
                      </w:rPr>
                    </w:pPr>
                    <w:r>
                      <w:rPr>
                        <w:rFonts w:hint="eastAsia" w:ascii="黑体" w:hAnsi="黑体" w:eastAsia="黑体" w:cs="黑体"/>
                        <w:b/>
                        <w:bCs/>
                        <w:color w:val="206EB8"/>
                        <w:lang w:eastAsia="zh-CN"/>
                      </w:rPr>
                      <w:t xml:space="preserve">现代农业经济管理  </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3613150</wp:posOffset>
              </wp:positionH>
              <wp:positionV relativeFrom="paragraph">
                <wp:posOffset>144145</wp:posOffset>
              </wp:positionV>
              <wp:extent cx="1203325" cy="274955"/>
              <wp:effectExtent l="0" t="0" r="15875" b="10795"/>
              <wp:wrapNone/>
              <wp:docPr id="48" name="矩形 48"/>
              <wp:cNvGraphicFramePr/>
              <a:graphic xmlns:a="http://schemas.openxmlformats.org/drawingml/2006/main">
                <a:graphicData uri="http://schemas.microsoft.com/office/word/2010/wordprocessingShape">
                  <wps:wsp>
                    <wps:cNvSpPr/>
                    <wps:spPr>
                      <a:xfrm>
                        <a:off x="4928235" y="380365"/>
                        <a:ext cx="1203325" cy="274955"/>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5pt;margin-top:11.35pt;height:21.65pt;width:94.75pt;z-index:251662336;v-text-anchor:middle;mso-width-relative:page;mso-height-relative:page;" fillcolor="#206EB8" filled="t" stroked="f" coordsize="21600,21600" o:gfxdata="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xZUz/aAAAACQEAAA8AAAAAAAAAAQAgAAAA&#10;IgAAAGRycy9kb3ducmV2LnhtbFBLAQIUABQAAAAIAIdO4kDnyhv0ewIAANgEAAAOAAAAAAAAAAEA&#10;IAAAACkBAABkcnMvZTJvRG9jLnhtbFBLBQYAAAAABgAGAFkBAAAW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3563620</wp:posOffset>
              </wp:positionH>
              <wp:positionV relativeFrom="paragraph">
                <wp:posOffset>149860</wp:posOffset>
              </wp:positionV>
              <wp:extent cx="1249045" cy="268605"/>
              <wp:effectExtent l="0" t="0" r="0" b="0"/>
              <wp:wrapNone/>
              <wp:docPr id="49" name="文本框 49"/>
              <wp:cNvGraphicFramePr/>
              <a:graphic xmlns:a="http://schemas.openxmlformats.org/drawingml/2006/main">
                <a:graphicData uri="http://schemas.microsoft.com/office/word/2010/wordprocessingShape">
                  <wps:wsp>
                    <wps:cNvSpPr txBox="1"/>
                    <wps:spPr>
                      <a:xfrm>
                        <a:off x="4959350" y="388620"/>
                        <a:ext cx="124904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6pt;margin-top:11.8pt;height:21.15pt;width:98.35pt;z-index:251663360;mso-width-relative:page;mso-height-relative:page;" filled="f" stroked="f" coordsize="21600,21600" o:gfxdata="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TT5utsAAAAJAQAADwAAAAAAAAAB&#10;ACAAAAAiAAAAZHJzL2Rvd25yZXYueG1sUEsBAhQAFAAAAAgAh07iQCIWvTBGAgAAcwQAAA4AAAAA&#10;AAAAAQAgAAAAKgEAAGRycy9lMm9Eb2MueG1sUEsFBgAAAAAGAAYAWQEAAOIFAAAAAA==&#10;">
              <v:fill on="f" focussize="0,0"/>
              <v:stroke on="f" weight="0.5pt"/>
              <v:imagedata o:title=""/>
              <o:lock v:ext="edit" aspectratio="f"/>
              <v:textbox>
                <w:txbxContent>
                  <w:p w14:paraId="7D0336C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人才培养方案</w:t>
                    </w:r>
                  </w:p>
                </w:txbxContent>
              </v:textbox>
            </v:shape>
          </w:pict>
        </mc:Fallback>
      </mc:AlternateContent>
    </w:r>
    <w:r>
      <w:rPr>
        <w:rFonts w:hint="eastAsia" w:ascii="微软雅黑" w:hAnsi="微软雅黑" w:eastAsia="微软雅黑" w:cs="微软雅黑"/>
        <w:color w:val="4F81A8"/>
        <w:sz w:val="21"/>
        <w:szCs w:val="21"/>
      </w:rPr>
      <w:drawing>
        <wp:anchor distT="0" distB="0" distL="114300" distR="114300" simplePos="0" relativeHeight="251661312" behindDoc="0" locked="0" layoutInCell="1" allowOverlap="1">
          <wp:simplePos x="0" y="0"/>
          <wp:positionH relativeFrom="column">
            <wp:posOffset>-13970</wp:posOffset>
          </wp:positionH>
          <wp:positionV relativeFrom="paragraph">
            <wp:posOffset>15240</wp:posOffset>
          </wp:positionV>
          <wp:extent cx="1800225" cy="461010"/>
          <wp:effectExtent l="0" t="0" r="0" b="0"/>
          <wp:wrapNone/>
          <wp:docPr id="52" name="图片 52" descr="G:/每日工作/2023/1月/石化职业学校/标.jpg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0" y="0"/>
                    <a:ext cx="1800225" cy="461010"/>
                  </a:xfrm>
                  <a:prstGeom prst="rect">
                    <a:avLst/>
                  </a:prstGeom>
                </pic:spPr>
              </pic:pic>
            </a:graphicData>
          </a:graphic>
        </wp:anchor>
      </w:drawing>
    </w:r>
  </w:p>
  <w:p w14:paraId="1ED5DBEA">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47079">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6432" behindDoc="0"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2" name="组合 2"/>
              <wp:cNvGraphicFramePr/>
              <a:graphic xmlns:a="http://schemas.openxmlformats.org/drawingml/2006/main">
                <a:graphicData uri="http://schemas.microsoft.com/office/word/2010/wordprocessingGroup">
                  <wpg:wgp>
                    <wpg:cNvGrpSpPr/>
                    <wpg:grpSpPr>
                      <a:xfrm>
                        <a:off x="0" y="0"/>
                        <a:ext cx="6155055" cy="461010"/>
                        <a:chOff x="3421" y="17731"/>
                        <a:chExt cx="9693" cy="726"/>
                      </a:xfrm>
                    </wpg:grpSpPr>
                    <wpg:grpSp>
                      <wpg:cNvPr id="9" name="组合 9"/>
                      <wpg:cNvGrpSpPr/>
                      <wpg:grpSpPr>
                        <a:xfrm rot="0">
                          <a:off x="10458" y="17793"/>
                          <a:ext cx="2656" cy="619"/>
                          <a:chOff x="8432" y="240366"/>
                          <a:chExt cx="2656" cy="619"/>
                        </a:xfrm>
                      </wpg:grpSpPr>
                      <wps:wsp>
                        <wps:cNvPr id="12" name="矩形 12"/>
                        <wps:cNvSpPr/>
                        <wps:spPr>
                          <a:xfrm>
                            <a:off x="8432" y="240366"/>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数控技术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pic:pic xmlns:pic="http://schemas.openxmlformats.org/drawingml/2006/picture">
                      <pic:nvPicPr>
                        <pic:cNvPr id="1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3421" y="17731"/>
                          <a:ext cx="2835" cy="726"/>
                        </a:xfrm>
                        <a:prstGeom prst="rect">
                          <a:avLst/>
                        </a:prstGeom>
                      </pic:spPr>
                    </pic:pic>
                    <wpg:grpSp>
                      <wpg:cNvPr id="1" name="组合 1"/>
                      <wpg:cNvGrpSpPr/>
                      <wpg:grpSpPr>
                        <a:xfrm rot="0">
                          <a:off x="9133" y="17934"/>
                          <a:ext cx="1894" cy="432"/>
                          <a:chOff x="7107" y="240507"/>
                          <a:chExt cx="1894" cy="432"/>
                        </a:xfrm>
                      </wpg:grpSpPr>
                      <wps:wsp>
                        <wps:cNvPr id="10"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1pt;margin-top:1.2pt;height:36.3pt;width:484.65pt;z-index:251666432;mso-width-relative:page;mso-height-relative:page;" coordorigin="3421,17731"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fAAAAABSZ2h0bG9uZwAABcs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XwF&#10;ywMBEQACEQEDEQH/3QAEALr/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o/76x96+zr3Xh9Pz/sffh17rv3v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N/j37r3Xvfuvde9+691&#10;737r3Xvfuvde9+691737r3Xvfuvde9+691737r3Xvfuvde9+691737r3Xvfuvde9+691737r3Xvf&#10;q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">
              <o:lock v:ext="edit" aspectratio="f"/>
              <v:group id="_x0000_s1026" o:spid="_x0000_s1026" o:spt="203" style="position:absolute;left:10458;top:17793;height:619;width:2656;" coordorigin="8432,240366" coordsize="2656,619"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ect id="_x0000_s1026" o:spid="_x0000_s1026" o:spt="1" style="position:absolute;left:8432;top:240366;height:555;width:2637;v-text-anchor:middle;" filled="f" stroked="t" coordsize="21600,21600" o:gfxdata="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y0vugAAANsA&#10;AAAPAAAAAAAAAAEAIAAAACIAAABkcnMvZG93bnJldi54bWxQSwECFAAUAAAACACHTuJAMy8FnjsA&#10;AAA5AAAAEAAAAAAAAAABACAAAAAJAQAAZHJzL3NoYXBleG1sLnhtbFBLBQYAAAAABgAGAFsBAACz&#10;AwAAAAA=&#10;">
                  <v:fill on="f" focussize="0,0"/>
                  <v:stroke weight="1pt" color="#206EB8 [2404]" miterlimit="8" joinstyle="miter"/>
                  <v:imagedata o:title=""/>
                  <o:lock v:ext="edit" aspectratio="f"/>
                </v:rect>
                <v:shape id="_x0000_s1026" o:spid="_x0000_s1026" o:spt="202" type="#_x0000_t202" style="position:absolute;left:9040;top:240516;height:469;width:2048;"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D43DB3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数控技术</w:t>
                        </w:r>
                      </w:p>
                    </w:txbxContent>
                  </v:textbox>
                </v:shape>
              </v:group>
              <v:shape id="_x0000_s1026" o:spid="_x0000_s1026" o:spt="75" alt="G:/每日工作/2023/1月/石化职业学校/标.jpg标" type="#_x0000_t75" style="position:absolute;left:3421;top:17731;height:726;width:2835;" filled="f" o:preferrelative="t" stroked="f" coordsize="21600,21600" o:gfxdata="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E1MugAAANsA&#10;AAAPAAAAAAAAAAEAIAAAACIAAABkcnMvZG93bnJldi54bWxQSwECFAAUAAAACACHTuJAMy8FnjsA&#10;AAA5AAAAEAAAAAAAAAABACAAAAAJAQAAZHJzL3NoYXBleG1sLnhtbFBLBQYAAAAABgAGAFsBAACz&#10;AwAAAAA=&#10;">
                <v:fill on="f" focussize="0,0"/>
                <v:stroke on="f"/>
                <v:imagedata r:id="rId1" croptop="23f" cropbottom="23f" chromakey="#FFFFFF" o:title=""/>
                <o:lock v:ext="edit" aspectratio="t"/>
              </v:shape>
              <v:group id="_x0000_s1026" o:spid="_x0000_s1026" o:spt="203" style="position:absolute;left:9133;top:17934;height:432;width:1894;" coordorigin="7107,240507" coordsize="1894,432"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_x0000_s1026" o:spid="_x0000_s1026" o:spt="1" style="position:absolute;left:7107;top:240507;height:433;width:1895;v-text-anchor:middle;" fillcolor="#206EB8" filled="t" stroked="f" coordsize="21600,21600" o:gfxdata="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M6B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_x0000_s1026" o:spid="_x0000_s1026" o:spt="202" type="#_x0000_t202" style="position:absolute;left:7293;top:240516;height:423;width:1574;"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0BE9D530">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w:pict>
        </mc:Fallback>
      </mc:AlternateContent>
    </w:r>
  </w:p>
  <w:p w14:paraId="1CD7FC60">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9A8C8">
    <w:pPr>
      <w:pStyle w:val="20"/>
      <w:pBdr>
        <w:bottom w:val="none" w:color="auto" w:sz="0" w:space="1"/>
      </w:pBdr>
      <w:ind w:firstLine="2940" w:firstLineChars="1400"/>
      <w:jc w:val="right"/>
      <w:rPr>
        <w:rFonts w:hint="eastAsia" w:ascii="微软雅黑" w:hAnsi="微软雅黑" w:eastAsia="微软雅黑" w:cs="微软雅黑"/>
        <w:color w:val="4F81A8"/>
        <w:sz w:val="21"/>
        <w:szCs w:val="21"/>
      </w:rPr>
    </w:pPr>
    <w:r>
      <w:rPr>
        <w:sz w:val="21"/>
      </w:rPr>
      <mc:AlternateContent>
        <mc:Choice Requires="wpg">
          <w:drawing>
            <wp:anchor distT="0" distB="0" distL="114300" distR="114300" simplePos="0" relativeHeight="251660288" behindDoc="1" locked="0" layoutInCell="1" allowOverlap="1">
              <wp:simplePos x="0" y="0"/>
              <wp:positionH relativeFrom="column">
                <wp:posOffset>-13970</wp:posOffset>
              </wp:positionH>
              <wp:positionV relativeFrom="paragraph">
                <wp:posOffset>15240</wp:posOffset>
              </wp:positionV>
              <wp:extent cx="6155055" cy="461010"/>
              <wp:effectExtent l="0" t="0" r="17145" b="0"/>
              <wp:wrapNone/>
              <wp:docPr id="69" name="组合 69"/>
              <wp:cNvGraphicFramePr/>
              <a:graphic xmlns:a="http://schemas.openxmlformats.org/drawingml/2006/main">
                <a:graphicData uri="http://schemas.microsoft.com/office/word/2010/wordprocessingGroup">
                  <wpg:wgp>
                    <wpg:cNvGrpSpPr/>
                    <wpg:grpSpPr>
                      <a:xfrm>
                        <a:off x="0" y="0"/>
                        <a:ext cx="6155055" cy="461010"/>
                        <a:chOff x="1395" y="599845"/>
                        <a:chExt cx="9693" cy="726"/>
                      </a:xfrm>
                    </wpg:grpSpPr>
                    <pic:pic xmlns:pic="http://schemas.openxmlformats.org/drawingml/2006/picture">
                      <pic:nvPicPr>
                        <pic:cNvPr id="3" name="图片 13" descr="G:/每日工作/2023/1月/石化职业学校/标.jpg标"/>
                        <pic:cNvPicPr>
                          <a:picLocks noChangeAspect="1"/>
                        </pic:cNvPicPr>
                      </pic:nvPicPr>
                      <pic:blipFill>
                        <a:blip r:embed="rId1">
                          <a:clrChange>
                            <a:clrFrom>
                              <a:srgbClr val="FFFFFF">
                                <a:alpha val="100000"/>
                              </a:srgbClr>
                            </a:clrFrom>
                            <a:clrTo>
                              <a:srgbClr val="FFFFFF">
                                <a:alpha val="100000"/>
                                <a:alpha val="0"/>
                              </a:srgbClr>
                            </a:clrTo>
                          </a:clrChange>
                        </a:blip>
                        <a:srcRect t="35" b="35"/>
                        <a:stretch>
                          <a:fillRect/>
                        </a:stretch>
                      </pic:blipFill>
                      <pic:spPr>
                        <a:xfrm>
                          <a:off x="1395" y="599845"/>
                          <a:ext cx="2835" cy="726"/>
                        </a:xfrm>
                        <a:prstGeom prst="rect">
                          <a:avLst/>
                        </a:prstGeom>
                      </pic:spPr>
                    </pic:pic>
                    <wpg:grpSp>
                      <wpg:cNvPr id="68" name="组合 68"/>
                      <wpg:cNvGrpSpPr/>
                      <wpg:grpSpPr>
                        <a:xfrm>
                          <a:off x="7107" y="599914"/>
                          <a:ext cx="3981" cy="612"/>
                          <a:chOff x="7107" y="599914"/>
                          <a:chExt cx="3981" cy="612"/>
                        </a:xfrm>
                      </wpg:grpSpPr>
                      <wpg:grpSp>
                        <wpg:cNvPr id="19" name="组合 9"/>
                        <wpg:cNvGrpSpPr/>
                        <wpg:grpSpPr>
                          <a:xfrm rot="0">
                            <a:off x="8432" y="599914"/>
                            <a:ext cx="2656" cy="612"/>
                            <a:chOff x="8432" y="240373"/>
                            <a:chExt cx="2656" cy="612"/>
                          </a:xfrm>
                        </wpg:grpSpPr>
                        <wps:wsp>
                          <wps:cNvPr id="20" name="矩形 12"/>
                          <wps:cNvSpPr/>
                          <wps:spPr>
                            <a:xfrm>
                              <a:off x="8432" y="240373"/>
                              <a:ext cx="2637" cy="555"/>
                            </a:xfrm>
                            <a:prstGeom prst="rect">
                              <a:avLst/>
                            </a:prstGeom>
                            <a:noFill/>
                            <a:ln>
                              <a:solidFill>
                                <a:srgbClr val="206EB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文本框 7"/>
                          <wps:cNvSpPr txBox="1"/>
                          <wps:spPr>
                            <a:xfrm>
                              <a:off x="9040" y="240516"/>
                              <a:ext cx="2048" cy="46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数控技术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5" name="组合 1"/>
                        <wpg:cNvGrpSpPr/>
                        <wpg:grpSpPr>
                          <a:xfrm rot="0">
                            <a:off x="7107" y="600048"/>
                            <a:ext cx="1894" cy="432"/>
                            <a:chOff x="7107" y="240507"/>
                            <a:chExt cx="1894" cy="432"/>
                          </a:xfrm>
                        </wpg:grpSpPr>
                        <wps:wsp>
                          <wps:cNvPr id="6" name="矩形 10"/>
                          <wps:cNvSpPr/>
                          <wps:spPr>
                            <a:xfrm>
                              <a:off x="7107" y="240507"/>
                              <a:ext cx="1895" cy="433"/>
                            </a:xfrm>
                            <a:prstGeom prst="rect">
                              <a:avLst/>
                            </a:prstGeom>
                            <a:solidFill>
                              <a:srgbClr val="206EB8"/>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文本框 11"/>
                          <wps:cNvSpPr txBox="1"/>
                          <wps:spPr>
                            <a:xfrm>
                              <a:off x="7293" y="240516"/>
                              <a:ext cx="1574" cy="4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1.1pt;margin-top:1.2pt;height:36.3pt;width:484.65pt;z-index:-251656192;mso-width-relative:page;mso-height-relative:page;" coordorigin="1395,599845" coordsize="9693,726" o:gfxdata="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F8AAAAAFJnaHRsb25nAAAF&#10;yw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FM4QklNBAwA&#10;AAAACr4AAAABAAAAoAAAACkAAAHgAABM4AAACqIAGAAB/9j/7QAMQWRvYmVfQ00AAf/uAA5BZG9i&#10;ZQBkgAAAAAH/2wCEAAwICAgJCAwJCQwRCwoLERUPDAwPFRgTExUTExgRDAwMDAwMEQwMDAwMDAwM&#10;DAwMDAwMDAwMDAwMDAwMDAwMDAwBDQsLDQ4NEA4OEBQODg4UFA4ODg4UEQwMDAwMEREMDAwMDAwR&#10;DAwMDAwMDAwMDAwMDAwMDAwMDAwMDAwMDAwMDP/AABEIACk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IBAQEBAQECAgICAgICAgICAgIC&#10;AgMDAwMDAwMDAwMDAwMDAwEBAQEBAQECAQECAwICAgMDAwMDAwMDAwMDAwMDAwMDAwMDAwMDAwMD&#10;AwMDAwMDAwMDAwMDAwMDAwMDAwMDAwMD/8AAEQgBfAXLAwERAAIRAQMRAf/dAAQAu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j/vrH3r7OvdeH0/P+x9+HXuu/e+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Pfuvde9+691737r3Xvfuvde9+691737r3Xvfuvde9+691737r3&#10;Xvfuvde9+691737r3Xvfuvde9+691737r3Xvfuvde9+p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">
              <o:lock v:ext="edit" aspectratio="f"/>
              <v:shape id="图片 13" o:spid="_x0000_s1026" o:spt="75" alt="G:/每日工作/2023/1月/石化职业学校/标.jpg标" type="#_x0000_t75" style="position:absolute;left:1395;top:599845;height:726;width:2835;" filled="f" o:preferrelative="t" stroked="f" coordsize="21600,21600" o:gfxdata="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vhYrsAAADa&#10;AAAADwAAAAAAAAABACAAAAAiAAAAZHJzL2Rvd25yZXYueG1sUEsBAhQAFAAAAAgAh07iQDMvBZ47&#10;AAAAOQAAABAAAAAAAAAAAQAgAAAACgEAAGRycy9zaGFwZXhtbC54bWxQSwUGAAAAAAYABgBbAQAA&#10;tAMAAAAA&#10;">
                <v:fill on="f" focussize="0,0"/>
                <v:stroke on="f"/>
                <v:imagedata r:id="rId1" croptop="23f" cropbottom="23f" chromakey="#FFFFFF" o:title=""/>
                <o:lock v:ext="edit" aspectratio="t"/>
              </v:shape>
              <v:group id="_x0000_s1026" o:spid="_x0000_s1026" o:spt="203" style="position:absolute;left:7107;top:599914;height:612;width:3981;" coordorigin="7107,599914" coordsize="3981,61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组合 9" o:spid="_x0000_s1026" o:spt="203" style="position:absolute;left:8432;top:599914;height:612;width:2656;" coordorigin="8432,240373" coordsize="2656,612"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矩形 12" o:spid="_x0000_s1026" o:spt="1" style="position:absolute;left:8432;top:240373;height:555;width:2637;v-text-anchor:middle;" filled="f" stroked="t" coordsize="21600,21600" o:gfxdata="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eZ3H65AAAA2wAA&#10;AA8AAAAAAAAAAQAgAAAAIgAAAGRycy9kb3ducmV2LnhtbFBLAQIUABQAAAAIAIdO4kAzLwWeOwAA&#10;ADkAAAAQAAAAAAAAAAEAIAAAAAgBAABkcnMvc2hhcGV4bWwueG1sUEsFBgAAAAAGAAYAWwEAALID&#10;AAAAAA==&#10;">
                    <v:fill on="f" focussize="0,0"/>
                    <v:stroke weight="1pt" color="#206EB8 [2404]" miterlimit="8" joinstyle="miter"/>
                    <v:imagedata o:title=""/>
                    <o:lock v:ext="edit" aspectratio="f"/>
                  </v:rect>
                  <v:shape id="文本框 7" o:spid="_x0000_s1026" o:spt="202" type="#_x0000_t202" style="position:absolute;left:9040;top:240516;height:469;width:2048;"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DC75718">
                          <w:pPr>
                            <w:jc w:val="center"/>
                            <w:rPr>
                              <w:rFonts w:hint="eastAsia" w:ascii="黑体" w:hAnsi="黑体" w:eastAsia="黑体" w:cs="黑体"/>
                              <w:b/>
                              <w:bCs/>
                              <w:color w:val="206EB8"/>
                              <w:lang w:eastAsia="zh-CN"/>
                            </w:rPr>
                          </w:pPr>
                          <w:r>
                            <w:rPr>
                              <w:rFonts w:hint="eastAsia" w:ascii="黑体" w:hAnsi="黑体" w:eastAsia="黑体" w:cs="黑体"/>
                              <w:b/>
                              <w:bCs/>
                              <w:color w:val="206EB8"/>
                              <w:lang w:eastAsia="zh-CN"/>
                            </w:rPr>
                            <w:t>数控技术</w:t>
                          </w:r>
                        </w:p>
                      </w:txbxContent>
                    </v:textbox>
                  </v:shape>
                </v:group>
                <v:group id="组合 1" o:spid="_x0000_s1026" o:spt="203" style="position:absolute;left:7107;top:600048;height:432;width:1894;" coordorigin="7107,240507" coordsize="1894,43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矩形 10" o:spid="_x0000_s1026" o:spt="1" style="position:absolute;left:7107;top:240507;height:433;width:1895;v-text-anchor:middle;" fillcolor="#206EB8" filled="t" stroked="f" coordsize="21600,21600" o:gfxdata="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GASy7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文本框 11" o:spid="_x0000_s1026" o:spt="202" type="#_x0000_t202" style="position:absolute;left:7293;top:240516;height:423;width:1574;" filled="f" stroked="f" coordsize="21600,21600" o:gfxdata="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0fS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20DAE09">
                          <w:pPr>
                            <w:jc w:val="center"/>
                            <w:rPr>
                              <w:rFonts w:hint="eastAsia" w:ascii="黑体" w:hAnsi="黑体" w:eastAsia="黑体" w:cs="黑体"/>
                              <w:b/>
                              <w:bCs/>
                              <w:color w:val="FFFFFF" w:themeColor="background1"/>
                              <w:lang w:eastAsia="zh-CN"/>
                              <w14:textFill>
                                <w14:solidFill>
                                  <w14:schemeClr w14:val="bg1"/>
                                </w14:solidFill>
                              </w14:textFill>
                            </w:rPr>
                          </w:pPr>
                          <w:r>
                            <w:rPr>
                              <w:rFonts w:hint="eastAsia" w:ascii="黑体" w:hAnsi="黑体" w:eastAsia="黑体" w:cs="黑体"/>
                              <w:b/>
                              <w:bCs/>
                              <w:color w:val="FFFFFF" w:themeColor="background1"/>
                              <w:lang w:eastAsia="zh-CN"/>
                              <w14:textFill>
                                <w14:solidFill>
                                  <w14:schemeClr w14:val="bg1"/>
                                </w14:solidFill>
                              </w14:textFill>
                            </w:rPr>
                            <w:t>课程标准</w:t>
                          </w:r>
                        </w:p>
                      </w:txbxContent>
                    </v:textbox>
                  </v:shape>
                </v:group>
              </v:group>
            </v:group>
          </w:pict>
        </mc:Fallback>
      </mc:AlternateContent>
    </w:r>
  </w:p>
  <w:p w14:paraId="137AB48F">
    <w:pPr>
      <w:pStyle w:val="20"/>
    </w:pP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r>
      <w:rPr>
        <w:rFonts w:hint="eastAsia" w:ascii="微软雅黑" w:hAnsi="微软雅黑" w:eastAsia="微软雅黑" w:cs="微软雅黑"/>
        <w:color w:val="4F81A8"/>
        <w:sz w:val="21"/>
        <w:szCs w:val="21"/>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E2BEEC"/>
    <w:multiLevelType w:val="singleLevel"/>
    <w:tmpl w:val="D1E2BEEC"/>
    <w:lvl w:ilvl="0" w:tentative="0">
      <w:start w:val="5"/>
      <w:numFmt w:val="chineseCounting"/>
      <w:suff w:val="nothing"/>
      <w:lvlText w:val="%1、"/>
      <w:lvlJc w:val="left"/>
      <w:rPr>
        <w:rFonts w:hint="eastAsia"/>
      </w:rPr>
    </w:lvl>
  </w:abstractNum>
  <w:abstractNum w:abstractNumId="1">
    <w:nsid w:val="D39F55C6"/>
    <w:multiLevelType w:val="singleLevel"/>
    <w:tmpl w:val="D39F55C6"/>
    <w:lvl w:ilvl="0" w:tentative="0">
      <w:start w:val="2"/>
      <w:numFmt w:val="chineseCounting"/>
      <w:suff w:val="nothing"/>
      <w:lvlText w:val="（%1）"/>
      <w:lvlJc w:val="left"/>
      <w:rPr>
        <w:rFonts w:hint="eastAsia"/>
      </w:rPr>
    </w:lvl>
  </w:abstractNum>
  <w:abstractNum w:abstractNumId="2">
    <w:nsid w:val="D70C4EBD"/>
    <w:multiLevelType w:val="singleLevel"/>
    <w:tmpl w:val="D70C4EBD"/>
    <w:lvl w:ilvl="0" w:tentative="0">
      <w:start w:val="3"/>
      <w:numFmt w:val="decimal"/>
      <w:lvlText w:val="%1."/>
      <w:lvlJc w:val="left"/>
      <w:pPr>
        <w:tabs>
          <w:tab w:val="left" w:pos="312"/>
        </w:tabs>
      </w:pPr>
    </w:lvl>
  </w:abstractNum>
  <w:abstractNum w:abstractNumId="3">
    <w:nsid w:val="FC496342"/>
    <w:multiLevelType w:val="singleLevel"/>
    <w:tmpl w:val="FC496342"/>
    <w:lvl w:ilvl="0" w:tentative="0">
      <w:start w:val="3"/>
      <w:numFmt w:val="chineseCounting"/>
      <w:suff w:val="nothing"/>
      <w:lvlText w:val="（%1）"/>
      <w:lvlJc w:val="left"/>
      <w:rPr>
        <w:rFonts w:hint="eastAsia"/>
      </w:rPr>
    </w:lvl>
  </w:abstractNum>
  <w:abstractNum w:abstractNumId="4">
    <w:nsid w:val="00000000"/>
    <w:multiLevelType w:val="singleLevel"/>
    <w:tmpl w:val="00000000"/>
    <w:lvl w:ilvl="0" w:tentative="0">
      <w:start w:val="6"/>
      <w:numFmt w:val="chineseCounting"/>
      <w:suff w:val="nothing"/>
      <w:lvlText w:val="%1、"/>
      <w:lvlJc w:val="left"/>
      <w:rPr>
        <w:rFonts w:hint="eastAsia"/>
      </w:rPr>
    </w:lvl>
  </w:abstractNum>
  <w:abstractNum w:abstractNumId="5">
    <w:nsid w:val="1AF67CE2"/>
    <w:multiLevelType w:val="singleLevel"/>
    <w:tmpl w:val="1AF67CE2"/>
    <w:lvl w:ilvl="0" w:tentative="0">
      <w:start w:val="2"/>
      <w:numFmt w:val="chineseCounting"/>
      <w:suff w:val="nothing"/>
      <w:lvlText w:val="%1、"/>
      <w:lvlJc w:val="left"/>
      <w:rPr>
        <w:rFonts w:hint="eastAsia"/>
      </w:rPr>
    </w:lvl>
  </w:abstractNum>
  <w:abstractNum w:abstractNumId="6">
    <w:nsid w:val="1C00C55E"/>
    <w:multiLevelType w:val="singleLevel"/>
    <w:tmpl w:val="1C00C55E"/>
    <w:lvl w:ilvl="0" w:tentative="0">
      <w:start w:val="5"/>
      <w:numFmt w:val="chineseCounting"/>
      <w:suff w:val="nothing"/>
      <w:lvlText w:val="%1、"/>
      <w:lvlJc w:val="left"/>
      <w:rPr>
        <w:rFonts w:hint="eastAsia"/>
      </w:rPr>
    </w:lvl>
  </w:abstractNum>
  <w:abstractNum w:abstractNumId="7">
    <w:nsid w:val="23191A54"/>
    <w:multiLevelType w:val="singleLevel"/>
    <w:tmpl w:val="23191A54"/>
    <w:lvl w:ilvl="0" w:tentative="0">
      <w:start w:val="2"/>
      <w:numFmt w:val="chineseCounting"/>
      <w:suff w:val="nothing"/>
      <w:lvlText w:val="%1、"/>
      <w:lvlJc w:val="left"/>
      <w:rPr>
        <w:rFonts w:hint="eastAsia"/>
      </w:rPr>
    </w:lvl>
  </w:abstractNum>
  <w:abstractNum w:abstractNumId="8">
    <w:nsid w:val="7B2F9394"/>
    <w:multiLevelType w:val="singleLevel"/>
    <w:tmpl w:val="7B2F9394"/>
    <w:lvl w:ilvl="0" w:tentative="0">
      <w:start w:val="5"/>
      <w:numFmt w:val="chineseCounting"/>
      <w:suff w:val="nothing"/>
      <w:lvlText w:val="%1、"/>
      <w:lvlJc w:val="left"/>
      <w:rPr>
        <w:rFonts w:hint="eastAsia"/>
      </w:rPr>
    </w:lvl>
  </w:abstractNum>
  <w:num w:numId="1">
    <w:abstractNumId w:val="3"/>
  </w:num>
  <w:num w:numId="2">
    <w:abstractNumId w:val="0"/>
  </w:num>
  <w:num w:numId="3">
    <w:abstractNumId w:val="2"/>
  </w:num>
  <w:num w:numId="4">
    <w:abstractNumId w:val="8"/>
  </w:num>
  <w:num w:numId="5">
    <w:abstractNumId w:val="4"/>
  </w:num>
  <w:num w:numId="6">
    <w:abstractNumId w:val="1"/>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4B494D"/>
    <w:rsid w:val="0006059E"/>
    <w:rsid w:val="00072253"/>
    <w:rsid w:val="000810EE"/>
    <w:rsid w:val="000912DE"/>
    <w:rsid w:val="000A4B4F"/>
    <w:rsid w:val="000F42C0"/>
    <w:rsid w:val="00114197"/>
    <w:rsid w:val="00124C1B"/>
    <w:rsid w:val="001641CA"/>
    <w:rsid w:val="001A1409"/>
    <w:rsid w:val="001C4035"/>
    <w:rsid w:val="001C5738"/>
    <w:rsid w:val="001E0483"/>
    <w:rsid w:val="001F3A02"/>
    <w:rsid w:val="00211194"/>
    <w:rsid w:val="002434A3"/>
    <w:rsid w:val="00274589"/>
    <w:rsid w:val="002D4676"/>
    <w:rsid w:val="003377B3"/>
    <w:rsid w:val="00374F49"/>
    <w:rsid w:val="0038224E"/>
    <w:rsid w:val="0039793C"/>
    <w:rsid w:val="003A6E00"/>
    <w:rsid w:val="003E31C4"/>
    <w:rsid w:val="00403234"/>
    <w:rsid w:val="00452838"/>
    <w:rsid w:val="004576ED"/>
    <w:rsid w:val="004D5203"/>
    <w:rsid w:val="004E0421"/>
    <w:rsid w:val="00547BA5"/>
    <w:rsid w:val="00582DD2"/>
    <w:rsid w:val="0059290A"/>
    <w:rsid w:val="00596ED6"/>
    <w:rsid w:val="005E6947"/>
    <w:rsid w:val="005F2CFF"/>
    <w:rsid w:val="006157E2"/>
    <w:rsid w:val="00662A04"/>
    <w:rsid w:val="00694B78"/>
    <w:rsid w:val="006C7D87"/>
    <w:rsid w:val="007B06A0"/>
    <w:rsid w:val="007F3B22"/>
    <w:rsid w:val="00802618"/>
    <w:rsid w:val="00873355"/>
    <w:rsid w:val="00885E06"/>
    <w:rsid w:val="00894136"/>
    <w:rsid w:val="008C4130"/>
    <w:rsid w:val="008F1EC2"/>
    <w:rsid w:val="008F7308"/>
    <w:rsid w:val="00967FAA"/>
    <w:rsid w:val="009857CD"/>
    <w:rsid w:val="00A14029"/>
    <w:rsid w:val="00AB58F7"/>
    <w:rsid w:val="00AF4E9B"/>
    <w:rsid w:val="00B15148"/>
    <w:rsid w:val="00B20289"/>
    <w:rsid w:val="00B40ABE"/>
    <w:rsid w:val="00B62EB5"/>
    <w:rsid w:val="00C71AF1"/>
    <w:rsid w:val="00CC1378"/>
    <w:rsid w:val="00D700BE"/>
    <w:rsid w:val="00E046FE"/>
    <w:rsid w:val="00E2279D"/>
    <w:rsid w:val="00E3189B"/>
    <w:rsid w:val="00EA0F41"/>
    <w:rsid w:val="00EA73D5"/>
    <w:rsid w:val="00ED392B"/>
    <w:rsid w:val="00EE5775"/>
    <w:rsid w:val="00EF5BC9"/>
    <w:rsid w:val="00F00A85"/>
    <w:rsid w:val="00F71A0E"/>
    <w:rsid w:val="00F82534"/>
    <w:rsid w:val="00F978BA"/>
    <w:rsid w:val="00FC30F2"/>
    <w:rsid w:val="00FE135A"/>
    <w:rsid w:val="01A83F99"/>
    <w:rsid w:val="046E5C9C"/>
    <w:rsid w:val="064B494D"/>
    <w:rsid w:val="081F6448"/>
    <w:rsid w:val="085F3B7F"/>
    <w:rsid w:val="09E22370"/>
    <w:rsid w:val="0BA20C2F"/>
    <w:rsid w:val="0D6C7B7D"/>
    <w:rsid w:val="14A50071"/>
    <w:rsid w:val="14A90DD4"/>
    <w:rsid w:val="17A4196E"/>
    <w:rsid w:val="19425852"/>
    <w:rsid w:val="1F08399C"/>
    <w:rsid w:val="222B6276"/>
    <w:rsid w:val="25523964"/>
    <w:rsid w:val="27381FC9"/>
    <w:rsid w:val="28E60D8A"/>
    <w:rsid w:val="2A1D40DA"/>
    <w:rsid w:val="2AE851BC"/>
    <w:rsid w:val="2B1B29F1"/>
    <w:rsid w:val="2D5730C3"/>
    <w:rsid w:val="2F1810E4"/>
    <w:rsid w:val="33464BA4"/>
    <w:rsid w:val="3842611F"/>
    <w:rsid w:val="3F7F2121"/>
    <w:rsid w:val="402C4E50"/>
    <w:rsid w:val="403A565E"/>
    <w:rsid w:val="40683442"/>
    <w:rsid w:val="43EF3474"/>
    <w:rsid w:val="46620A18"/>
    <w:rsid w:val="4A380042"/>
    <w:rsid w:val="4E423B39"/>
    <w:rsid w:val="4E626EA0"/>
    <w:rsid w:val="556E68A4"/>
    <w:rsid w:val="57C16F3C"/>
    <w:rsid w:val="58DC083B"/>
    <w:rsid w:val="5AF3372B"/>
    <w:rsid w:val="63834DA2"/>
    <w:rsid w:val="6D7E5FE0"/>
    <w:rsid w:val="759D2F52"/>
    <w:rsid w:val="7BFFA108"/>
    <w:rsid w:val="7C1DA9F2"/>
    <w:rsid w:val="7C542E14"/>
    <w:rsid w:val="7E881385"/>
    <w:rsid w:val="BFBB165A"/>
    <w:rsid w:val="DFDA0E12"/>
    <w:rsid w:val="FCDFC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70"/>
    <w:qFormat/>
    <w:uiPriority w:val="0"/>
    <w:pPr>
      <w:keepNext/>
      <w:keepLines/>
      <w:spacing w:after="20" w:line="360" w:lineRule="auto"/>
      <w:jc w:val="center"/>
      <w:outlineLvl w:val="0"/>
    </w:pPr>
    <w:rPr>
      <w:rFonts w:eastAsia="宋体" w:asciiTheme="minorAscii" w:hAnsiTheme="minorAscii"/>
      <w:b/>
      <w:bCs/>
      <w:kern w:val="44"/>
      <w:sz w:val="32"/>
      <w:szCs w:val="44"/>
    </w:rPr>
  </w:style>
  <w:style w:type="paragraph" w:styleId="3">
    <w:name w:val="heading 2"/>
    <w:basedOn w:val="1"/>
    <w:next w:val="1"/>
    <w:link w:val="72"/>
    <w:unhideWhenUsed/>
    <w:qFormat/>
    <w:uiPriority w:val="0"/>
    <w:pPr>
      <w:spacing w:before="50" w:beforeLines="50" w:after="50" w:afterLines="50" w:line="440" w:lineRule="exact"/>
      <w:ind w:firstLine="420" w:firstLineChars="200"/>
      <w:jc w:val="left"/>
      <w:outlineLvl w:val="1"/>
    </w:pPr>
    <w:rPr>
      <w:rFonts w:ascii="Times New Roman" w:hAnsi="Times New Roman" w:eastAsia="宋体"/>
      <w:b/>
      <w:sz w:val="28"/>
    </w:rPr>
  </w:style>
  <w:style w:type="paragraph" w:styleId="4">
    <w:name w:val="heading 3"/>
    <w:next w:val="1"/>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basedOn w:val="1"/>
    <w:next w:val="1"/>
    <w:qFormat/>
    <w:uiPriority w:val="0"/>
    <w:pPr>
      <w:spacing w:before="260" w:after="120" w:line="288" w:lineRule="auto"/>
      <w:outlineLvl w:val="3"/>
    </w:pPr>
    <w:rPr>
      <w:rFonts w:ascii="Arial" w:hAnsi="Arial" w:eastAsia="等线" w:cs="Arial"/>
      <w:b/>
      <w:bCs/>
      <w:sz w:val="28"/>
      <w:szCs w:val="28"/>
      <w:lang w:val="en-US" w:eastAsia="zh-CN" w:bidi="ar-SA"/>
    </w:rPr>
  </w:style>
  <w:style w:type="paragraph" w:styleId="6">
    <w:name w:val="heading 5"/>
    <w:next w:val="1"/>
    <w:semiHidden/>
    <w:unhideWhenUsed/>
    <w:qFormat/>
    <w:uiPriority w:val="0"/>
    <w:pPr>
      <w:spacing w:before="240" w:after="120" w:line="288" w:lineRule="auto"/>
      <w:ind w:left="0"/>
      <w:jc w:val="left"/>
      <w:outlineLvl w:val="4"/>
    </w:pPr>
    <w:rPr>
      <w:rFonts w:ascii="Arial" w:hAnsi="Arial" w:eastAsia="等线" w:cs="Arial"/>
      <w:b/>
      <w:bCs/>
      <w:sz w:val="24"/>
      <w:szCs w:val="24"/>
    </w:rPr>
  </w:style>
  <w:style w:type="paragraph" w:styleId="7">
    <w:name w:val="heading 6"/>
    <w:next w:val="1"/>
    <w:semiHidden/>
    <w:unhideWhenUsed/>
    <w:qFormat/>
    <w:uiPriority w:val="0"/>
    <w:pPr>
      <w:spacing w:before="240" w:after="120" w:line="288" w:lineRule="auto"/>
      <w:ind w:left="0"/>
      <w:jc w:val="left"/>
      <w:outlineLvl w:val="5"/>
    </w:pPr>
    <w:rPr>
      <w:rFonts w:ascii="Arial" w:hAnsi="Arial" w:eastAsia="等线" w:cs="Arial"/>
      <w:b/>
      <w:bCs/>
      <w:sz w:val="24"/>
      <w:szCs w:val="24"/>
    </w:rPr>
  </w:style>
  <w:style w:type="paragraph" w:styleId="8">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99"/>
    <w:pPr>
      <w:ind w:firstLine="420" w:firstLineChars="200"/>
    </w:pPr>
    <w:rPr>
      <w:rFonts w:ascii="Times New Roman" w:hAnsi="Times New Roman" w:eastAsia="宋体"/>
      <w:sz w:val="20"/>
    </w:rPr>
  </w:style>
  <w:style w:type="paragraph" w:styleId="10">
    <w:name w:val="Document Map"/>
    <w:basedOn w:val="1"/>
    <w:qFormat/>
    <w:uiPriority w:val="0"/>
    <w:pPr>
      <w:shd w:val="clear" w:color="auto" w:fill="000080"/>
    </w:pPr>
  </w:style>
  <w:style w:type="paragraph" w:styleId="11">
    <w:name w:val="annotation text"/>
    <w:basedOn w:val="1"/>
    <w:qFormat/>
    <w:uiPriority w:val="0"/>
    <w:pPr>
      <w:jc w:val="left"/>
    </w:pPr>
  </w:style>
  <w:style w:type="paragraph" w:styleId="12">
    <w:name w:val="Body Text"/>
    <w:basedOn w:val="1"/>
    <w:qFormat/>
    <w:uiPriority w:val="0"/>
    <w:pPr>
      <w:spacing w:after="120"/>
    </w:pPr>
  </w:style>
  <w:style w:type="paragraph" w:styleId="13">
    <w:name w:val="Body Text Indent"/>
    <w:basedOn w:val="1"/>
    <w:qFormat/>
    <w:uiPriority w:val="0"/>
    <w:pPr>
      <w:ind w:firstLine="435"/>
    </w:pPr>
    <w:rPr>
      <w:sz w:val="28"/>
    </w:rPr>
  </w:style>
  <w:style w:type="paragraph" w:styleId="14">
    <w:name w:val="List 2"/>
    <w:basedOn w:val="1"/>
    <w:qFormat/>
    <w:uiPriority w:val="0"/>
    <w:pPr>
      <w:ind w:left="100" w:leftChars="200" w:hanging="200" w:hangingChars="200"/>
    </w:pPr>
    <w:rPr>
      <w:szCs w:val="20"/>
    </w:rPr>
  </w:style>
  <w:style w:type="paragraph" w:styleId="15">
    <w:name w:val="toc 3"/>
    <w:basedOn w:val="1"/>
    <w:next w:val="1"/>
    <w:qFormat/>
    <w:uiPriority w:val="0"/>
    <w:pPr>
      <w:ind w:left="840" w:leftChars="400"/>
    </w:pPr>
  </w:style>
  <w:style w:type="paragraph" w:styleId="16">
    <w:name w:val="Plain Text"/>
    <w:basedOn w:val="1"/>
    <w:link w:val="67"/>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styleId="17">
    <w:name w:val="Date"/>
    <w:basedOn w:val="1"/>
    <w:next w:val="1"/>
    <w:qFormat/>
    <w:uiPriority w:val="0"/>
    <w:pPr>
      <w:adjustRightInd w:val="0"/>
      <w:snapToGrid w:val="0"/>
      <w:spacing w:line="310" w:lineRule="atLeast"/>
      <w:ind w:firstLine="425"/>
    </w:pPr>
    <w:rPr>
      <w:szCs w:val="20"/>
    </w:rPr>
  </w:style>
  <w:style w:type="paragraph" w:styleId="18">
    <w:name w:val="Balloon Text"/>
    <w:basedOn w:val="1"/>
    <w:link w:val="66"/>
    <w:qFormat/>
    <w:uiPriority w:val="0"/>
    <w:rPr>
      <w:sz w:val="18"/>
      <w:szCs w:val="18"/>
    </w:rPr>
  </w:style>
  <w:style w:type="paragraph" w:styleId="19">
    <w:name w:val="footer"/>
    <w:basedOn w:val="1"/>
    <w:link w:val="69"/>
    <w:qFormat/>
    <w:uiPriority w:val="0"/>
    <w:pPr>
      <w:tabs>
        <w:tab w:val="center" w:pos="4153"/>
        <w:tab w:val="right" w:pos="8306"/>
      </w:tabs>
      <w:snapToGrid w:val="0"/>
      <w:jc w:val="left"/>
    </w:pPr>
    <w:rPr>
      <w:sz w:val="18"/>
      <w:szCs w:val="18"/>
    </w:rPr>
  </w:style>
  <w:style w:type="paragraph" w:styleId="20">
    <w:name w:val="header"/>
    <w:basedOn w:val="1"/>
    <w:link w:val="6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style>
  <w:style w:type="paragraph" w:styleId="22">
    <w:name w:val="footnote text"/>
    <w:link w:val="78"/>
    <w:qFormat/>
    <w:uiPriority w:val="0"/>
    <w:pPr>
      <w:spacing w:after="0" w:line="240" w:lineRule="auto"/>
    </w:pPr>
    <w:rPr>
      <w:rFonts w:asciiTheme="minorHAnsi" w:hAnsiTheme="minorHAnsi" w:eastAsiaTheme="minorEastAsia" w:cstheme="minorBidi"/>
      <w:sz w:val="20"/>
      <w:szCs w:val="20"/>
    </w:rPr>
  </w:style>
  <w:style w:type="paragraph" w:styleId="23">
    <w:name w:val="toc 2"/>
    <w:basedOn w:val="1"/>
    <w:next w:val="1"/>
    <w:qFormat/>
    <w:uiPriority w:val="0"/>
    <w:pPr>
      <w:tabs>
        <w:tab w:val="right" w:leader="dot" w:pos="8296"/>
      </w:tabs>
      <w:jc w:val="center"/>
    </w:pPr>
  </w:style>
  <w:style w:type="paragraph" w:styleId="24">
    <w:name w:val="Normal (Web)"/>
    <w:basedOn w:val="1"/>
    <w:qFormat/>
    <w:uiPriority w:val="99"/>
    <w:pPr>
      <w:widowControl/>
      <w:spacing w:before="100" w:beforeAutospacing="1" w:after="100" w:afterAutospacing="1"/>
      <w:jc w:val="left"/>
    </w:pPr>
    <w:rPr>
      <w:rFonts w:ascii="宋体" w:hAnsi="宋体"/>
      <w:kern w:val="0"/>
      <w:sz w:val="24"/>
    </w:rPr>
  </w:style>
  <w:style w:type="paragraph" w:styleId="25">
    <w:name w:val="Title"/>
    <w:basedOn w:val="1"/>
    <w:link w:val="71"/>
    <w:qFormat/>
    <w:uiPriority w:val="0"/>
    <w:pPr>
      <w:spacing w:before="240" w:after="60"/>
      <w:jc w:val="center"/>
      <w:outlineLvl w:val="0"/>
    </w:pPr>
    <w:rPr>
      <w:rFonts w:ascii="Arial" w:hAnsi="Arial" w:cs="Arial"/>
      <w:b/>
      <w:bCs/>
      <w:sz w:val="32"/>
      <w:szCs w:val="32"/>
    </w:rPr>
  </w:style>
  <w:style w:type="paragraph" w:styleId="26">
    <w:name w:val="Body Text First Indent"/>
    <w:basedOn w:val="12"/>
    <w:qFormat/>
    <w:uiPriority w:val="0"/>
    <w:pPr>
      <w:ind w:firstLine="420" w:firstLineChars="1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0"/>
  </w:style>
  <w:style w:type="character" w:styleId="32">
    <w:name w:val="FollowedHyperlink"/>
    <w:basedOn w:val="29"/>
    <w:qFormat/>
    <w:uiPriority w:val="0"/>
    <w:rPr>
      <w:rFonts w:ascii="Times New Roman" w:hAnsi="Times New Roman" w:eastAsia="宋体" w:cs="Times New Roman"/>
      <w:color w:val="800080"/>
      <w:u w:val="single"/>
    </w:rPr>
  </w:style>
  <w:style w:type="character" w:styleId="33">
    <w:name w:val="Hyperlink"/>
    <w:basedOn w:val="29"/>
    <w:unhideWhenUsed/>
    <w:qFormat/>
    <w:uiPriority w:val="99"/>
    <w:rPr>
      <w:color w:val="0026E5" w:themeColor="hyperlink"/>
      <w:u w:val="single"/>
      <w14:textFill>
        <w14:solidFill>
          <w14:schemeClr w14:val="hlink"/>
        </w14:solidFill>
      </w14:textFill>
    </w:rPr>
  </w:style>
  <w:style w:type="character" w:styleId="34">
    <w:name w:val="annotation reference"/>
    <w:basedOn w:val="29"/>
    <w:qFormat/>
    <w:uiPriority w:val="0"/>
    <w:rPr>
      <w:rFonts w:asciiTheme="minorHAnsi" w:hAnsiTheme="minorHAnsi" w:eastAsiaTheme="minorEastAsia" w:cstheme="minorBidi"/>
      <w:sz w:val="21"/>
      <w:szCs w:val="21"/>
    </w:rPr>
  </w:style>
  <w:style w:type="character" w:styleId="35">
    <w:name w:val="footnote reference"/>
    <w:qFormat/>
    <w:uiPriority w:val="0"/>
    <w:rPr>
      <w:rFonts w:asciiTheme="minorHAnsi" w:hAnsiTheme="minorHAnsi" w:eastAsiaTheme="minorEastAsia" w:cstheme="minorBidi"/>
      <w:vertAlign w:val="superscript"/>
    </w:rPr>
  </w:style>
  <w:style w:type="paragraph" w:customStyle="1" w:styleId="36">
    <w:name w:val="_Style 13"/>
    <w:qFormat/>
    <w:uiPriority w:val="0"/>
    <w:pPr>
      <w:spacing w:before="120" w:after="120" w:line="288" w:lineRule="auto"/>
    </w:pPr>
    <w:rPr>
      <w:rFonts w:ascii="Arial" w:hAnsi="Arial" w:eastAsia="等线" w:cs="Arial"/>
      <w:sz w:val="22"/>
      <w:szCs w:val="22"/>
      <w:lang w:val="en-US" w:eastAsia="zh-CN" w:bidi="ar-SA"/>
    </w:rPr>
  </w:style>
  <w:style w:type="table" w:customStyle="1" w:styleId="37">
    <w:name w:val="网格型1"/>
    <w:basedOn w:val="2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38">
    <w:name w:val="List Paragraph"/>
    <w:basedOn w:val="1"/>
    <w:unhideWhenUsed/>
    <w:qFormat/>
    <w:uiPriority w:val="99"/>
    <w:pPr>
      <w:ind w:firstLine="420" w:firstLineChars="200"/>
    </w:pPr>
  </w:style>
  <w:style w:type="paragraph" w:customStyle="1" w:styleId="39">
    <w:name w:val="WPSOffice手动目录 1"/>
    <w:qFormat/>
    <w:uiPriority w:val="0"/>
    <w:rPr>
      <w:rFonts w:asciiTheme="minorHAnsi" w:hAnsiTheme="minorHAnsi" w:eastAsiaTheme="minorEastAsia" w:cstheme="minorBidi"/>
      <w:lang w:val="en-US" w:eastAsia="zh-CN" w:bidi="ar-SA"/>
    </w:rPr>
  </w:style>
  <w:style w:type="paragraph" w:customStyle="1" w:styleId="4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42">
    <w:name w:val="标题 1 Char"/>
    <w:basedOn w:val="29"/>
    <w:link w:val="2"/>
    <w:qFormat/>
    <w:uiPriority w:val="0"/>
    <w:rPr>
      <w:rFonts w:eastAsia="宋体" w:asciiTheme="minorHAnsi" w:hAnsiTheme="minorHAnsi"/>
      <w:b/>
      <w:bCs/>
      <w:kern w:val="44"/>
      <w:sz w:val="32"/>
      <w:szCs w:val="44"/>
    </w:rPr>
  </w:style>
  <w:style w:type="character" w:customStyle="1" w:styleId="43">
    <w:name w:val="批注框文本 Char"/>
    <w:basedOn w:val="29"/>
    <w:link w:val="18"/>
    <w:qFormat/>
    <w:uiPriority w:val="0"/>
    <w:rPr>
      <w:kern w:val="2"/>
      <w:sz w:val="18"/>
      <w:szCs w:val="18"/>
    </w:rPr>
  </w:style>
  <w:style w:type="character" w:customStyle="1" w:styleId="44">
    <w:name w:val="纯文本 Char"/>
    <w:basedOn w:val="29"/>
    <w:link w:val="16"/>
    <w:qFormat/>
    <w:uiPriority w:val="0"/>
    <w:rPr>
      <w:rFonts w:ascii="Arial Unicode MS" w:hAnsi="Arial Unicode MS" w:eastAsia="Arial Unicode MS" w:cs="Arial Unicode MS"/>
      <w:color w:val="000000"/>
      <w:sz w:val="24"/>
      <w:szCs w:val="24"/>
    </w:rPr>
  </w:style>
  <w:style w:type="paragraph" w:customStyle="1" w:styleId="45">
    <w:name w:val="Table Text"/>
    <w:basedOn w:val="1"/>
    <w:autoRedefine/>
    <w:semiHidden/>
    <w:qFormat/>
    <w:uiPriority w:val="0"/>
    <w:pPr>
      <w:adjustRightInd w:val="0"/>
      <w:snapToGrid w:val="0"/>
      <w:spacing w:before="58" w:line="220" w:lineRule="auto"/>
      <w:ind w:left="157"/>
    </w:pPr>
    <w:rPr>
      <w:rFonts w:ascii="Times New Roman" w:hAnsi="Times New Roman" w:eastAsia="宋体" w:cs="Times New Roman"/>
      <w:szCs w:val="21"/>
      <w:lang w:eastAsia="en-US"/>
    </w:rPr>
  </w:style>
  <w:style w:type="paragraph" w:customStyle="1" w:styleId="46">
    <w:name w:val="Char1 Char Char Char Char Char Char Char Char Char Char Char Char Char Char Char"/>
    <w:basedOn w:val="1"/>
    <w:qFormat/>
    <w:uiPriority w:val="0"/>
    <w:pPr>
      <w:spacing w:line="180" w:lineRule="auto"/>
      <w:ind w:firstLine="200" w:firstLineChars="200"/>
      <w:jc w:val="left"/>
    </w:pPr>
    <w:rPr>
      <w:rFonts w:ascii="宋体" w:hAnsi="宋体" w:eastAsia="仿宋_GB2312" w:cs="宋体"/>
      <w:sz w:val="24"/>
    </w:rPr>
  </w:style>
  <w:style w:type="paragraph" w:customStyle="1" w:styleId="47">
    <w:name w:val="纯文本1"/>
    <w:basedOn w:val="1"/>
    <w:qFormat/>
    <w:uiPriority w:val="0"/>
    <w:rPr>
      <w:rFonts w:ascii="Courier New" w:hAnsi="Courier New" w:eastAsia="楷体_GB2312"/>
      <w:sz w:val="24"/>
      <w:szCs w:val="20"/>
    </w:rPr>
  </w:style>
  <w:style w:type="paragraph" w:customStyle="1" w:styleId="48">
    <w:name w:val="表内容"/>
    <w:basedOn w:val="1"/>
    <w:qFormat/>
    <w:uiPriority w:val="0"/>
    <w:pPr>
      <w:adjustRightInd w:val="0"/>
      <w:snapToGrid w:val="0"/>
      <w:spacing w:line="310" w:lineRule="atLeast"/>
      <w:jc w:val="center"/>
    </w:pPr>
    <w:rPr>
      <w:sz w:val="18"/>
      <w:szCs w:val="20"/>
    </w:rPr>
  </w:style>
  <w:style w:type="paragraph" w:customStyle="1" w:styleId="49">
    <w:name w:val="样式 标题 2 + (西文) 楷体_GB2312 (中文) 楷体_GB2312 小二 段前: 1 磅 段后: 1 磅 ..."/>
    <w:basedOn w:val="3"/>
    <w:qFormat/>
    <w:uiPriority w:val="0"/>
    <w:pPr>
      <w:spacing w:beforeLines="40" w:after="20"/>
      <w:jc w:val="both"/>
    </w:pPr>
    <w:rPr>
      <w:rFonts w:ascii="楷体_GB2312" w:hAnsi="Arial" w:eastAsia="黑体" w:cs="宋体"/>
      <w:sz w:val="32"/>
      <w:szCs w:val="20"/>
    </w:rPr>
  </w:style>
  <w:style w:type="paragraph" w:customStyle="1" w:styleId="50">
    <w:name w:val="样式 样式 标题 2 + (西文) 楷体_GB2312 (中文) 楷体_GB2312 小二 段前: 1 磅 段后: 1 磅 .....2"/>
    <w:basedOn w:val="1"/>
    <w:qFormat/>
    <w:uiPriority w:val="0"/>
    <w:pPr>
      <w:keepNext/>
      <w:keepLines/>
      <w:spacing w:before="20" w:after="20" w:line="360" w:lineRule="auto"/>
      <w:outlineLvl w:val="1"/>
    </w:pPr>
    <w:rPr>
      <w:rFonts w:ascii="楷体_GB2312" w:hAnsi="楷体_GB2312" w:eastAsia="黑体" w:cs="宋体"/>
      <w:b/>
      <w:bCs/>
      <w:sz w:val="32"/>
      <w:szCs w:val="20"/>
    </w:rPr>
  </w:style>
  <w:style w:type="paragraph" w:customStyle="1" w:styleId="51">
    <w:name w:val="列出段落1"/>
    <w:basedOn w:val="1"/>
    <w:qFormat/>
    <w:uiPriority w:val="99"/>
    <w:pPr>
      <w:ind w:firstLine="420" w:firstLineChars="200"/>
    </w:pPr>
  </w:style>
  <w:style w:type="character" w:customStyle="1" w:styleId="52">
    <w:name w:val="页眉 Char"/>
    <w:basedOn w:val="29"/>
    <w:link w:val="20"/>
    <w:qFormat/>
    <w:uiPriority w:val="0"/>
    <w:rPr>
      <w:rFonts w:asciiTheme="minorHAnsi" w:hAnsiTheme="minorHAnsi" w:eastAsiaTheme="minorEastAsia" w:cstheme="minorBidi"/>
      <w:sz w:val="18"/>
    </w:rPr>
  </w:style>
  <w:style w:type="character" w:customStyle="1" w:styleId="53">
    <w:name w:val="页脚 Char"/>
    <w:basedOn w:val="29"/>
    <w:link w:val="19"/>
    <w:qFormat/>
    <w:uiPriority w:val="0"/>
    <w:rPr>
      <w:rFonts w:asciiTheme="minorHAnsi" w:hAnsiTheme="minorHAnsi" w:eastAsiaTheme="minorEastAsia" w:cstheme="minorBidi"/>
      <w:sz w:val="18"/>
      <w:szCs w:val="18"/>
    </w:rPr>
  </w:style>
  <w:style w:type="paragraph" w:customStyle="1" w:styleId="54">
    <w:name w:val="Char Char Char Char"/>
    <w:basedOn w:val="1"/>
    <w:qFormat/>
    <w:uiPriority w:val="0"/>
    <w:pPr>
      <w:widowControl/>
      <w:spacing w:after="160" w:line="240" w:lineRule="exact"/>
      <w:jc w:val="left"/>
    </w:pPr>
    <w:rPr>
      <w:szCs w:val="20"/>
    </w:rPr>
  </w:style>
  <w:style w:type="paragraph" w:customStyle="1" w:styleId="55">
    <w:name w:val="Char Char Char Char1"/>
    <w:basedOn w:val="1"/>
    <w:qFormat/>
    <w:uiPriority w:val="0"/>
    <w:pPr>
      <w:widowControl/>
      <w:spacing w:after="160" w:line="240" w:lineRule="exact"/>
      <w:jc w:val="left"/>
    </w:pPr>
    <w:rPr>
      <w:szCs w:val="20"/>
    </w:rPr>
  </w:style>
  <w:style w:type="paragraph" w:customStyle="1" w:styleId="5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57">
    <w:name w:val="标题 Char"/>
    <w:basedOn w:val="29"/>
    <w:link w:val="25"/>
    <w:qFormat/>
    <w:uiPriority w:val="0"/>
    <w:rPr>
      <w:rFonts w:ascii="Arial" w:hAnsi="Arial" w:cs="Arial" w:eastAsiaTheme="minorEastAsia"/>
      <w:b/>
      <w:bCs/>
      <w:sz w:val="32"/>
      <w:szCs w:val="32"/>
    </w:rPr>
  </w:style>
  <w:style w:type="character" w:customStyle="1" w:styleId="58">
    <w:name w:val="标题 2 Char"/>
    <w:basedOn w:val="29"/>
    <w:link w:val="3"/>
    <w:qFormat/>
    <w:uiPriority w:val="0"/>
    <w:rPr>
      <w:rFonts w:ascii="Times New Roman" w:hAnsi="Times New Roman" w:eastAsiaTheme="minorEastAsia" w:cstheme="minorBidi"/>
      <w:sz w:val="44"/>
    </w:rPr>
  </w:style>
  <w:style w:type="paragraph" w:customStyle="1" w:styleId="59">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paragraph" w:customStyle="1" w:styleId="60">
    <w:name w:val="其他"/>
    <w:basedOn w:val="1"/>
    <w:qFormat/>
    <w:uiPriority w:val="0"/>
    <w:pPr>
      <w:widowControl w:val="0"/>
      <w:shd w:val="clear" w:color="auto" w:fill="auto"/>
      <w:spacing w:line="480" w:lineRule="auto"/>
      <w:ind w:firstLine="400"/>
    </w:pPr>
    <w:rPr>
      <w:rFonts w:ascii="宋体" w:hAnsi="宋体" w:eastAsia="宋体" w:cs="宋体"/>
      <w:sz w:val="32"/>
      <w:szCs w:val="32"/>
      <w:u w:val="none"/>
      <w:lang w:val="zh-CN" w:eastAsia="zh-CN" w:bidi="zh-CN"/>
    </w:rPr>
  </w:style>
  <w:style w:type="paragraph" w:customStyle="1" w:styleId="61">
    <w:name w:val="正文文本 (2)"/>
    <w:basedOn w:val="1"/>
    <w:qFormat/>
    <w:uiPriority w:val="0"/>
    <w:pPr>
      <w:widowControl w:val="0"/>
      <w:shd w:val="clear" w:color="auto" w:fill="auto"/>
      <w:spacing w:after="80" w:line="371" w:lineRule="exact"/>
      <w:ind w:left="1320"/>
    </w:pPr>
    <w:rPr>
      <w:rFonts w:ascii="宋体" w:hAnsi="宋体" w:eastAsia="宋体" w:cs="宋体"/>
      <w:sz w:val="26"/>
      <w:szCs w:val="26"/>
      <w:u w:val="none"/>
      <w:lang w:val="zh-CN" w:eastAsia="zh-CN" w:bidi="zh-CN"/>
    </w:rPr>
  </w:style>
  <w:style w:type="character" w:customStyle="1" w:styleId="62">
    <w:name w:val="font41"/>
    <w:basedOn w:val="29"/>
    <w:qFormat/>
    <w:uiPriority w:val="0"/>
    <w:rPr>
      <w:rFonts w:ascii="宋体" w:hAnsi="宋体" w:eastAsia="宋体" w:cs="宋体"/>
      <w:b/>
      <w:bCs/>
      <w:color w:val="000000"/>
      <w:sz w:val="12"/>
      <w:szCs w:val="12"/>
      <w:u w:val="none"/>
    </w:rPr>
  </w:style>
  <w:style w:type="character" w:customStyle="1" w:styleId="63">
    <w:name w:val="font51"/>
    <w:basedOn w:val="29"/>
    <w:qFormat/>
    <w:uiPriority w:val="0"/>
    <w:rPr>
      <w:rFonts w:ascii="宋体" w:hAnsi="宋体" w:eastAsia="宋体" w:cs="宋体"/>
      <w:color w:val="000000"/>
      <w:sz w:val="10"/>
      <w:szCs w:val="10"/>
      <w:u w:val="none"/>
    </w:rPr>
  </w:style>
  <w:style w:type="character" w:customStyle="1" w:styleId="64">
    <w:name w:val="font21"/>
    <w:basedOn w:val="29"/>
    <w:qFormat/>
    <w:uiPriority w:val="0"/>
    <w:rPr>
      <w:rFonts w:ascii="宋体" w:hAnsi="宋体" w:eastAsia="宋体" w:cs="宋体"/>
      <w:color w:val="000000"/>
      <w:sz w:val="10"/>
      <w:szCs w:val="10"/>
      <w:u w:val="none"/>
    </w:rPr>
  </w:style>
  <w:style w:type="character" w:customStyle="1" w:styleId="65">
    <w:name w:val="齐-正文样式"/>
    <w:qFormat/>
    <w:uiPriority w:val="0"/>
    <w:rPr>
      <w:rFonts w:ascii="Times New Roman" w:hAnsi="Times New Roman" w:eastAsia="宋体" w:cs="Times New Roman"/>
      <w:sz w:val="24"/>
    </w:rPr>
  </w:style>
  <w:style w:type="character" w:customStyle="1" w:styleId="66">
    <w:name w:val="批注框文本 字符"/>
    <w:basedOn w:val="29"/>
    <w:link w:val="18"/>
    <w:qFormat/>
    <w:uiPriority w:val="0"/>
    <w:rPr>
      <w:rFonts w:ascii="Times New Roman" w:hAnsi="Times New Roman" w:eastAsia="宋体" w:cs="Times New Roman"/>
      <w:kern w:val="2"/>
      <w:sz w:val="18"/>
      <w:szCs w:val="18"/>
    </w:rPr>
  </w:style>
  <w:style w:type="character" w:customStyle="1" w:styleId="67">
    <w:name w:val="纯文本 字符"/>
    <w:basedOn w:val="29"/>
    <w:link w:val="16"/>
    <w:qFormat/>
    <w:uiPriority w:val="0"/>
    <w:rPr>
      <w:rFonts w:ascii="Arial Unicode MS" w:hAnsi="Arial Unicode MS" w:eastAsia="Arial Unicode MS" w:cs="Arial Unicode MS"/>
      <w:color w:val="000000"/>
      <w:sz w:val="24"/>
      <w:szCs w:val="24"/>
    </w:rPr>
  </w:style>
  <w:style w:type="character" w:customStyle="1" w:styleId="68">
    <w:name w:val="页眉 字符"/>
    <w:basedOn w:val="29"/>
    <w:link w:val="20"/>
    <w:qFormat/>
    <w:uiPriority w:val="0"/>
    <w:rPr>
      <w:rFonts w:ascii="Times New Roman" w:hAnsi="Times New Roman" w:eastAsia="宋体" w:cs="Times New Roman"/>
      <w:kern w:val="2"/>
      <w:sz w:val="18"/>
      <w:szCs w:val="18"/>
    </w:rPr>
  </w:style>
  <w:style w:type="character" w:customStyle="1" w:styleId="69">
    <w:name w:val="页脚 字符"/>
    <w:basedOn w:val="29"/>
    <w:link w:val="19"/>
    <w:qFormat/>
    <w:uiPriority w:val="0"/>
    <w:rPr>
      <w:rFonts w:ascii="Times New Roman" w:hAnsi="Times New Roman" w:eastAsia="宋体" w:cs="Times New Roman"/>
      <w:kern w:val="2"/>
      <w:sz w:val="18"/>
      <w:szCs w:val="18"/>
    </w:rPr>
  </w:style>
  <w:style w:type="character" w:customStyle="1" w:styleId="70">
    <w:name w:val="标题 1 字符"/>
    <w:basedOn w:val="29"/>
    <w:link w:val="2"/>
    <w:qFormat/>
    <w:uiPriority w:val="0"/>
    <w:rPr>
      <w:rFonts w:eastAsia="宋体" w:cs="Times New Roman" w:asciiTheme="minorAscii" w:hAnsiTheme="minorAscii"/>
      <w:b/>
      <w:bCs/>
      <w:kern w:val="44"/>
      <w:sz w:val="32"/>
      <w:szCs w:val="44"/>
    </w:rPr>
  </w:style>
  <w:style w:type="character" w:customStyle="1" w:styleId="71">
    <w:name w:val="标题 字符"/>
    <w:basedOn w:val="29"/>
    <w:link w:val="25"/>
    <w:qFormat/>
    <w:uiPriority w:val="0"/>
    <w:rPr>
      <w:rFonts w:ascii="Arial" w:hAnsi="Arial" w:eastAsia="宋体" w:cs="Arial"/>
      <w:b/>
      <w:bCs/>
      <w:kern w:val="2"/>
      <w:sz w:val="32"/>
      <w:szCs w:val="32"/>
    </w:rPr>
  </w:style>
  <w:style w:type="character" w:customStyle="1" w:styleId="72">
    <w:name w:val="标题 2 字符"/>
    <w:basedOn w:val="29"/>
    <w:link w:val="3"/>
    <w:qFormat/>
    <w:uiPriority w:val="0"/>
    <w:rPr>
      <w:rFonts w:ascii="Times New Roman" w:hAnsi="Times New Roman" w:eastAsia="宋体" w:cs="Times New Roman"/>
      <w:b/>
      <w:kern w:val="2"/>
      <w:sz w:val="28"/>
      <w:szCs w:val="24"/>
    </w:rPr>
  </w:style>
  <w:style w:type="character" w:customStyle="1" w:styleId="73">
    <w:name w:val="10"/>
    <w:basedOn w:val="29"/>
    <w:qFormat/>
    <w:uiPriority w:val="0"/>
    <w:rPr>
      <w:rFonts w:hint="default" w:ascii="Times New Roman" w:hAnsi="Times New Roman" w:eastAsia="宋体" w:cs="Times New Roman"/>
    </w:rPr>
  </w:style>
  <w:style w:type="character" w:customStyle="1" w:styleId="74">
    <w:name w:val="15"/>
    <w:basedOn w:val="29"/>
    <w:qFormat/>
    <w:uiPriority w:val="0"/>
    <w:rPr>
      <w:rFonts w:hint="default" w:ascii="Times New Roman" w:hAnsi="Times New Roman" w:eastAsia="宋体" w:cs="Times New Roman"/>
    </w:rPr>
  </w:style>
  <w:style w:type="paragraph" w:customStyle="1" w:styleId="75">
    <w:name w:val="Other|1"/>
    <w:basedOn w:val="1"/>
    <w:qFormat/>
    <w:uiPriority w:val="0"/>
    <w:pPr>
      <w:spacing w:line="374" w:lineRule="auto"/>
      <w:ind w:firstLine="400"/>
    </w:pPr>
    <w:rPr>
      <w:rFonts w:ascii="宋体" w:hAnsi="宋体" w:eastAsia="宋体" w:cs="宋体"/>
      <w:sz w:val="20"/>
      <w:szCs w:val="20"/>
      <w:lang w:val="zh-TW" w:eastAsia="zh-TW" w:bidi="zh-TW"/>
    </w:rPr>
  </w:style>
  <w:style w:type="table" w:customStyle="1" w:styleId="76">
    <w:name w:val="Table Normal"/>
    <w:unhideWhenUsed/>
    <w:qFormat/>
    <w:uiPriority w:val="0"/>
    <w:tblPr>
      <w:tblCellMar>
        <w:top w:w="0" w:type="dxa"/>
        <w:left w:w="0" w:type="dxa"/>
        <w:bottom w:w="0" w:type="dxa"/>
        <w:right w:w="0" w:type="dxa"/>
      </w:tblCellMar>
    </w:tblPr>
  </w:style>
  <w:style w:type="character" w:customStyle="1" w:styleId="77">
    <w:name w:val="lb"/>
    <w:basedOn w:val="29"/>
    <w:qFormat/>
    <w:uiPriority w:val="0"/>
    <w:rPr>
      <w:rFonts w:ascii="Times New Roman" w:hAnsi="Times New Roman" w:eastAsia="宋体" w:cs="Times New Roman"/>
    </w:rPr>
  </w:style>
  <w:style w:type="character" w:customStyle="1" w:styleId="78">
    <w:name w:val="Footnote Text Char"/>
    <w:link w:val="22"/>
    <w:semiHidden/>
    <w:unhideWhenUsed/>
    <w:qFormat/>
    <w:uiPriority w:val="99"/>
    <w:rPr>
      <w:rFonts w:asciiTheme="minorHAnsi" w:hAnsiTheme="minorHAnsi" w:eastAsiaTheme="minorEastAsia" w:cstheme="minorBidi"/>
      <w:sz w:val="20"/>
      <w:szCs w:val="20"/>
    </w:rPr>
  </w:style>
  <w:style w:type="paragraph" w:customStyle="1" w:styleId="79">
    <w:name w:val="_Style 14"/>
    <w:qFormat/>
    <w:uiPriority w:val="0"/>
    <w:pPr>
      <w:spacing w:before="120" w:after="120" w:line="288" w:lineRule="auto"/>
      <w:ind w:left="0"/>
      <w:jc w:val="left"/>
    </w:pPr>
    <w:rPr>
      <w:rFonts w:ascii="Arial" w:hAnsi="Arial" w:eastAsia="等线" w:cs="Arial"/>
      <w:color w:val="8F959E"/>
      <w:sz w:val="22"/>
      <w:szCs w:val="22"/>
    </w:rPr>
  </w:style>
  <w:style w:type="table" w:customStyle="1" w:styleId="80">
    <w:name w:val="网格型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
    <w:name w:val="网格型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
    <w:name w:val="网格型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网格型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1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9">
    <w:name w:val="网格型1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网格型1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1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
    <w:name w:val="网格型1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网格型1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1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网格型1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
    <w:name w:val="网格型1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
    <w:name w:val="网格型19"/>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20"/>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网格型21"/>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网格型22"/>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网格型23"/>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
    <w:name w:val="网格型24"/>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
    <w:name w:val="网格型25"/>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网格型26"/>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网格型27"/>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
    <w:name w:val="网格型28"/>
    <w:basedOn w:val="2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7">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08">
    <w:name w:val="font31"/>
    <w:basedOn w:val="29"/>
    <w:qFormat/>
    <w:uiPriority w:val="0"/>
    <w:rPr>
      <w:rFonts w:hint="eastAsia" w:ascii="宋体" w:hAnsi="宋体" w:eastAsia="宋体" w:cs="宋体"/>
      <w:color w:val="000000"/>
      <w:sz w:val="21"/>
      <w:szCs w:val="21"/>
      <w:u w:val="none"/>
    </w:rPr>
  </w:style>
  <w:style w:type="paragraph" w:customStyle="1" w:styleId="109">
    <w:name w:val="表文"/>
    <w:basedOn w:val="1"/>
    <w:qFormat/>
    <w:uiPriority w:val="0"/>
    <w:pPr>
      <w:spacing w:before="20" w:after="20"/>
    </w:pPr>
    <w:rPr>
      <w:rFonts w:ascii="Times New Roman" w:hAnsi="Times New Roman" w:eastAsia="微软雅黑"/>
      <w:sz w:val="18"/>
    </w:rPr>
  </w:style>
  <w:style w:type="paragraph" w:customStyle="1" w:styleId="110">
    <w:name w:val="表格正文"/>
    <w:qFormat/>
    <w:uiPriority w:val="0"/>
    <w:pPr>
      <w:widowControl w:val="0"/>
      <w:spacing w:line="360" w:lineRule="exact"/>
    </w:pPr>
    <w:rPr>
      <w:rFonts w:ascii="Times New Roman" w:hAnsi="Times New Roman" w:eastAsia="宋体" w:cs="Times New Roman"/>
      <w:color w:val="000000"/>
      <w:kern w:val="2"/>
      <w:sz w:val="18"/>
      <w:szCs w:val="18"/>
      <w:lang w:val="en-US" w:eastAsia="zh-CN" w:bidi="ar-SA"/>
    </w:rPr>
  </w:style>
  <w:style w:type="paragraph" w:customStyle="1" w:styleId="111">
    <w:name w:val="Body text|1"/>
    <w:basedOn w:val="1"/>
    <w:qFormat/>
    <w:uiPriority w:val="0"/>
    <w:pPr>
      <w:widowControl w:val="0"/>
      <w:kinsoku/>
      <w:autoSpaceDE/>
      <w:autoSpaceDN/>
      <w:adjustRightInd/>
      <w:snapToGrid/>
      <w:spacing w:line="360" w:lineRule="auto"/>
      <w:ind w:firstLine="400"/>
      <w:textAlignment w:val="auto"/>
    </w:pPr>
    <w:rPr>
      <w:rFonts w:ascii="宋体" w:hAnsi="宋体" w:eastAsia="宋体" w:cs="宋体"/>
      <w:snapToGrid/>
      <w:color w:val="auto"/>
      <w:sz w:val="20"/>
      <w:szCs w:val="20"/>
      <w:lang w:val="zh-TW" w:eastAsia="zh-TW" w:bidi="zh-TW"/>
    </w:rPr>
  </w:style>
  <w:style w:type="paragraph" w:customStyle="1" w:styleId="112">
    <w:name w:val="表格"/>
    <w:basedOn w:val="1"/>
    <w:qFormat/>
    <w:uiPriority w:val="0"/>
    <w:pPr>
      <w:ind w:firstLine="0" w:firstLineChars="0"/>
      <w:jc w:val="center"/>
    </w:pPr>
    <w:rPr>
      <w:rFonts w:ascii="宋体" w:hAnsi="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bmp"/><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158</Pages>
  <Words>3573</Words>
  <Characters>3713</Characters>
  <Lines>1034</Lines>
  <Paragraphs>291</Paragraphs>
  <TotalTime>5</TotalTime>
  <ScaleCrop>false</ScaleCrop>
  <LinksUpToDate>false</LinksUpToDate>
  <CharactersWithSpaces>3746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2026-01-16T06:30:00Z</dcterms:created>
  <dc:creator>鑫.</dc:creator>
  <cp:lastModifiedBy>欣欣超开欣</cp:lastModifiedBy>
  <dcterms:modified xsi:type="dcterms:W3CDTF">2026-04-18T02:31:42Z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A0BDA567CE3B4ADC80773828256633A3_13</vt:lpwstr>
  </property>
  <property fmtid="{D5CDD505-2E9C-101B-9397-08002B2CF9AE}" pid="4" name="KSOTemplateDocerSaveRecord">
    <vt:lpwstr>eyJoZGlkIjoiMjJjMWQwNzAwYmUyZjZkZWNlOTVlOTQzOTM4OTdkZjQiLCJ1c2VySWQiOiI2OTE5MTk5OTMifQ==</vt:lpwstr>
  </property>
</Properties>
</file>