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我为同学办实事 | CBA总决赛第四场观赛预告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2024-05-22 16:55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both"/>
        <w:textAlignment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12"/>
          <w:szCs w:val="1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辽宁本钢 VS 新疆伊力特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1203325" cy="1647825"/>
            <wp:effectExtent l="0" t="0" r="635" b="13335"/>
            <wp:docPr id="807" name="图片 77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" name="图片 770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——5月22日，不见不散——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为弘扬体育精神，丰富校园文化生活，培养德智体美劳全面发展的新时代青年。辽宁石化职业技术学院学生处特组织我为同学办实事——CBA观赛活动。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5月22日（周三）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，期待与热爱篮球体育的你，共同观赛中国男子篮球职业联赛（CBA）总决赛第四场（辽宁本钢-新疆伊力特）！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2024年5月22日（周三）19:30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滨海校区铁人厅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古塔校区食堂二楼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参加方式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热爱篮球赛事的同学可直接前往观赛地点就座观赛。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1、师生同学自愿参与观赛活动，本次观赛活动无指定座位，入场后请及时就坐；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2、请师生同学文明观赛，禁止食用食物，将垃圾随身带离，遵守观赛礼仪，理智对待输赢；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3、欢迎广大师生到场观赛，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后续比赛的观赛活动将另行通知。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804" name="图片 771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图片 771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  <w:textAlignment w:val="top"/>
        <w:rPr>
          <w:color w:val="576B95"/>
          <w:spacing w:val="0"/>
          <w:sz w:val="16"/>
          <w:szCs w:val="16"/>
        </w:rPr>
      </w:pP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</w:pPr>
      <w:r>
        <w:rPr>
          <w:rFonts w:ascii="宋体" w:hAnsi="宋体" w:eastAsia="宋体" w:cs="宋体"/>
          <w:color w:val="576B95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复制搜一搜分享收藏划线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53DA0358"/>
    <w:rsid w:val="00153830"/>
    <w:rsid w:val="00AB5028"/>
    <w:rsid w:val="010B2AC3"/>
    <w:rsid w:val="01137ECF"/>
    <w:rsid w:val="02402EC0"/>
    <w:rsid w:val="026268F8"/>
    <w:rsid w:val="030D0F8F"/>
    <w:rsid w:val="07385B66"/>
    <w:rsid w:val="081F5E64"/>
    <w:rsid w:val="0B7735DC"/>
    <w:rsid w:val="0D4870DB"/>
    <w:rsid w:val="0DE12751"/>
    <w:rsid w:val="0E1267A4"/>
    <w:rsid w:val="0FBA10DE"/>
    <w:rsid w:val="0FCA5AF5"/>
    <w:rsid w:val="169C38A4"/>
    <w:rsid w:val="184738E0"/>
    <w:rsid w:val="1C893960"/>
    <w:rsid w:val="1CF1208B"/>
    <w:rsid w:val="1F46255F"/>
    <w:rsid w:val="205C42A5"/>
    <w:rsid w:val="21D21888"/>
    <w:rsid w:val="259C5142"/>
    <w:rsid w:val="2A7356B5"/>
    <w:rsid w:val="3A0B4B47"/>
    <w:rsid w:val="3D5A2CB5"/>
    <w:rsid w:val="41A945C9"/>
    <w:rsid w:val="42585666"/>
    <w:rsid w:val="44197845"/>
    <w:rsid w:val="4AA56185"/>
    <w:rsid w:val="4B4D1E16"/>
    <w:rsid w:val="53DA0358"/>
    <w:rsid w:val="55EE5388"/>
    <w:rsid w:val="5B28431B"/>
    <w:rsid w:val="5C083989"/>
    <w:rsid w:val="5C320050"/>
    <w:rsid w:val="5D0A22B2"/>
    <w:rsid w:val="5FFB2605"/>
    <w:rsid w:val="61CE5D83"/>
    <w:rsid w:val="636A48AB"/>
    <w:rsid w:val="64710555"/>
    <w:rsid w:val="656520E7"/>
    <w:rsid w:val="67631BAC"/>
    <w:rsid w:val="67714745"/>
    <w:rsid w:val="6D344536"/>
    <w:rsid w:val="6FCF2F80"/>
    <w:rsid w:val="70A906E5"/>
    <w:rsid w:val="757B0F4D"/>
    <w:rsid w:val="77EC1C4C"/>
    <w:rsid w:val="7862510D"/>
    <w:rsid w:val="792F355C"/>
    <w:rsid w:val="7B5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936</Characters>
  <Lines>0</Lines>
  <Paragraphs>0</Paragraphs>
  <TotalTime>1</TotalTime>
  <ScaleCrop>false</ScaleCrop>
  <LinksUpToDate>false</LinksUpToDate>
  <CharactersWithSpaces>942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2024-06-13T11:42:00Z</dcterms:created>
  <dc:creator>含美人儿.</dc:creator>
  <cp:lastModifiedBy>含美人儿.</cp:lastModifiedBy>
  <dcterms:modified xsi:type="dcterms:W3CDTF">2024-06-17T12:12:29Z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0B1AFA492A1A469E973EF34F48F7787F_13</vt:lpwstr>
  </property>
</Properties>
</file>