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2024春季“雷锋兵”预征班教官选拔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2024-06-01 13:33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both"/>
      </w:pPr>
      <w:r>
        <w:rPr>
          <w:spacing w:val="7"/>
          <w:bdr w:val="none" w:color="auto" w:sz="0" w:space="0"/>
        </w:rPr>
        <w:drawing>
          <wp:inline distT="0" distB="0" distL="114300" distR="114300">
            <wp:extent cx="6096000" cy="1057275"/>
            <wp:effectExtent l="0" t="0" r="0" b="9525"/>
            <wp:docPr id="866" name="图片 8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81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88435" cy="893445"/>
            <wp:effectExtent l="0" t="0" r="4445" b="5715"/>
            <wp:docPr id="860" name="图片 8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图片 81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     近日，在古塔校区举行了“雷锋兵”预征班教官选拔赛。本次选拔赛由征兵工作站主办，国防教育协会承办。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68900" cy="1124585"/>
            <wp:effectExtent l="0" t="0" r="12700" b="3175"/>
            <wp:docPr id="865" name="图片 8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图片 819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866515" cy="2902585"/>
            <wp:effectExtent l="0" t="0" r="4445" b="8255"/>
            <wp:docPr id="862" name="图片 82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821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61" name="图片 82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822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“雷锋兵”预征班选拔赛的16名教官，由2024年3月份退役复学的学生组成，选拔考核内容：第一项：口令、队列考核，第二项：叠内务考核，第三项：器械考核———单双杠1-2练习（该成绩作为参考）。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口令、队列考核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63" name="图片 82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823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010025"/>
            <wp:effectExtent l="0" t="0" r="2540" b="13335"/>
            <wp:docPr id="868" name="图片 868" descr="703624ab72d1f61df7cee39287a2e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图片 868" descr="703624ab72d1f61df7cee39287a2ed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内务考核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0500" cy="3956050"/>
            <wp:effectExtent l="0" t="0" r="2540" b="6350"/>
            <wp:docPr id="869" name="图片 869" descr="0d2fd364c4068ce62d28752b6c4eb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图片 869" descr="0d2fd364c4068ce62d28752b6c4eb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54" name="图片 82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824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器械考核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0500" cy="3956050"/>
            <wp:effectExtent l="0" t="0" r="2540" b="6350"/>
            <wp:docPr id="870" name="图片 870" descr="be6992c976fa1c675452e0ed8a520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图片 870" descr="be6992c976fa1c675452e0ed8a520d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55" name="图片 82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825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经过最后的角逐，石化</w:t>
      </w: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2334 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班赵俊博获得一等奖，</w:t>
      </w: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石化2333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班</w:t>
      </w: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孙帅、石化2331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班李洪严获得二等奖，</w:t>
      </w: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石化2331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班</w:t>
      </w: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刘博宇、石化2334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班</w:t>
      </w: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王皓田、石化2331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班苏兴伊获得三等奖。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一等奖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4673600" cy="3507740"/>
            <wp:effectExtent l="0" t="0" r="5080" b="12700"/>
            <wp:docPr id="871" name="图片 871" descr="d1a5d1f0d0ed872c17e63f0b9b6e4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图片 871" descr="d1a5d1f0d0ed872c17e63f0b9b6e47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64" name="图片 82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图片 826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二等奖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0500" cy="3956050"/>
            <wp:effectExtent l="0" t="0" r="2540" b="6350"/>
            <wp:docPr id="872" name="图片 872" descr="bc7cff6f9cef397d404ea6b895928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图片 872" descr="bc7cff6f9cef397d404ea6b895928d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52" name="图片 827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图片 827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bdr w:val="none" w:color="auto" w:sz="0" w:space="0"/>
        </w:rPr>
      </w:pPr>
      <w:r>
        <w:rPr>
          <w:bdr w:val="none" w:color="auto" w:sz="0" w:space="0"/>
        </w:rPr>
        <w:t>三等奖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bdr w:val="none" w:color="auto" w:sz="0" w:space="0"/>
          <w:lang w:eastAsia="zh-CN"/>
        </w:rPr>
      </w:pPr>
      <w:r>
        <w:rPr>
          <w:rFonts w:hint="eastAsia" w:eastAsiaTheme="minorEastAsia"/>
          <w:bdr w:val="none" w:color="auto" w:sz="0" w:space="0"/>
          <w:lang w:eastAsia="zh-CN"/>
        </w:rPr>
        <w:drawing>
          <wp:inline distT="0" distB="0" distL="114300" distR="114300">
            <wp:extent cx="5270500" cy="3956050"/>
            <wp:effectExtent l="0" t="0" r="2540" b="6350"/>
            <wp:docPr id="873" name="图片 873" descr="ad122172cfc5eafe106c388e70b2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图片 873" descr="ad122172cfc5eafe106c388e70b285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56" name="图片 828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828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57" name="图片 829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29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WPS灵秀黑" w:hAnsi="WPS灵秀黑" w:eastAsia="WPS灵秀黑" w:cs="WPS灵秀黑"/>
          <w:kern w:val="0"/>
          <w:sz w:val="24"/>
          <w:szCs w:val="24"/>
          <w:bdr w:val="none" w:color="auto" w:sz="0" w:space="0"/>
          <w:lang w:val="en-US" w:eastAsia="zh-CN" w:bidi="ar"/>
        </w:rPr>
        <w:t>本次教官选拔，彰显了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学院“雷锋兵”预征班教官能吃苦、能战斗的优良作风，进一步增强了学生们的政治意识、大局意识、核心意识、看齐意识。为雷锋兵预征班学员的培养、锻炼打下良好的坚实基础。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58" name="图片 830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图片 830" descr="IMG_2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FFFFFF"/>
          <w:sz w:val="0"/>
          <w:szCs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WPS灵秀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1137ECF"/>
    <w:rsid w:val="02402EC0"/>
    <w:rsid w:val="026268F8"/>
    <w:rsid w:val="02F019DF"/>
    <w:rsid w:val="030D0F8F"/>
    <w:rsid w:val="07385B66"/>
    <w:rsid w:val="081F5E64"/>
    <w:rsid w:val="0B1D41C8"/>
    <w:rsid w:val="0B7735DC"/>
    <w:rsid w:val="0D4870DB"/>
    <w:rsid w:val="0DE12751"/>
    <w:rsid w:val="0E1267A4"/>
    <w:rsid w:val="0FBA10DE"/>
    <w:rsid w:val="0FCA5AF5"/>
    <w:rsid w:val="169C38A4"/>
    <w:rsid w:val="184738E0"/>
    <w:rsid w:val="1C893960"/>
    <w:rsid w:val="1CF1208B"/>
    <w:rsid w:val="1F46255F"/>
    <w:rsid w:val="205C42A5"/>
    <w:rsid w:val="21D21888"/>
    <w:rsid w:val="259C5142"/>
    <w:rsid w:val="297C731B"/>
    <w:rsid w:val="2A7356B5"/>
    <w:rsid w:val="3A0B4B47"/>
    <w:rsid w:val="3D5A2CB5"/>
    <w:rsid w:val="3E5809D9"/>
    <w:rsid w:val="41A945C9"/>
    <w:rsid w:val="42585666"/>
    <w:rsid w:val="44197845"/>
    <w:rsid w:val="4AA56185"/>
    <w:rsid w:val="4B4D1E16"/>
    <w:rsid w:val="53DA0358"/>
    <w:rsid w:val="55EE5388"/>
    <w:rsid w:val="58EE5CF5"/>
    <w:rsid w:val="5B28431B"/>
    <w:rsid w:val="5C083989"/>
    <w:rsid w:val="5C320050"/>
    <w:rsid w:val="5D0A22B2"/>
    <w:rsid w:val="5FFB2605"/>
    <w:rsid w:val="61CE5D83"/>
    <w:rsid w:val="636A48AB"/>
    <w:rsid w:val="64710555"/>
    <w:rsid w:val="656520E7"/>
    <w:rsid w:val="67631BAC"/>
    <w:rsid w:val="67714745"/>
    <w:rsid w:val="6C5E57D7"/>
    <w:rsid w:val="6D344536"/>
    <w:rsid w:val="6FCF2F80"/>
    <w:rsid w:val="70A906E5"/>
    <w:rsid w:val="757B0F4D"/>
    <w:rsid w:val="77EC1C4C"/>
    <w:rsid w:val="7862510D"/>
    <w:rsid w:val="792F355C"/>
    <w:rsid w:val="7B58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../NULL"/><Relationship Id="rId7" Type="http://schemas.openxmlformats.org/officeDocument/2006/relationships/image" Target="media/image4.webp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853</Words>
  <Characters>936</Characters>
  <Lines>0</Lines>
  <Paragraphs>0</Paragraphs>
  <TotalTime>4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2024-06-17T12:33:51Z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E48D0D03F64247AFBB2FD4E377B47668_13</vt:lpwstr>
  </property>
</Properties>
</file>