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szCs w:val="32"/>
        </w:rPr>
      </w:pPr>
      <w:r>
        <w:rPr>
          <w:rFonts w:hint="eastAsia" w:ascii="黑体" w:hAnsi="黑体" w:eastAsia="黑体"/>
          <w:sz w:val="32"/>
          <w:szCs w:val="32"/>
        </w:rPr>
        <w:t>校企合作共育化工高素质技能人才</w:t>
      </w:r>
    </w:p>
    <w:p>
      <w:pPr>
        <w:widowControl/>
        <w:shd w:val="clear" w:color="auto" w:fill="FFFFFF"/>
        <w:spacing w:line="360" w:lineRule="auto"/>
        <w:ind w:firstLine="560" w:firstLineChars="200"/>
        <w:outlineLvl w:val="0"/>
        <w:rPr>
          <w:rFonts w:hint="eastAsia" w:cs="Helvetica" w:asciiTheme="minorEastAsia" w:hAnsiTheme="minorEastAsia"/>
          <w:kern w:val="0"/>
          <w:sz w:val="28"/>
          <w:szCs w:val="28"/>
        </w:rPr>
      </w:pPr>
      <w:r>
        <w:rPr>
          <w:rFonts w:hint="eastAsia" w:cs="Helvetica" w:asciiTheme="minorEastAsia" w:hAnsiTheme="minorEastAsia"/>
          <w:kern w:val="0"/>
          <w:sz w:val="28"/>
          <w:szCs w:val="28"/>
          <w:lang w:val="en-US" w:eastAsia="zh-CN"/>
        </w:rPr>
        <w:t>今年以来，辽宁石化职业技术学院</w:t>
      </w:r>
      <w:r>
        <w:rPr>
          <w:rFonts w:hint="eastAsia" w:cs="Helvetica" w:asciiTheme="minorEastAsia" w:hAnsiTheme="minorEastAsia"/>
          <w:kern w:val="0"/>
          <w:sz w:val="28"/>
          <w:szCs w:val="28"/>
        </w:rPr>
        <w:t>充分发挥校企各自优势，加强涉化类相关专业骨干教师实践技能水平，</w:t>
      </w:r>
      <w:r>
        <w:rPr>
          <w:rFonts w:hint="eastAsia" w:cs="Helvetica" w:asciiTheme="minorEastAsia" w:hAnsiTheme="minorEastAsia"/>
          <w:kern w:val="0"/>
          <w:sz w:val="28"/>
          <w:szCs w:val="28"/>
          <w:lang w:val="en-US" w:eastAsia="zh-CN"/>
        </w:rPr>
        <w:t>着力提升企业在职员工职业素养和技能</w:t>
      </w:r>
      <w:r>
        <w:rPr>
          <w:rFonts w:hint="eastAsia" w:cs="Helvetica" w:asciiTheme="minorEastAsia" w:hAnsiTheme="minorEastAsia"/>
          <w:kern w:val="0"/>
          <w:sz w:val="28"/>
          <w:szCs w:val="28"/>
        </w:rPr>
        <w:t>，</w:t>
      </w:r>
      <w:r>
        <w:rPr>
          <w:rFonts w:hint="eastAsia" w:cs="Helvetica" w:asciiTheme="minorEastAsia" w:hAnsiTheme="minorEastAsia"/>
          <w:kern w:val="0"/>
          <w:sz w:val="28"/>
          <w:szCs w:val="28"/>
          <w:lang w:val="en-US" w:eastAsia="zh-CN"/>
        </w:rPr>
        <w:t>为经济发展培养更多化工高素质技能应用型人才</w:t>
      </w:r>
      <w:r>
        <w:rPr>
          <w:rFonts w:hint="eastAsia" w:cs="Helvetica" w:asciiTheme="minorEastAsia" w:hAnsiTheme="minorEastAsia"/>
          <w:kern w:val="0"/>
          <w:sz w:val="28"/>
          <w:szCs w:val="28"/>
        </w:rPr>
        <w:t>。</w:t>
      </w:r>
    </w:p>
    <w:p>
      <w:pPr>
        <w:widowControl/>
        <w:shd w:val="clear" w:color="auto" w:fill="FFFFFF"/>
        <w:spacing w:line="360" w:lineRule="auto"/>
        <w:outlineLvl w:val="0"/>
        <w:rPr>
          <w:rFonts w:hint="eastAsia" w:cs="Helvetica" w:asciiTheme="minorEastAsia" w:hAnsiTheme="minorEastAsia" w:eastAsiaTheme="minorEastAsia"/>
          <w:kern w:val="0"/>
          <w:sz w:val="28"/>
          <w:szCs w:val="28"/>
          <w:lang w:eastAsia="zh-CN"/>
        </w:rPr>
      </w:pPr>
      <w:bookmarkStart w:id="0" w:name="_GoBack"/>
      <w:r>
        <w:rPr>
          <w:rFonts w:hint="eastAsia" w:cs="Helvetica" w:asciiTheme="minorEastAsia" w:hAnsiTheme="minorEastAsia" w:eastAsiaTheme="minorEastAsia"/>
          <w:kern w:val="0"/>
          <w:sz w:val="28"/>
          <w:szCs w:val="28"/>
          <w:lang w:eastAsia="zh-CN"/>
        </w:rPr>
        <w:drawing>
          <wp:inline distT="0" distB="0" distL="114300" distR="114300">
            <wp:extent cx="5243195" cy="3601720"/>
            <wp:effectExtent l="0" t="0" r="14605" b="17780"/>
            <wp:docPr id="4" name="图片 4" descr="华锦集团开幕式空拍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华锦集团开幕式空拍1"/>
                    <pic:cNvPicPr>
                      <a:picLocks noChangeAspect="1"/>
                    </pic:cNvPicPr>
                  </pic:nvPicPr>
                  <pic:blipFill>
                    <a:blip r:embed="rId4"/>
                    <a:stretch>
                      <a:fillRect/>
                    </a:stretch>
                  </pic:blipFill>
                  <pic:spPr>
                    <a:xfrm>
                      <a:off x="0" y="0"/>
                      <a:ext cx="5243195" cy="3601720"/>
                    </a:xfrm>
                    <a:prstGeom prst="rect">
                      <a:avLst/>
                    </a:prstGeom>
                  </pic:spPr>
                </pic:pic>
              </a:graphicData>
            </a:graphic>
          </wp:inline>
        </w:drawing>
      </w:r>
      <w:bookmarkEnd w:id="0"/>
    </w:p>
    <w:p>
      <w:pPr>
        <w:widowControl/>
        <w:shd w:val="clear" w:color="auto" w:fill="FFFFFF"/>
        <w:spacing w:line="360" w:lineRule="auto"/>
        <w:ind w:firstLine="560" w:firstLineChars="200"/>
        <w:jc w:val="left"/>
        <w:rPr>
          <w:rFonts w:cs="Helvetica" w:asciiTheme="minorEastAsia" w:hAnsiTheme="minorEastAsia"/>
          <w:kern w:val="0"/>
          <w:sz w:val="28"/>
          <w:szCs w:val="28"/>
        </w:rPr>
      </w:pPr>
      <w:r>
        <w:rPr>
          <w:rFonts w:hint="eastAsia" w:cs="Helvetica" w:asciiTheme="minorEastAsia" w:hAnsiTheme="minorEastAsia"/>
          <w:kern w:val="0"/>
          <w:sz w:val="28"/>
          <w:szCs w:val="28"/>
          <w:lang w:val="en-US" w:eastAsia="zh-CN"/>
        </w:rPr>
        <w:t>着力提升</w:t>
      </w:r>
      <w:r>
        <w:rPr>
          <w:rFonts w:hint="eastAsia" w:cs="Helvetica" w:asciiTheme="minorEastAsia" w:hAnsiTheme="minorEastAsia"/>
          <w:kern w:val="0"/>
          <w:sz w:val="28"/>
          <w:szCs w:val="28"/>
        </w:rPr>
        <w:t>骨干教师</w:t>
      </w:r>
      <w:r>
        <w:rPr>
          <w:rFonts w:cs="Helvetica" w:asciiTheme="minorEastAsia" w:hAnsiTheme="minorEastAsia"/>
          <w:kern w:val="0"/>
          <w:sz w:val="28"/>
          <w:szCs w:val="28"/>
        </w:rPr>
        <w:t>实践</w:t>
      </w:r>
      <w:r>
        <w:rPr>
          <w:rFonts w:hint="eastAsia" w:cs="Helvetica" w:asciiTheme="minorEastAsia" w:hAnsiTheme="minorEastAsia"/>
          <w:kern w:val="0"/>
          <w:sz w:val="28"/>
          <w:szCs w:val="28"/>
        </w:rPr>
        <w:t>技能</w:t>
      </w:r>
      <w:r>
        <w:rPr>
          <w:rFonts w:cs="Helvetica" w:asciiTheme="minorEastAsia" w:hAnsiTheme="minorEastAsia"/>
          <w:kern w:val="0"/>
          <w:sz w:val="28"/>
          <w:szCs w:val="28"/>
        </w:rPr>
        <w:t>水平</w:t>
      </w:r>
      <w:r>
        <w:rPr>
          <w:rFonts w:hint="eastAsia" w:cs="Helvetica" w:asciiTheme="minorEastAsia" w:hAnsiTheme="minorEastAsia"/>
          <w:kern w:val="0"/>
          <w:sz w:val="28"/>
          <w:szCs w:val="28"/>
          <w:lang w:eastAsia="zh-CN"/>
        </w:rPr>
        <w:t>。</w:t>
      </w:r>
      <w:r>
        <w:rPr>
          <w:rFonts w:cs="Helvetica" w:asciiTheme="minorEastAsia" w:hAnsiTheme="minorEastAsia"/>
          <w:kern w:val="0"/>
          <w:sz w:val="28"/>
          <w:szCs w:val="28"/>
        </w:rPr>
        <w:t>5月7日</w:t>
      </w:r>
      <w:r>
        <w:rPr>
          <w:rFonts w:hint="eastAsia" w:ascii="微软雅黑" w:hAnsi="微软雅黑" w:eastAsia="微软雅黑" w:cs="微软雅黑"/>
          <w:kern w:val="0"/>
          <w:sz w:val="28"/>
          <w:szCs w:val="28"/>
        </w:rPr>
        <w:t>~</w:t>
      </w:r>
      <w:r>
        <w:rPr>
          <w:rFonts w:hint="eastAsia" w:cs="Helvetica" w:asciiTheme="minorEastAsia" w:hAnsiTheme="minorEastAsia"/>
          <w:kern w:val="0"/>
          <w:sz w:val="28"/>
          <w:szCs w:val="28"/>
        </w:rPr>
        <w:t>9日</w:t>
      </w:r>
      <w:r>
        <w:rPr>
          <w:rFonts w:cs="Helvetica" w:asciiTheme="minorEastAsia" w:hAnsiTheme="minorEastAsia"/>
          <w:kern w:val="0"/>
          <w:sz w:val="28"/>
          <w:szCs w:val="28"/>
        </w:rPr>
        <w:t>，</w:t>
      </w:r>
      <w:r>
        <w:rPr>
          <w:rFonts w:hint="eastAsia" w:cs="Helvetica" w:asciiTheme="minorEastAsia" w:hAnsiTheme="minorEastAsia"/>
          <w:kern w:val="0"/>
          <w:sz w:val="28"/>
          <w:szCs w:val="28"/>
          <w:lang w:val="en-US" w:eastAsia="zh-CN"/>
        </w:rPr>
        <w:t>辽宁石化职业技术学院</w:t>
      </w:r>
      <w:r>
        <w:rPr>
          <w:rFonts w:cs="Helvetica" w:asciiTheme="minorEastAsia" w:hAnsiTheme="minorEastAsia"/>
          <w:kern w:val="0"/>
          <w:sz w:val="28"/>
          <w:szCs w:val="28"/>
        </w:rPr>
        <w:t>选派15名骨干教师，参加在中国兵器北方华锦化学工业集团有限公司的组织的为期3天的企业员工和学院骨干教师实践技能培训</w:t>
      </w:r>
      <w:r>
        <w:rPr>
          <w:rFonts w:hint="eastAsia" w:cs="Helvetica" w:asciiTheme="minorEastAsia" w:hAnsiTheme="minorEastAsia"/>
          <w:kern w:val="0"/>
          <w:sz w:val="28"/>
          <w:szCs w:val="28"/>
        </w:rPr>
        <w:t>。</w:t>
      </w:r>
      <w:r>
        <w:rPr>
          <w:rFonts w:cs="Helvetica" w:asciiTheme="minorEastAsia" w:hAnsiTheme="minorEastAsia"/>
          <w:kern w:val="0"/>
          <w:sz w:val="28"/>
          <w:szCs w:val="28"/>
        </w:rPr>
        <w:t>本次培训北方华锦化学工业集团聘请了国内知名化工安全专家和企业内部技术专家共同授课，</w:t>
      </w:r>
      <w:r>
        <w:rPr>
          <w:rFonts w:hint="eastAsia" w:cs="Helvetica" w:asciiTheme="minorEastAsia" w:hAnsiTheme="minorEastAsia"/>
          <w:kern w:val="0"/>
          <w:sz w:val="28"/>
          <w:szCs w:val="28"/>
          <w:lang w:val="en-US" w:eastAsia="zh-CN"/>
        </w:rPr>
        <w:t>让教师增强实践教学能力，</w:t>
      </w:r>
      <w:r>
        <w:rPr>
          <w:rFonts w:cs="Helvetica" w:asciiTheme="minorEastAsia" w:hAnsiTheme="minorEastAsia"/>
          <w:kern w:val="0"/>
          <w:sz w:val="28"/>
          <w:szCs w:val="28"/>
        </w:rPr>
        <w:t>加强“双师”型教师队伍建设</w:t>
      </w:r>
      <w:r>
        <w:rPr>
          <w:rFonts w:hint="eastAsia" w:cs="Helvetica" w:asciiTheme="minorEastAsia" w:hAnsiTheme="minorEastAsia"/>
          <w:kern w:val="0"/>
          <w:sz w:val="28"/>
          <w:szCs w:val="28"/>
          <w:lang w:eastAsia="zh-CN"/>
        </w:rPr>
        <w:t>，</w:t>
      </w:r>
      <w:r>
        <w:rPr>
          <w:rFonts w:cs="Helvetica" w:asciiTheme="minorEastAsia" w:hAnsiTheme="minorEastAsia"/>
          <w:kern w:val="0"/>
          <w:sz w:val="28"/>
          <w:szCs w:val="28"/>
        </w:rPr>
        <w:t>为学院师资队伍建设注入企业元素</w:t>
      </w:r>
      <w:r>
        <w:rPr>
          <w:rFonts w:hint="eastAsia" w:cs="Helvetica" w:asciiTheme="minorEastAsia" w:hAnsiTheme="minorEastAsia"/>
          <w:kern w:val="0"/>
          <w:sz w:val="28"/>
          <w:szCs w:val="28"/>
        </w:rPr>
        <w:t>，</w:t>
      </w:r>
      <w:r>
        <w:rPr>
          <w:rFonts w:cs="Helvetica" w:asciiTheme="minorEastAsia" w:hAnsiTheme="minorEastAsia"/>
          <w:kern w:val="0"/>
          <w:sz w:val="28"/>
          <w:szCs w:val="28"/>
        </w:rPr>
        <w:t>形成</w:t>
      </w:r>
      <w:r>
        <w:rPr>
          <w:rFonts w:hint="eastAsia" w:cs="Helvetica" w:asciiTheme="minorEastAsia" w:hAnsiTheme="minorEastAsia"/>
          <w:kern w:val="0"/>
          <w:sz w:val="28"/>
          <w:szCs w:val="28"/>
          <w:lang w:val="en-US" w:eastAsia="zh-CN"/>
        </w:rPr>
        <w:t>校企</w:t>
      </w:r>
      <w:r>
        <w:rPr>
          <w:rFonts w:cs="Helvetica" w:asciiTheme="minorEastAsia" w:hAnsiTheme="minorEastAsia"/>
          <w:kern w:val="0"/>
          <w:sz w:val="28"/>
          <w:szCs w:val="28"/>
        </w:rPr>
        <w:t>共育</w:t>
      </w:r>
      <w:r>
        <w:rPr>
          <w:rFonts w:hint="eastAsia" w:cs="Helvetica" w:asciiTheme="minorEastAsia" w:hAnsiTheme="minorEastAsia"/>
          <w:kern w:val="0"/>
          <w:sz w:val="28"/>
          <w:szCs w:val="28"/>
          <w:lang w:val="en-US" w:eastAsia="zh-CN"/>
        </w:rPr>
        <w:t>石化</w:t>
      </w:r>
      <w:r>
        <w:rPr>
          <w:rFonts w:cs="Helvetica" w:asciiTheme="minorEastAsia" w:hAnsiTheme="minorEastAsia"/>
          <w:kern w:val="0"/>
          <w:sz w:val="28"/>
          <w:szCs w:val="28"/>
        </w:rPr>
        <w:t>产业工人的良好</w:t>
      </w:r>
      <w:r>
        <w:rPr>
          <w:rFonts w:hint="eastAsia" w:cs="Helvetica" w:asciiTheme="minorEastAsia" w:hAnsiTheme="minorEastAsia"/>
          <w:kern w:val="0"/>
          <w:sz w:val="28"/>
          <w:szCs w:val="28"/>
        </w:rPr>
        <w:t>开端</w:t>
      </w:r>
      <w:r>
        <w:rPr>
          <w:rFonts w:cs="Helvetica" w:asciiTheme="minorEastAsia" w:hAnsiTheme="minorEastAsia"/>
          <w:kern w:val="0"/>
          <w:sz w:val="28"/>
          <w:szCs w:val="28"/>
        </w:rPr>
        <w:t>。</w:t>
      </w:r>
    </w:p>
    <w:p>
      <w:pPr>
        <w:widowControl/>
        <w:shd w:val="clear" w:color="auto" w:fill="FFFFFF"/>
        <w:spacing w:line="360" w:lineRule="auto"/>
        <w:jc w:val="left"/>
        <w:rPr>
          <w:rFonts w:hint="eastAsia" w:cs="Helvetica" w:asciiTheme="minorEastAsia" w:hAnsiTheme="minorEastAsia" w:eastAsiaTheme="minorEastAsia"/>
          <w:kern w:val="0"/>
          <w:sz w:val="28"/>
          <w:szCs w:val="28"/>
          <w:lang w:eastAsia="zh-CN"/>
        </w:rPr>
      </w:pPr>
      <w:r>
        <w:rPr>
          <w:rFonts w:hint="eastAsia" w:cs="Helvetica" w:asciiTheme="minorEastAsia" w:hAnsiTheme="minorEastAsia" w:eastAsiaTheme="minorEastAsia"/>
          <w:kern w:val="0"/>
          <w:sz w:val="28"/>
          <w:szCs w:val="28"/>
          <w:lang w:eastAsia="zh-CN"/>
        </w:rPr>
        <w:drawing>
          <wp:inline distT="0" distB="0" distL="114300" distR="114300">
            <wp:extent cx="5267325" cy="3514090"/>
            <wp:effectExtent l="0" t="0" r="9525" b="10160"/>
            <wp:docPr id="3" name="图片 3" descr="华锦集团培训开幕式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华锦集团培训开幕式1"/>
                    <pic:cNvPicPr>
                      <a:picLocks noChangeAspect="1"/>
                    </pic:cNvPicPr>
                  </pic:nvPicPr>
                  <pic:blipFill>
                    <a:blip r:embed="rId5"/>
                    <a:stretch>
                      <a:fillRect/>
                    </a:stretch>
                  </pic:blipFill>
                  <pic:spPr>
                    <a:xfrm>
                      <a:off x="0" y="0"/>
                      <a:ext cx="5267325" cy="3514090"/>
                    </a:xfrm>
                    <a:prstGeom prst="rect">
                      <a:avLst/>
                    </a:prstGeom>
                  </pic:spPr>
                </pic:pic>
              </a:graphicData>
            </a:graphic>
          </wp:inline>
        </w:drawing>
      </w:r>
    </w:p>
    <w:p>
      <w:pPr>
        <w:widowControl/>
        <w:shd w:val="clear" w:color="auto" w:fill="FFFFFF"/>
        <w:spacing w:line="360" w:lineRule="auto"/>
        <w:ind w:firstLine="562" w:firstLineChars="200"/>
        <w:jc w:val="left"/>
        <w:rPr>
          <w:rFonts w:cs="Helvetica" w:asciiTheme="minorEastAsia" w:hAnsiTheme="minorEastAsia"/>
          <w:kern w:val="0"/>
          <w:sz w:val="28"/>
          <w:szCs w:val="28"/>
        </w:rPr>
      </w:pPr>
      <w:r>
        <w:rPr>
          <w:rFonts w:hint="eastAsia" w:cs="Helvetica" w:asciiTheme="minorEastAsia" w:hAnsiTheme="minorEastAsia"/>
          <w:b/>
          <w:kern w:val="0"/>
          <w:sz w:val="28"/>
          <w:szCs w:val="28"/>
        </w:rPr>
        <w:t>校企合作共创优质课程</w:t>
      </w:r>
      <w:r>
        <w:rPr>
          <w:rFonts w:hint="eastAsia" w:cs="Helvetica" w:asciiTheme="minorEastAsia" w:hAnsiTheme="minorEastAsia"/>
          <w:b/>
          <w:kern w:val="0"/>
          <w:sz w:val="28"/>
          <w:szCs w:val="28"/>
          <w:lang w:eastAsia="zh-CN"/>
        </w:rPr>
        <w:t>。</w:t>
      </w:r>
      <w:r>
        <w:rPr>
          <w:rFonts w:hint="eastAsia" w:cs="Helvetica" w:asciiTheme="minorEastAsia" w:hAnsiTheme="minorEastAsia"/>
          <w:kern w:val="0"/>
          <w:sz w:val="28"/>
          <w:szCs w:val="28"/>
        </w:rPr>
        <w:t>专业教师深入企业</w:t>
      </w:r>
      <w:r>
        <w:rPr>
          <w:rFonts w:hint="eastAsia" w:cs="Helvetica" w:asciiTheme="minorEastAsia" w:hAnsiTheme="minorEastAsia"/>
          <w:kern w:val="0"/>
          <w:sz w:val="28"/>
          <w:szCs w:val="28"/>
          <w:lang w:val="en-US" w:eastAsia="zh-CN"/>
        </w:rPr>
        <w:t>调研</w:t>
      </w:r>
      <w:r>
        <w:rPr>
          <w:rFonts w:hint="eastAsia" w:cs="Helvetica" w:asciiTheme="minorEastAsia" w:hAnsiTheme="minorEastAsia"/>
          <w:kern w:val="0"/>
          <w:sz w:val="28"/>
          <w:szCs w:val="28"/>
        </w:rPr>
        <w:t>，掌握生产一线情况，</w:t>
      </w:r>
      <w:r>
        <w:rPr>
          <w:rFonts w:hint="eastAsia" w:cs="Helvetica" w:asciiTheme="minorEastAsia" w:hAnsiTheme="minorEastAsia"/>
          <w:kern w:val="0"/>
          <w:sz w:val="28"/>
          <w:szCs w:val="28"/>
          <w:lang w:val="en-US" w:eastAsia="zh-CN"/>
        </w:rPr>
        <w:t>熟悉</w:t>
      </w:r>
      <w:r>
        <w:rPr>
          <w:rFonts w:hint="eastAsia" w:cs="Helvetica" w:asciiTheme="minorEastAsia" w:hAnsiTheme="minorEastAsia"/>
          <w:kern w:val="0"/>
          <w:sz w:val="28"/>
          <w:szCs w:val="28"/>
        </w:rPr>
        <w:t>了解行业现状、发展趋势和在职员工知识和技能水平，知道企业每个岗位对应的工作任务及所需的知识和技能。充分发挥</w:t>
      </w:r>
      <w:r>
        <w:rPr>
          <w:rFonts w:hint="eastAsia" w:cs="Helvetica" w:asciiTheme="minorEastAsia" w:hAnsiTheme="minorEastAsia"/>
          <w:kern w:val="0"/>
          <w:sz w:val="28"/>
          <w:szCs w:val="28"/>
          <w:lang w:val="en-US" w:eastAsia="zh-CN"/>
        </w:rPr>
        <w:t>学院</w:t>
      </w:r>
      <w:r>
        <w:rPr>
          <w:rFonts w:hint="eastAsia" w:cs="Helvetica" w:asciiTheme="minorEastAsia" w:hAnsiTheme="minorEastAsia"/>
          <w:kern w:val="0"/>
          <w:sz w:val="28"/>
          <w:szCs w:val="28"/>
        </w:rPr>
        <w:t>专业教育教学能力和企业人员工作实践能力优势，校企双方共同策划，对企业在职</w:t>
      </w:r>
      <w:r>
        <w:rPr>
          <w:rFonts w:hint="eastAsia" w:cs="Helvetica" w:asciiTheme="minorEastAsia" w:hAnsiTheme="minorEastAsia"/>
          <w:kern w:val="0"/>
          <w:sz w:val="28"/>
          <w:szCs w:val="28"/>
          <w:lang w:val="en-US" w:eastAsia="zh-CN"/>
        </w:rPr>
        <w:t>员工</w:t>
      </w:r>
      <w:r>
        <w:rPr>
          <w:rFonts w:hint="eastAsia" w:cs="Helvetica" w:asciiTheme="minorEastAsia" w:hAnsiTheme="minorEastAsia"/>
          <w:kern w:val="0"/>
          <w:sz w:val="28"/>
          <w:szCs w:val="28"/>
        </w:rPr>
        <w:t>专业技能和职业素养进行研讨，力求培训课程设置与企业岗位需求相协调，培训目标与企业用人标准相</w:t>
      </w:r>
      <w:r>
        <w:rPr>
          <w:rFonts w:hint="eastAsia" w:cs="Helvetica" w:asciiTheme="minorEastAsia" w:hAnsiTheme="minorEastAsia"/>
          <w:kern w:val="0"/>
          <w:sz w:val="28"/>
          <w:szCs w:val="28"/>
          <w:lang w:val="en-US" w:eastAsia="zh-CN"/>
        </w:rPr>
        <w:t>吻合</w:t>
      </w:r>
      <w:r>
        <w:rPr>
          <w:rFonts w:hint="eastAsia" w:cs="Helvetica" w:asciiTheme="minorEastAsia" w:hAnsiTheme="minorEastAsia"/>
          <w:kern w:val="0"/>
          <w:sz w:val="28"/>
          <w:szCs w:val="28"/>
        </w:rPr>
        <w:t>。</w:t>
      </w:r>
    </w:p>
    <w:p>
      <w:pPr>
        <w:widowControl/>
        <w:shd w:val="clear" w:color="auto" w:fill="FFFFFF"/>
        <w:spacing w:line="360" w:lineRule="auto"/>
        <w:ind w:firstLine="560" w:firstLineChars="200"/>
        <w:jc w:val="left"/>
        <w:rPr>
          <w:rFonts w:hint="eastAsia" w:cs="Helvetica" w:asciiTheme="minorEastAsia" w:hAnsiTheme="minorEastAsia"/>
          <w:kern w:val="0"/>
          <w:sz w:val="28"/>
          <w:szCs w:val="28"/>
        </w:rPr>
      </w:pPr>
      <w:r>
        <w:rPr>
          <w:rFonts w:hint="eastAsia" w:cs="Helvetica" w:asciiTheme="minorEastAsia" w:hAnsiTheme="minorEastAsia"/>
          <w:kern w:val="0"/>
          <w:sz w:val="28"/>
          <w:szCs w:val="28"/>
        </w:rPr>
        <w:t>达成共识后，校企协作共同开发9</w:t>
      </w:r>
      <w:r>
        <w:rPr>
          <w:rFonts w:hint="eastAsia" w:cs="Helvetica" w:asciiTheme="minorEastAsia" w:hAnsiTheme="minorEastAsia"/>
          <w:kern w:val="0"/>
          <w:sz w:val="28"/>
          <w:szCs w:val="28"/>
          <w:lang w:val="en-US" w:eastAsia="zh-CN"/>
        </w:rPr>
        <w:t>门</w:t>
      </w:r>
      <w:r>
        <w:rPr>
          <w:rFonts w:hint="eastAsia" w:cs="Helvetica" w:asciiTheme="minorEastAsia" w:hAnsiTheme="minorEastAsia"/>
          <w:kern w:val="0"/>
          <w:sz w:val="28"/>
          <w:szCs w:val="28"/>
        </w:rPr>
        <w:t>优质精品培训课程和相关教学资源，</w:t>
      </w:r>
      <w:r>
        <w:rPr>
          <w:rFonts w:hint="eastAsia" w:cs="Helvetica" w:asciiTheme="minorEastAsia" w:hAnsiTheme="minorEastAsia"/>
          <w:kern w:val="0"/>
          <w:sz w:val="28"/>
          <w:szCs w:val="28"/>
          <w:lang w:val="en-US" w:eastAsia="zh-CN"/>
        </w:rPr>
        <w:t>涵盖</w:t>
      </w:r>
      <w:r>
        <w:rPr>
          <w:rFonts w:hint="eastAsia" w:cs="Helvetica" w:asciiTheme="minorEastAsia" w:hAnsiTheme="minorEastAsia"/>
          <w:kern w:val="0"/>
          <w:sz w:val="28"/>
          <w:szCs w:val="28"/>
        </w:rPr>
        <w:t>危险化学品安全知识与应急处置、受限空间作业培训、风险辨识管理、作业许可管理、典型事故案例分析、特种设备和安全附件的分类及结构原理、转动设备基础知识及制度规范、工艺正常化-工艺纪律管理、PID回路整定</w:t>
      </w:r>
      <w:r>
        <w:rPr>
          <w:rFonts w:hint="eastAsia" w:cs="Helvetica" w:asciiTheme="minorEastAsia" w:hAnsiTheme="minorEastAsia"/>
          <w:kern w:val="0"/>
          <w:sz w:val="28"/>
          <w:szCs w:val="28"/>
          <w:lang w:val="en-US" w:eastAsia="zh-CN"/>
        </w:rPr>
        <w:t>等内容</w:t>
      </w:r>
      <w:r>
        <w:rPr>
          <w:rFonts w:hint="eastAsia" w:cs="Helvetica" w:asciiTheme="minorEastAsia" w:hAnsiTheme="minorEastAsia"/>
          <w:kern w:val="0"/>
          <w:sz w:val="28"/>
          <w:szCs w:val="28"/>
        </w:rPr>
        <w:t>。</w:t>
      </w:r>
    </w:p>
    <w:p>
      <w:pPr>
        <w:widowControl/>
        <w:shd w:val="clear" w:color="auto" w:fill="FFFFFF"/>
        <w:spacing w:line="360" w:lineRule="auto"/>
        <w:jc w:val="left"/>
        <w:rPr>
          <w:rFonts w:hint="eastAsia" w:cs="Helvetica" w:asciiTheme="minorEastAsia" w:hAnsiTheme="minorEastAsia" w:eastAsiaTheme="minorEastAsia"/>
          <w:kern w:val="0"/>
          <w:sz w:val="28"/>
          <w:szCs w:val="28"/>
          <w:lang w:eastAsia="zh-CN"/>
        </w:rPr>
      </w:pPr>
      <w:r>
        <w:rPr>
          <w:rFonts w:hint="eastAsia" w:cs="Helvetica" w:asciiTheme="minorEastAsia" w:hAnsiTheme="minorEastAsia" w:eastAsiaTheme="minorEastAsia"/>
          <w:kern w:val="0"/>
          <w:sz w:val="28"/>
          <w:szCs w:val="28"/>
          <w:lang w:eastAsia="zh-CN"/>
        </w:rPr>
        <w:drawing>
          <wp:inline distT="0" distB="0" distL="114300" distR="114300">
            <wp:extent cx="5253990" cy="3940175"/>
            <wp:effectExtent l="0" t="0" r="3810" b="3175"/>
            <wp:docPr id="2" name="图片 2" descr="7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890"/>
                    <pic:cNvPicPr>
                      <a:picLocks noChangeAspect="1"/>
                    </pic:cNvPicPr>
                  </pic:nvPicPr>
                  <pic:blipFill>
                    <a:blip r:embed="rId6"/>
                    <a:stretch>
                      <a:fillRect/>
                    </a:stretch>
                  </pic:blipFill>
                  <pic:spPr>
                    <a:xfrm>
                      <a:off x="0" y="0"/>
                      <a:ext cx="5253990" cy="3940175"/>
                    </a:xfrm>
                    <a:prstGeom prst="rect">
                      <a:avLst/>
                    </a:prstGeom>
                  </pic:spPr>
                </pic:pic>
              </a:graphicData>
            </a:graphic>
          </wp:inline>
        </w:drawing>
      </w:r>
    </w:p>
    <w:p>
      <w:pPr>
        <w:widowControl/>
        <w:shd w:val="clear" w:color="auto" w:fill="FFFFFF"/>
        <w:spacing w:line="360" w:lineRule="auto"/>
        <w:ind w:firstLine="562" w:firstLineChars="200"/>
        <w:jc w:val="left"/>
        <w:rPr>
          <w:rFonts w:hint="eastAsia" w:cs="Helvetica" w:asciiTheme="minorEastAsia" w:hAnsiTheme="minorEastAsia"/>
          <w:kern w:val="0"/>
          <w:sz w:val="28"/>
          <w:szCs w:val="28"/>
        </w:rPr>
      </w:pPr>
      <w:r>
        <w:rPr>
          <w:rFonts w:hint="eastAsia" w:cs="Helvetica" w:asciiTheme="minorEastAsia" w:hAnsiTheme="minorEastAsia"/>
          <w:b/>
          <w:kern w:val="0"/>
          <w:sz w:val="28"/>
          <w:szCs w:val="28"/>
        </w:rPr>
        <w:t>骨干教师参与企业“班组裂变-通识培”培训</w:t>
      </w:r>
      <w:r>
        <w:rPr>
          <w:rFonts w:hint="eastAsia" w:cs="Helvetica" w:asciiTheme="minorEastAsia" w:hAnsiTheme="minorEastAsia"/>
          <w:b/>
          <w:kern w:val="0"/>
          <w:sz w:val="28"/>
          <w:szCs w:val="28"/>
          <w:lang w:eastAsia="zh-CN"/>
        </w:rPr>
        <w:t>。</w:t>
      </w:r>
      <w:r>
        <w:rPr>
          <w:rFonts w:cs="Helvetica" w:asciiTheme="minorEastAsia" w:hAnsiTheme="minorEastAsia"/>
          <w:kern w:val="0"/>
          <w:sz w:val="28"/>
          <w:szCs w:val="28"/>
        </w:rPr>
        <w:t>5月</w:t>
      </w:r>
      <w:r>
        <w:rPr>
          <w:rFonts w:hint="eastAsia" w:cs="Helvetica" w:asciiTheme="minorEastAsia" w:hAnsiTheme="minorEastAsia"/>
          <w:kern w:val="0"/>
          <w:sz w:val="28"/>
          <w:szCs w:val="28"/>
        </w:rPr>
        <w:t>19</w:t>
      </w:r>
      <w:r>
        <w:rPr>
          <w:rFonts w:hint="eastAsia" w:ascii="微软雅黑" w:hAnsi="微软雅黑" w:eastAsia="微软雅黑" w:cs="微软雅黑"/>
          <w:kern w:val="0"/>
          <w:sz w:val="28"/>
          <w:szCs w:val="28"/>
        </w:rPr>
        <w:t>~</w:t>
      </w:r>
      <w:r>
        <w:rPr>
          <w:rFonts w:hint="eastAsia" w:cs="Helvetica" w:asciiTheme="minorEastAsia" w:hAnsiTheme="minorEastAsia"/>
          <w:kern w:val="0"/>
          <w:sz w:val="28"/>
          <w:szCs w:val="28"/>
        </w:rPr>
        <w:t>6月26日，</w:t>
      </w:r>
      <w:r>
        <w:rPr>
          <w:rFonts w:hint="eastAsia" w:cs="Helvetica" w:asciiTheme="minorEastAsia" w:hAnsiTheme="minorEastAsia"/>
          <w:kern w:val="0"/>
          <w:sz w:val="28"/>
          <w:szCs w:val="28"/>
          <w:lang w:val="en-US" w:eastAsia="zh-CN"/>
        </w:rPr>
        <w:t>校企双方</w:t>
      </w:r>
      <w:r>
        <w:rPr>
          <w:rFonts w:hint="eastAsia" w:cs="Helvetica" w:asciiTheme="minorEastAsia" w:hAnsiTheme="minorEastAsia"/>
          <w:kern w:val="0"/>
          <w:sz w:val="28"/>
          <w:szCs w:val="28"/>
        </w:rPr>
        <w:t>每隔12天</w:t>
      </w:r>
      <w:r>
        <w:rPr>
          <w:rFonts w:hint="eastAsia" w:cs="Helvetica" w:asciiTheme="minorEastAsia" w:hAnsiTheme="minorEastAsia"/>
          <w:kern w:val="0"/>
          <w:sz w:val="28"/>
          <w:szCs w:val="28"/>
          <w:lang w:val="en-US" w:eastAsia="zh-CN"/>
        </w:rPr>
        <w:t>举办一次</w:t>
      </w:r>
      <w:r>
        <w:rPr>
          <w:rFonts w:hint="eastAsia" w:cs="Helvetica" w:asciiTheme="minorEastAsia" w:hAnsiTheme="minorEastAsia"/>
          <w:kern w:val="0"/>
          <w:sz w:val="28"/>
          <w:szCs w:val="28"/>
        </w:rPr>
        <w:t>为期3天的企业职工培训，学院9名骨干教师</w:t>
      </w:r>
      <w:r>
        <w:rPr>
          <w:rFonts w:cs="Helvetica" w:asciiTheme="minorEastAsia" w:hAnsiTheme="minorEastAsia"/>
          <w:kern w:val="0"/>
          <w:sz w:val="28"/>
          <w:szCs w:val="28"/>
        </w:rPr>
        <w:t>深入</w:t>
      </w:r>
      <w:r>
        <w:rPr>
          <w:rFonts w:hint="eastAsia" w:cs="Helvetica" w:asciiTheme="minorEastAsia" w:hAnsiTheme="minorEastAsia"/>
          <w:kern w:val="0"/>
          <w:sz w:val="28"/>
          <w:szCs w:val="28"/>
        </w:rPr>
        <w:t>华锦集团</w:t>
      </w:r>
      <w:r>
        <w:rPr>
          <w:rFonts w:cs="Helvetica" w:asciiTheme="minorEastAsia" w:hAnsiTheme="minorEastAsia"/>
          <w:kern w:val="0"/>
          <w:sz w:val="28"/>
          <w:szCs w:val="28"/>
        </w:rPr>
        <w:t>，开展贴近企业需求的面对面</w:t>
      </w:r>
      <w:r>
        <w:rPr>
          <w:rFonts w:hint="eastAsia" w:cs="Helvetica" w:asciiTheme="minorEastAsia" w:hAnsiTheme="minorEastAsia"/>
          <w:kern w:val="0"/>
          <w:sz w:val="28"/>
          <w:szCs w:val="28"/>
        </w:rPr>
        <w:t>“班组裂变-通识培”</w:t>
      </w:r>
      <w:r>
        <w:rPr>
          <w:rFonts w:cs="Helvetica" w:asciiTheme="minorEastAsia" w:hAnsiTheme="minorEastAsia"/>
          <w:kern w:val="0"/>
          <w:sz w:val="28"/>
          <w:szCs w:val="28"/>
        </w:rPr>
        <w:t>第二期</w:t>
      </w:r>
      <w:r>
        <w:rPr>
          <w:rFonts w:hint="eastAsia" w:ascii="微软雅黑" w:hAnsi="微软雅黑" w:eastAsia="微软雅黑" w:cs="微软雅黑"/>
          <w:kern w:val="0"/>
          <w:sz w:val="28"/>
          <w:szCs w:val="28"/>
        </w:rPr>
        <w:t>~</w:t>
      </w:r>
      <w:r>
        <w:rPr>
          <w:rFonts w:cs="Helvetica" w:asciiTheme="minorEastAsia" w:hAnsiTheme="minorEastAsia"/>
          <w:kern w:val="0"/>
          <w:sz w:val="28"/>
          <w:szCs w:val="28"/>
        </w:rPr>
        <w:t>第五期的培训，</w:t>
      </w:r>
      <w:r>
        <w:rPr>
          <w:rFonts w:hint="eastAsia" w:cs="Helvetica" w:asciiTheme="minorEastAsia" w:hAnsiTheme="minorEastAsia"/>
          <w:kern w:val="0"/>
          <w:sz w:val="28"/>
          <w:szCs w:val="28"/>
        </w:rPr>
        <w:t>每期</w:t>
      </w:r>
      <w:r>
        <w:rPr>
          <w:rFonts w:hint="eastAsia" w:cs="Helvetica" w:asciiTheme="minorEastAsia" w:hAnsiTheme="minorEastAsia"/>
          <w:kern w:val="0"/>
          <w:sz w:val="28"/>
          <w:szCs w:val="28"/>
          <w:lang w:val="en-US" w:eastAsia="zh-CN"/>
        </w:rPr>
        <w:t>开设</w:t>
      </w:r>
      <w:r>
        <w:rPr>
          <w:rFonts w:hint="eastAsia" w:cs="Helvetica" w:asciiTheme="minorEastAsia" w:hAnsiTheme="minorEastAsia"/>
          <w:kern w:val="0"/>
          <w:sz w:val="28"/>
          <w:szCs w:val="28"/>
        </w:rPr>
        <w:t>9门</w:t>
      </w:r>
      <w:r>
        <w:rPr>
          <w:rFonts w:hint="eastAsia" w:cs="Helvetica" w:asciiTheme="minorEastAsia" w:hAnsiTheme="minorEastAsia"/>
          <w:kern w:val="0"/>
          <w:sz w:val="28"/>
          <w:szCs w:val="28"/>
          <w:lang w:val="en-US" w:eastAsia="zh-CN"/>
        </w:rPr>
        <w:t>课程</w:t>
      </w:r>
      <w:r>
        <w:rPr>
          <w:rFonts w:hint="eastAsia" w:cs="Helvetica" w:asciiTheme="minorEastAsia" w:hAnsiTheme="minorEastAsia"/>
          <w:kern w:val="0"/>
          <w:sz w:val="28"/>
          <w:szCs w:val="28"/>
        </w:rPr>
        <w:t>，4</w:t>
      </w:r>
      <w:r>
        <w:rPr>
          <w:rFonts w:hint="eastAsia" w:ascii="微软雅黑" w:hAnsi="微软雅黑" w:eastAsia="微软雅黑" w:cs="微软雅黑"/>
          <w:kern w:val="0"/>
          <w:sz w:val="28"/>
          <w:szCs w:val="28"/>
        </w:rPr>
        <w:t>~</w:t>
      </w:r>
      <w:r>
        <w:rPr>
          <w:rFonts w:hint="eastAsia" w:cs="Helvetica" w:asciiTheme="minorEastAsia" w:hAnsiTheme="minorEastAsia"/>
          <w:kern w:val="0"/>
          <w:sz w:val="28"/>
          <w:szCs w:val="28"/>
        </w:rPr>
        <w:t>6个班级同时进行</w:t>
      </w:r>
      <w:r>
        <w:rPr>
          <w:rFonts w:hint="eastAsia" w:cs="Helvetica" w:asciiTheme="minorEastAsia" w:hAnsiTheme="minorEastAsia"/>
          <w:kern w:val="0"/>
          <w:sz w:val="28"/>
          <w:szCs w:val="28"/>
          <w:lang w:eastAsia="zh-CN"/>
        </w:rPr>
        <w:t>；</w:t>
      </w:r>
      <w:r>
        <w:rPr>
          <w:rFonts w:hint="eastAsia" w:cs="Helvetica" w:asciiTheme="minorEastAsia" w:hAnsiTheme="minorEastAsia"/>
          <w:kern w:val="0"/>
          <w:sz w:val="28"/>
          <w:szCs w:val="28"/>
          <w:lang w:val="en-US" w:eastAsia="zh-CN"/>
        </w:rPr>
        <w:t>累计</w:t>
      </w:r>
      <w:r>
        <w:rPr>
          <w:rFonts w:hint="eastAsia" w:cs="Helvetica" w:asciiTheme="minorEastAsia" w:hAnsiTheme="minorEastAsia"/>
          <w:kern w:val="0"/>
          <w:sz w:val="28"/>
          <w:szCs w:val="28"/>
        </w:rPr>
        <w:t>培训</w:t>
      </w:r>
      <w:r>
        <w:rPr>
          <w:rFonts w:hint="eastAsia" w:cs="Helvetica" w:asciiTheme="minorEastAsia" w:hAnsiTheme="minorEastAsia"/>
          <w:kern w:val="0"/>
          <w:sz w:val="28"/>
          <w:szCs w:val="28"/>
          <w:lang w:val="en-US" w:eastAsia="zh-CN"/>
        </w:rPr>
        <w:t>304</w:t>
      </w:r>
      <w:r>
        <w:rPr>
          <w:rFonts w:hint="eastAsia" w:cs="Helvetica" w:asciiTheme="minorEastAsia" w:hAnsiTheme="minorEastAsia"/>
          <w:kern w:val="0"/>
          <w:sz w:val="28"/>
          <w:szCs w:val="28"/>
        </w:rPr>
        <w:t>学时，培训</w:t>
      </w:r>
      <w:r>
        <w:rPr>
          <w:rFonts w:hint="eastAsia" w:cs="Helvetica" w:asciiTheme="minorEastAsia" w:hAnsiTheme="minorEastAsia"/>
          <w:kern w:val="0"/>
          <w:sz w:val="28"/>
          <w:szCs w:val="28"/>
          <w:lang w:val="en-US" w:eastAsia="zh-CN"/>
        </w:rPr>
        <w:t>1200</w:t>
      </w:r>
      <w:r>
        <w:rPr>
          <w:rFonts w:hint="eastAsia" w:cs="Helvetica" w:asciiTheme="minorEastAsia" w:hAnsiTheme="minorEastAsia"/>
          <w:kern w:val="0"/>
          <w:sz w:val="28"/>
          <w:szCs w:val="28"/>
        </w:rPr>
        <w:t>多人。</w:t>
      </w:r>
    </w:p>
    <w:p>
      <w:pPr>
        <w:spacing w:line="360" w:lineRule="auto"/>
        <w:ind w:firstLine="560" w:firstLineChars="200"/>
        <w:rPr>
          <w:rFonts w:cs="Helvetica" w:asciiTheme="minorEastAsia" w:hAnsiTheme="minorEastAsia"/>
          <w:kern w:val="0"/>
          <w:sz w:val="28"/>
          <w:szCs w:val="28"/>
        </w:rPr>
      </w:pPr>
      <w:r>
        <w:rPr>
          <w:rFonts w:hint="eastAsia" w:cs="Helvetica" w:asciiTheme="minorEastAsia" w:hAnsiTheme="minorEastAsia"/>
          <w:kern w:val="0"/>
          <w:sz w:val="28"/>
          <w:szCs w:val="28"/>
        </w:rPr>
        <w:t>培训过程中，教师充分利用学校教学资源，以生产案例教学方法为主，</w:t>
      </w:r>
      <w:r>
        <w:rPr>
          <w:rFonts w:cs="Helvetica" w:asciiTheme="minorEastAsia" w:hAnsiTheme="minorEastAsia"/>
          <w:kern w:val="0"/>
          <w:sz w:val="28"/>
          <w:szCs w:val="28"/>
        </w:rPr>
        <w:t>理论上侧重概念讲解，以实用为基础，以通用为原则</w:t>
      </w:r>
      <w:r>
        <w:rPr>
          <w:rFonts w:hint="eastAsia" w:cs="Helvetica" w:asciiTheme="minorEastAsia" w:hAnsiTheme="minorEastAsia"/>
          <w:kern w:val="0"/>
          <w:sz w:val="28"/>
          <w:szCs w:val="28"/>
        </w:rPr>
        <w:t>，融入课程思政、企业文化、职工守则等内容</w:t>
      </w:r>
      <w:r>
        <w:rPr>
          <w:rFonts w:hint="eastAsia" w:cs="Helvetica" w:asciiTheme="minorEastAsia" w:hAnsiTheme="minorEastAsia"/>
          <w:kern w:val="0"/>
          <w:sz w:val="28"/>
          <w:szCs w:val="28"/>
          <w:lang w:eastAsia="zh-CN"/>
        </w:rPr>
        <w:t>。</w:t>
      </w:r>
      <w:r>
        <w:rPr>
          <w:rFonts w:hint="eastAsia" w:cs="Helvetica" w:asciiTheme="minorEastAsia" w:hAnsiTheme="minorEastAsia"/>
          <w:kern w:val="0"/>
          <w:sz w:val="28"/>
          <w:szCs w:val="28"/>
        </w:rPr>
        <w:t>每期培训后，广泛征求企业学员对于培训方式、课程师资、课程内容等意见建议，并针对</w:t>
      </w:r>
      <w:r>
        <w:rPr>
          <w:rFonts w:hint="eastAsia" w:cs="Helvetica" w:asciiTheme="minorEastAsia" w:hAnsiTheme="minorEastAsia"/>
          <w:kern w:val="0"/>
          <w:sz w:val="28"/>
          <w:szCs w:val="28"/>
          <w:lang w:val="en-US" w:eastAsia="zh-CN"/>
        </w:rPr>
        <w:t>学员</w:t>
      </w:r>
      <w:r>
        <w:rPr>
          <w:rFonts w:hint="eastAsia" w:cs="Helvetica" w:asciiTheme="minorEastAsia" w:hAnsiTheme="minorEastAsia"/>
          <w:kern w:val="0"/>
          <w:sz w:val="28"/>
          <w:szCs w:val="28"/>
        </w:rPr>
        <w:t>的</w:t>
      </w:r>
      <w:r>
        <w:rPr>
          <w:rFonts w:hint="eastAsia" w:cs="Helvetica" w:asciiTheme="minorEastAsia" w:hAnsiTheme="minorEastAsia"/>
          <w:kern w:val="0"/>
          <w:sz w:val="28"/>
          <w:szCs w:val="28"/>
          <w:lang w:val="en-US" w:eastAsia="zh-CN"/>
        </w:rPr>
        <w:t>反馈情况</w:t>
      </w:r>
      <w:r>
        <w:rPr>
          <w:rFonts w:hint="eastAsia" w:cs="Helvetica" w:asciiTheme="minorEastAsia" w:hAnsiTheme="minorEastAsia"/>
          <w:kern w:val="0"/>
          <w:sz w:val="28"/>
          <w:szCs w:val="28"/>
        </w:rPr>
        <w:t>，开展团队范围内教研活动，对课程内容和教学方法进行修改和完善</w:t>
      </w:r>
      <w:r>
        <w:rPr>
          <w:rFonts w:hint="eastAsia" w:cs="Helvetica" w:asciiTheme="minorEastAsia" w:hAnsiTheme="minorEastAsia"/>
          <w:kern w:val="0"/>
          <w:sz w:val="28"/>
          <w:szCs w:val="28"/>
          <w:lang w:eastAsia="zh-CN"/>
        </w:rPr>
        <w:t>。</w:t>
      </w:r>
      <w:r>
        <w:rPr>
          <w:rFonts w:hint="eastAsia" w:cs="Helvetica" w:asciiTheme="minorEastAsia" w:hAnsiTheme="minorEastAsia"/>
          <w:kern w:val="0"/>
          <w:sz w:val="28"/>
          <w:szCs w:val="28"/>
        </w:rPr>
        <w:t>在此基础上，教师团队按照企业考核要求，根据每门课程特点，组织题库建设，方便对员工考核。</w:t>
      </w:r>
    </w:p>
    <w:p>
      <w:pPr>
        <w:widowControl/>
        <w:shd w:val="clear" w:color="auto" w:fill="FFFFFF"/>
        <w:spacing w:line="360" w:lineRule="auto"/>
        <w:outlineLvl w:val="0"/>
        <w:rPr>
          <w:rFonts w:hint="eastAsia" w:cs="Helvetica" w:asciiTheme="minorEastAsia" w:hAnsiTheme="minorEastAsia" w:eastAsiaTheme="minorEastAsia"/>
          <w:kern w:val="0"/>
          <w:sz w:val="28"/>
          <w:szCs w:val="28"/>
          <w:lang w:eastAsia="zh-CN"/>
        </w:rPr>
      </w:pPr>
      <w:r>
        <w:rPr>
          <w:rFonts w:hint="eastAsia" w:cs="Helvetica" w:asciiTheme="minorEastAsia" w:hAnsiTheme="minorEastAsia" w:eastAsiaTheme="minorEastAsia"/>
          <w:kern w:val="0"/>
          <w:sz w:val="28"/>
          <w:szCs w:val="28"/>
          <w:lang w:eastAsia="zh-CN"/>
        </w:rPr>
        <w:drawing>
          <wp:inline distT="0" distB="0" distL="114300" distR="114300">
            <wp:extent cx="5228590" cy="3415030"/>
            <wp:effectExtent l="0" t="0" r="10160" b="13970"/>
            <wp:docPr id="1" name="图片 1" descr="集体照--第三期培训202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集体照--第三期培训2024.6.1"/>
                    <pic:cNvPicPr>
                      <a:picLocks noChangeAspect="1"/>
                    </pic:cNvPicPr>
                  </pic:nvPicPr>
                  <pic:blipFill>
                    <a:blip r:embed="rId7"/>
                    <a:stretch>
                      <a:fillRect/>
                    </a:stretch>
                  </pic:blipFill>
                  <pic:spPr>
                    <a:xfrm>
                      <a:off x="0" y="0"/>
                      <a:ext cx="5228590" cy="3415030"/>
                    </a:xfrm>
                    <a:prstGeom prst="rect">
                      <a:avLst/>
                    </a:prstGeom>
                  </pic:spPr>
                </pic:pic>
              </a:graphicData>
            </a:graphic>
          </wp:inline>
        </w:drawing>
      </w:r>
    </w:p>
    <w:p>
      <w:pPr>
        <w:widowControl/>
        <w:shd w:val="clear" w:color="auto" w:fill="FFFFFF"/>
        <w:spacing w:line="360" w:lineRule="auto"/>
        <w:ind w:firstLine="560" w:firstLineChars="200"/>
        <w:outlineLvl w:val="0"/>
        <w:rPr>
          <w:rFonts w:cs="Helvetica" w:asciiTheme="minorEastAsia" w:hAnsiTheme="minorEastAsia"/>
          <w:kern w:val="0"/>
          <w:sz w:val="28"/>
          <w:szCs w:val="28"/>
        </w:rPr>
      </w:pPr>
      <w:r>
        <w:rPr>
          <w:rFonts w:hint="eastAsia" w:cs="Helvetica" w:asciiTheme="minorEastAsia" w:hAnsiTheme="minorEastAsia"/>
          <w:kern w:val="0"/>
          <w:sz w:val="28"/>
          <w:szCs w:val="28"/>
        </w:rPr>
        <w:t>通过“班组裂变-通识培”系统的培训，</w:t>
      </w:r>
      <w:r>
        <w:rPr>
          <w:rFonts w:hint="eastAsia" w:cs="Helvetica" w:asciiTheme="minorEastAsia" w:hAnsiTheme="minorEastAsia"/>
          <w:kern w:val="0"/>
          <w:sz w:val="28"/>
          <w:szCs w:val="28"/>
          <w:lang w:val="en-US" w:eastAsia="zh-CN"/>
        </w:rPr>
        <w:t>有助于</w:t>
      </w:r>
      <w:r>
        <w:rPr>
          <w:rFonts w:hint="eastAsia" w:cs="Helvetica" w:asciiTheme="minorEastAsia" w:hAnsiTheme="minorEastAsia"/>
          <w:kern w:val="0"/>
          <w:sz w:val="28"/>
          <w:szCs w:val="28"/>
        </w:rPr>
        <w:t>学院双师型教师队伍的建设，加快企业后备人才培养进程，缓解了企业职工退休高峰期来临和“双线作战”用人需求叠加带来的人才不足，助力企业</w:t>
      </w:r>
      <w:r>
        <w:rPr>
          <w:rFonts w:hint="eastAsia" w:cs="Helvetica" w:asciiTheme="minorEastAsia" w:hAnsiTheme="minorEastAsia"/>
          <w:kern w:val="0"/>
          <w:sz w:val="28"/>
          <w:szCs w:val="28"/>
          <w:lang w:val="en-US" w:eastAsia="zh-CN"/>
        </w:rPr>
        <w:t>培养</w:t>
      </w:r>
      <w:r>
        <w:rPr>
          <w:rFonts w:hint="eastAsia" w:cs="Helvetica" w:asciiTheme="minorEastAsia" w:hAnsiTheme="minorEastAsia"/>
          <w:kern w:val="0"/>
          <w:sz w:val="28"/>
          <w:szCs w:val="28"/>
        </w:rPr>
        <w:t>“双线作战”要求的高</w:t>
      </w:r>
      <w:r>
        <w:rPr>
          <w:rFonts w:hint="eastAsia" w:cs="Helvetica" w:asciiTheme="minorEastAsia" w:hAnsiTheme="minorEastAsia"/>
          <w:kern w:val="0"/>
          <w:sz w:val="28"/>
          <w:szCs w:val="28"/>
          <w:lang w:val="en-US" w:eastAsia="zh-CN"/>
        </w:rPr>
        <w:t>素质操作</w:t>
      </w:r>
      <w:r>
        <w:rPr>
          <w:rFonts w:hint="eastAsia" w:cs="Helvetica" w:asciiTheme="minorEastAsia" w:hAnsiTheme="minorEastAsia"/>
          <w:kern w:val="0"/>
          <w:sz w:val="28"/>
          <w:szCs w:val="28"/>
        </w:rPr>
        <w:t>人才，为华锦集团现基地生产经营和兵器华锦新项目</w:t>
      </w:r>
      <w:r>
        <w:rPr>
          <w:rFonts w:hint="eastAsia" w:cs="Helvetica" w:asciiTheme="minorEastAsia" w:hAnsiTheme="minorEastAsia"/>
          <w:kern w:val="0"/>
          <w:sz w:val="28"/>
          <w:szCs w:val="28"/>
          <w:lang w:val="en-US" w:eastAsia="zh-CN"/>
        </w:rPr>
        <w:t>建设</w:t>
      </w:r>
      <w:r>
        <w:rPr>
          <w:rFonts w:hint="eastAsia" w:cs="Helvetica" w:asciiTheme="minorEastAsia" w:hAnsiTheme="minorEastAsia"/>
          <w:kern w:val="0"/>
          <w:sz w:val="28"/>
          <w:szCs w:val="28"/>
        </w:rPr>
        <w:t>提供高质量的人才保证和能力支撑。</w:t>
      </w:r>
    </w:p>
    <w:p>
      <w:pPr>
        <w:spacing w:line="360" w:lineRule="auto"/>
        <w:ind w:firstLine="560" w:firstLineChars="200"/>
        <w:rPr>
          <w:rFonts w:hint="eastAsia" w:cs="Helvetica" w:asciiTheme="minorEastAsia" w:hAnsiTheme="minorEastAsia"/>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kNDVjODkyNTM0ZDUxNzA3NTc1MTQxZDY3YTZkMGEifQ=="/>
  </w:docVars>
  <w:rsids>
    <w:rsidRoot w:val="005209B0"/>
    <w:rsid w:val="000141AE"/>
    <w:rsid w:val="0009276F"/>
    <w:rsid w:val="000E3F88"/>
    <w:rsid w:val="001A063E"/>
    <w:rsid w:val="001C0C29"/>
    <w:rsid w:val="001C606B"/>
    <w:rsid w:val="001D3143"/>
    <w:rsid w:val="001D590A"/>
    <w:rsid w:val="00283EBA"/>
    <w:rsid w:val="00353DFC"/>
    <w:rsid w:val="00356CD0"/>
    <w:rsid w:val="003F53DB"/>
    <w:rsid w:val="005209B0"/>
    <w:rsid w:val="00533DD0"/>
    <w:rsid w:val="0055755D"/>
    <w:rsid w:val="00572BEB"/>
    <w:rsid w:val="005740F7"/>
    <w:rsid w:val="00583C06"/>
    <w:rsid w:val="00584E6D"/>
    <w:rsid w:val="005E1187"/>
    <w:rsid w:val="006238DE"/>
    <w:rsid w:val="00714814"/>
    <w:rsid w:val="00746D0B"/>
    <w:rsid w:val="007B2241"/>
    <w:rsid w:val="007E357C"/>
    <w:rsid w:val="0087055B"/>
    <w:rsid w:val="009A5B9B"/>
    <w:rsid w:val="00A07AFB"/>
    <w:rsid w:val="00A4428A"/>
    <w:rsid w:val="00A45023"/>
    <w:rsid w:val="00AA3B76"/>
    <w:rsid w:val="00B14BF5"/>
    <w:rsid w:val="00B531FC"/>
    <w:rsid w:val="00B60CB8"/>
    <w:rsid w:val="00C93306"/>
    <w:rsid w:val="00D02EA3"/>
    <w:rsid w:val="00DC32DD"/>
    <w:rsid w:val="00E339A7"/>
    <w:rsid w:val="00F84DCF"/>
    <w:rsid w:val="29A547A1"/>
    <w:rsid w:val="41561ADC"/>
    <w:rsid w:val="5304589D"/>
    <w:rsid w:val="594C2DB6"/>
    <w:rsid w:val="5C036F81"/>
    <w:rsid w:val="69FF65C7"/>
    <w:rsid w:val="745A5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1621</Words>
  <Characters>1671</Characters>
  <Lines>12</Lines>
  <Paragraphs>3</Paragraphs>
  <TotalTime>8</TotalTime>
  <ScaleCrop>false</ScaleCrop>
  <LinksUpToDate>false</LinksUpToDate>
  <CharactersWithSpaces>1674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2024-06-01T13:36:00Z</dcterms:created>
  <dc:creator>Administrator</dc:creator>
  <cp:lastModifiedBy>伟岸</cp:lastModifiedBy>
  <dcterms:modified xsi:type="dcterms:W3CDTF">2024-06-05T01:47:46Z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023F7B59E95D45F0ADF3CEB792E0299B_12</vt:lpwstr>
  </property>
</Properties>
</file>