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t>成人高考网上报名办法及操作流程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一、符合下列条件的中国公民可以报名：</w:t>
      </w:r>
    </w:p>
    <w:p>
      <w:pPr>
        <w:ind w:firstLine="600" w:firstLineChars="20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（1）遵守中华人民共和国宪法和法律；</w:t>
      </w:r>
    </w:p>
    <w:p>
      <w:pPr>
        <w:ind w:firstLine="600" w:firstLineChars="20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（2）国家承认学历的高中、中等学校、技校等同等学历在校生以外的从业人员和社会其他人员；</w:t>
      </w:r>
    </w:p>
    <w:p>
      <w:pPr>
        <w:ind w:firstLine="600" w:firstLineChars="20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（3）身体健康；</w:t>
      </w:r>
    </w:p>
    <w:p>
      <w:pPr>
        <w:ind w:firstLine="600" w:firstLineChars="200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kern w:val="2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（4）省内户籍或暂住证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（二）报名方式及时间</w:t>
      </w:r>
    </w:p>
    <w:p>
      <w:pPr>
        <w:ind w:firstLine="900" w:firstLineChars="30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我省成人高考网上报名唯一网站为:辽宁招生考试之窗（www.lnzsks.com），时间为每年的9月中旬左右。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报名流程如下所示：</w:t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步骤一：注册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进入网址后，在页面点击【登录报名】后点击【还没账号，立即注册】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305425" cy="2390775"/>
            <wp:effectExtent l="19050" t="0" r="9525" b="0"/>
            <wp:docPr id="1" name="图片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或页面右上角【新用户注册】按钮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95900" cy="2343150"/>
            <wp:effectExtent l="19050" t="0" r="0" b="0"/>
            <wp:docPr id="2" name="图片 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进入报考须知页面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324475" cy="2362200"/>
            <wp:effectExtent l="19050" t="0" r="9525" b="0"/>
            <wp:docPr id="3" name="图片 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考生阅读完全部报考须知待倒计时结束后，点击【我遵守】进入到注册页面，如下图，按照要求填写所有必填项后，点击【确定】后，注册成功。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注意：注册时所发送的短信验证码为以后登录系统的登录密码，请牢记密码。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381625" cy="2457450"/>
            <wp:effectExtent l="19050" t="0" r="9525" b="0"/>
            <wp:docPr id="4" name="图片 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eastAsia="仿宋"/>
          <w:sz w:val="28"/>
          <w:szCs w:val="28"/>
        </w:rPr>
        <w:t> </w:t>
      </w:r>
      <w:r>
        <w:rPr>
          <w:rFonts w:ascii="仿宋" w:hAnsi="仿宋" w:eastAsia="仿宋"/>
          <w:sz w:val="28"/>
          <w:szCs w:val="28"/>
        </w:rPr>
        <w:t>步骤二：登录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注册成功后系统自动在 6s 后自动跳转到登录页面，如下图。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309235" cy="3848100"/>
            <wp:effectExtent l="19050" t="0" r="5312" b="0"/>
            <wp:docPr id="5" name="图片 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638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或点击【登录报名】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353050" cy="2438400"/>
            <wp:effectExtent l="19050" t="0" r="0" b="0"/>
            <wp:docPr id="6" name="图片 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输入身份证、密码、验证码后点击【登录报名】进入到报名页面。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371975" cy="4667250"/>
            <wp:effectExtent l="19050" t="0" r="9525" b="0"/>
            <wp:docPr id="7" name="图片 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步骤三：填报基本信息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首次登录成功后，进入到报考须知页面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95900" cy="2362200"/>
            <wp:effectExtent l="19050" t="0" r="0" b="0"/>
            <wp:docPr id="8" name="图片 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阅读完报考须知，等待计时结束点击【我遵守】进入到信息采集页面，如下图。填写好基本信息页面中全部必填项（*）内容后，点击【提交并继续】，进入到下一模块信息的填写。填写顺序为：基本信息、联系方式、报考方向、报考志愿、报名确认点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524500" cy="2571750"/>
            <wp:effectExtent l="19050" t="0" r="0" b="0"/>
            <wp:docPr id="9" name="图片 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填写好所有内容后，点击【提交并继续】，页面进入到信息确认页面，如下图。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505450" cy="2638425"/>
            <wp:effectExtent l="19050" t="0" r="0" b="0"/>
            <wp:docPr id="10" name="图片 1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注意：医学类考生、专升本学历（学籍）校验未通过考生、报考高起本或高起专的考生需要作出郑重承诺。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467350" cy="2524125"/>
            <wp:effectExtent l="19050" t="0" r="0" b="0"/>
            <wp:docPr id="11" name="图片 1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勾选我已认真阅读复选框后，再点击【确定】按钮，下载并打印该承诺书，按要求签字后与其它相关材料一同拍照上传，等待审核。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572125" cy="428625"/>
            <wp:effectExtent l="19050" t="0" r="9525" b="0"/>
            <wp:docPr id="12" name="图片 1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ag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上述所有内容查看无误后，在电子签名框中签名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514975" cy="2028825"/>
            <wp:effectExtent l="19050" t="0" r="9525" b="0"/>
            <wp:docPr id="13" name="图片 1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ag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签名后点击【确认并认证】即可完成信息采集过程，生成预报名号及密码。点击【返回首页】或【进入下一步】继续完成后续报名环节。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505450" cy="3438525"/>
            <wp:effectExtent l="19050" t="0" r="0" b="0"/>
            <wp:docPr id="14" name="图片 1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ag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步骤四：在线身份认证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343525" cy="2295525"/>
            <wp:effectExtent l="19050" t="0" r="9525" b="0"/>
            <wp:docPr id="15" name="图片 1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ag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在首页点击【去认证】，进入到上传认证页面，如下图。根据要求上传相应照片后，点击【上传认证】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067300" cy="2362200"/>
            <wp:effectExtent l="19050" t="0" r="0" b="0"/>
            <wp:docPr id="16" name="图片 1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ag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36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给出成功提示后关闭提示，点击【返回首页】，继续进行后续报名环节。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429250" cy="2228850"/>
            <wp:effectExtent l="19050" t="0" r="0" b="0"/>
            <wp:docPr id="17" name="图片 1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ag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步骤五：报名资格审核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在首页点击【上传审核材料】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410200" cy="2457450"/>
            <wp:effectExtent l="19050" t="0" r="0" b="0"/>
            <wp:docPr id="18" name="图片 1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ag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进入上传材料页面，系统会根据考生报考信息判断考生所需上传的材料类别，考生根据页面提示上传所需材料，上传完毕之后，请点击下方【已上传完毕，提交待审核】按钮，等待审核，否则无法审核。提交待审核后不可进行修改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314950" cy="2457450"/>
            <wp:effectExtent l="19050" t="0" r="0" b="0"/>
            <wp:docPr id="19" name="图片 1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ag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注意：医学类、免试生、照顾加分、专升本学历（学籍）认证未通过、报考高起本或高起专、以同等学力报考、非本地户籍在本地报考、报考高职对口免试生的考生，需要将相关审核材料进行拍照上传，等待审核，审核通过后才能进行支付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步骤六：支付缴费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在首页点击【去支付】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476875" cy="2371725"/>
            <wp:effectExtent l="19050" t="0" r="9525" b="0"/>
            <wp:docPr id="20" name="图片 2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ag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进入到支付页面，点击【立即支付】即可跳转到支付页面，详细步骤请在首页点击【网上支付说明】下载说明文档，根据文档中步骤进行操作即可。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步骤七：下载确认单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在首页点击【下载确认单】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334000" cy="2390775"/>
            <wp:effectExtent l="19050" t="0" r="0" b="0"/>
            <wp:docPr id="21" name="图片 2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ag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确认单为《辽宁省202</w:t>
      </w: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年成人高校招生全国统一考试考生报名信息登记表》。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注意：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1.填报基本信息完成后才能进行身份认证，身份认证通过后才能进行资格审核，资格审核通过后才能进行支付缴费，缴费成功后报名完成；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2.支付缴费完成后不可修改报名信息；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3.如需修改报名信息，请联系所选报名确认点，退费后再修改。</w:t>
      </w:r>
    </w:p>
    <w:p>
      <w:pP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（三）考试时间及科目</w:t>
      </w:r>
    </w:p>
    <w:p>
      <w:pPr>
        <w:ind w:firstLine="600" w:firstLineChars="20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每年10月份参加全国成人高等学校招生统一考试，考试科目：语文、数学、外语。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（四）学习方式</w:t>
      </w:r>
    </w:p>
    <w:p>
      <w:pPr>
        <w:ind w:firstLine="600" w:firstLineChars="200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 xml:space="preserve">     采取线上线下混合教学模式。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                                    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继续教育学院</w:t>
      </w:r>
    </w:p>
    <w:p>
      <w:pPr>
        <w:ind w:firstLine="5700" w:firstLineChars="1900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  <w:t>2022年6月19日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zZjNkYjk5ZDQ0NDNmMjRkMTkzMTZkNjllYWRmOTYifQ=="/>
  </w:docVars>
  <w:rsids>
    <w:rsidRoot w:val="00D31D50"/>
    <w:rsid w:val="00323B43"/>
    <w:rsid w:val="003D37D8"/>
    <w:rsid w:val="00426133"/>
    <w:rsid w:val="004358AB"/>
    <w:rsid w:val="008B7726"/>
    <w:rsid w:val="008D2411"/>
    <w:rsid w:val="00D31D50"/>
    <w:rsid w:val="00EA0985"/>
    <w:rsid w:val="14496D99"/>
    <w:rsid w:val="2157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Normal (Web)"/>
    <w:basedOn w:val="1"/>
    <w:semiHidden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6">
    <w:name w:val="mr201"/>
    <w:basedOn w:val="5"/>
    <w:qFormat/>
    <w:uiPriority w:val="0"/>
  </w:style>
  <w:style w:type="character" w:customStyle="1" w:styleId="7">
    <w:name w:val="批注框文本 Char"/>
    <w:basedOn w:val="5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1403</Words>
  <Characters>1428</Characters>
  <Lines>12</Lines>
  <Paragraphs>3</Paragraphs>
  <TotalTime>3</TotalTime>
  <ScaleCrop>false</ScaleCrop>
  <LinksUpToDate>false</LinksUpToDate>
  <CharactersWithSpaces>1474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2022-06-16T10:19:00Z</dcterms:created>
  <dc:creator>Administrator</dc:creator>
  <cp:lastModifiedBy>河蟹</cp:lastModifiedBy>
  <dcterms:modified xsi:type="dcterms:W3CDTF">2022-06-19T00:24:36Z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1DF0A87037664AE3A038F70ACACD7F07</vt:lpwstr>
  </property>
</Properties>
</file>