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2AC92C">
      <w:pPr>
        <w:rPr>
          <w:sz w:val="32"/>
        </w:rPr>
      </w:pPr>
      <w:r>
        <w:rPr>
          <w:sz w:val="32"/>
        </w:rPr>
        <mc:AlternateContent>
          <mc:Choice Requires="wps">
            <w:drawing>
              <wp:anchor distT="0" distB="0" distL="114300" distR="114300" simplePos="0" relativeHeight="251659264" behindDoc="0" locked="0" layoutInCell="1" allowOverlap="1">
                <wp:simplePos x="0" y="0"/>
                <wp:positionH relativeFrom="column">
                  <wp:posOffset>-632460</wp:posOffset>
                </wp:positionH>
                <wp:positionV relativeFrom="paragraph">
                  <wp:posOffset>359410</wp:posOffset>
                </wp:positionV>
                <wp:extent cx="7084060" cy="1285875"/>
                <wp:effectExtent l="0" t="0" r="2540" b="9525"/>
                <wp:wrapNone/>
                <wp:docPr id="9" name="文本框 9"/>
                <wp:cNvGraphicFramePr/>
                <a:graphic xmlns:a="http://schemas.openxmlformats.org/drawingml/2006/main">
                  <a:graphicData uri="http://schemas.microsoft.com/office/word/2010/wordprocessingShape">
                    <wps:wsp>
                      <wps:cNvSpPr txBox="1"/>
                      <wps:spPr>
                        <a:xfrm>
                          <a:off x="0" y="0"/>
                          <a:ext cx="7084060" cy="1285875"/>
                        </a:xfrm>
                        <a:prstGeom prst="rect">
                          <a:avLst/>
                        </a:prstGeom>
                        <a:solidFill>
                          <a:srgbClr val="FFFFFF"/>
                        </a:solidFill>
                        <a:ln>
                          <a:noFill/>
                        </a:ln>
                      </wps:spPr>
                      <wps:txbx>
                        <w:txbxContent>
                          <w:p w14:paraId="7DC60A9E">
                            <w:pPr>
                              <w:spacing w:line="1200" w:lineRule="exact"/>
                              <w:jc w:val="center"/>
                              <w:rPr>
                                <w:rFonts w:ascii="宋体" w:hAnsi="宋体" w:cs="宋体"/>
                                <w:b/>
                                <w:bCs/>
                                <w:color w:val="FF0000"/>
                                <w:spacing w:val="-113"/>
                                <w:sz w:val="72"/>
                                <w:szCs w:val="72"/>
                              </w:rPr>
                            </w:pPr>
                            <w:r>
                              <w:rPr>
                                <w:rFonts w:hint="eastAsia" w:ascii="方正小标宋简体" w:hAnsi="方正小标宋简体" w:eastAsia="方正小标宋简体" w:cs="方正小标宋简体"/>
                                <w:color w:val="FF0000"/>
                                <w:spacing w:val="68"/>
                                <w:w w:val="55"/>
                                <w:sz w:val="96"/>
                                <w:szCs w:val="96"/>
                              </w:rPr>
                              <w:t>辽宁石化职业技术学院内部通知</w:t>
                            </w:r>
                          </w:p>
                        </w:txbxContent>
                      </wps:txbx>
                      <wps:bodyPr upright="1"/>
                    </wps:wsp>
                  </a:graphicData>
                </a:graphic>
              </wp:anchor>
            </w:drawing>
          </mc:Choice>
          <mc:Fallback>
            <w:pict>
              <v:shape id="_x0000_s1026" o:spid="_x0000_s1026" o:spt="202" type="#_x0000_t202" style="position:absolute;left:0pt;margin-left:-49.8pt;margin-top:28.3pt;height:101.25pt;width:557.8pt;z-index:251659264;mso-width-relative:page;mso-height-relative:page;" fillcolor="#FFFFFF" filled="t" stroked="f" coordsize="21600,21600" o:gfxdata="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BBiS352AAAAAsBAAAPAAAAAAAAAAEAIAAAACIAAABkcnMvZG93bnJldi54&#10;bWxQSwECFAAUAAAACACHTuJAsaq/S8EBAAB4AwAADgAAAAAAAAABACAAAAAnAQAAZHJzL2Uyb0Rv&#10;Yy54bWxQSwUGAAAAAAYABgBZAQAAWgUAAAAA&#10;">
                <v:fill on="t" focussize="0,0"/>
                <v:stroke on="f"/>
                <v:imagedata o:title=""/>
                <o:lock v:ext="edit" aspectratio="f"/>
                <v:textbox>
                  <w:txbxContent>
                    <w:p w14:paraId="7DC60A9E">
                      <w:pPr>
                        <w:spacing w:line="1200" w:lineRule="exact"/>
                        <w:jc w:val="center"/>
                        <w:rPr>
                          <w:rFonts w:ascii="宋体" w:hAnsi="宋体" w:cs="宋体"/>
                          <w:b/>
                          <w:bCs/>
                          <w:color w:val="FF0000"/>
                          <w:spacing w:val="-113"/>
                          <w:sz w:val="72"/>
                          <w:szCs w:val="72"/>
                        </w:rPr>
                      </w:pPr>
                      <w:r>
                        <w:rPr>
                          <w:rFonts w:hint="eastAsia" w:ascii="方正小标宋简体" w:hAnsi="方正小标宋简体" w:eastAsia="方正小标宋简体" w:cs="方正小标宋简体"/>
                          <w:color w:val="FF0000"/>
                          <w:spacing w:val="68"/>
                          <w:w w:val="55"/>
                          <w:sz w:val="96"/>
                          <w:szCs w:val="96"/>
                        </w:rPr>
                        <w:t>辽宁石化职业技术学院内部通知</w:t>
                      </w:r>
                    </w:p>
                  </w:txbxContent>
                </v:textbox>
              </v:shape>
            </w:pict>
          </mc:Fallback>
        </mc:AlternateContent>
      </w:r>
    </w:p>
    <w:p w14:paraId="74AA5797">
      <w:pPr>
        <w:jc w:val="center"/>
        <w:rPr>
          <w:sz w:val="32"/>
        </w:rPr>
      </w:pPr>
    </w:p>
    <w:p w14:paraId="375E138E">
      <w:pPr>
        <w:rPr>
          <w:rFonts w:eastAsia="仿宋"/>
          <w:color w:val="FF0000"/>
          <w:sz w:val="44"/>
          <w:szCs w:val="44"/>
        </w:rPr>
      </w:pPr>
    </w:p>
    <w:p w14:paraId="301FD976">
      <w:pPr>
        <w:jc w:val="center"/>
        <w:rPr>
          <w:rFonts w:eastAsia="仿宋"/>
          <w:color w:val="FF0000"/>
          <w:sz w:val="44"/>
          <w:szCs w:val="44"/>
        </w:rPr>
      </w:pPr>
      <w:r>
        <w:rPr>
          <w:sz w:val="44"/>
        </w:rPr>
        <mc:AlternateContent>
          <mc:Choice Requires="wps">
            <w:drawing>
              <wp:anchor distT="0" distB="0" distL="114300" distR="114300" simplePos="0" relativeHeight="251660288" behindDoc="0" locked="0" layoutInCell="1" allowOverlap="1">
                <wp:simplePos x="0" y="0"/>
                <wp:positionH relativeFrom="column">
                  <wp:posOffset>-172085</wp:posOffset>
                </wp:positionH>
                <wp:positionV relativeFrom="paragraph">
                  <wp:posOffset>106680</wp:posOffset>
                </wp:positionV>
                <wp:extent cx="5970905" cy="635"/>
                <wp:effectExtent l="0" t="0" r="0" b="0"/>
                <wp:wrapNone/>
                <wp:docPr id="5" name="直接连接符 5"/>
                <wp:cNvGraphicFramePr/>
                <a:graphic xmlns:a="http://schemas.openxmlformats.org/drawingml/2006/main">
                  <a:graphicData uri="http://schemas.microsoft.com/office/word/2010/wordprocessingShape">
                    <wps:wsp>
                      <wps:cNvCnPr/>
                      <wps:spPr>
                        <a:xfrm>
                          <a:off x="0" y="0"/>
                          <a:ext cx="5970905" cy="635"/>
                        </a:xfrm>
                        <a:prstGeom prst="line">
                          <a:avLst/>
                        </a:prstGeom>
                        <a:ln w="15875" cap="flat" cmpd="sng">
                          <a:solidFill>
                            <a:srgbClr val="FF0000"/>
                          </a:solidFill>
                          <a:prstDash val="solid"/>
                          <a:headEnd type="none" w="med" len="med"/>
                          <a:tailEnd type="none" w="med" len="med"/>
                        </a:ln>
                      </wps:spPr>
                      <wps:bodyPr/>
                    </wps:wsp>
                  </a:graphicData>
                </a:graphic>
              </wp:anchor>
            </w:drawing>
          </mc:Choice>
          <mc:Fallback>
            <w:pict>
              <v:line id="_x0000_s1026" o:spid="_x0000_s1026" o:spt="20" style="position:absolute;left:0pt;margin-left:-13.55pt;margin-top:8.4pt;height:0.05pt;width:470.15pt;z-index:251660288;mso-width-relative:page;mso-height-relative:page;" filled="f" stroked="t" coordsize="21600,21600" o:gfxdata="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D0ByVbXAAAACQEAAA8AAAAAAAAAAQAgAAAAIgAAAGRycy9kb3ducmV2LnhtbFBLAQIUABQA&#10;AAAIAIdO4kB9joHN8QEAANsDAAAOAAAAAAAAAAEAIAAAACYBAABkcnMvZTJvRG9jLnhtbFBLBQYA&#10;AAAABgAGAFkBAACJBQAAAAA=&#10;">
                <v:fill on="f" focussize="0,0"/>
                <v:stroke weight="1.25pt" color="#FF0000" joinstyle="round"/>
                <v:imagedata o:title=""/>
                <o:lock v:ext="edit" aspectratio="f"/>
              </v:line>
            </w:pict>
          </mc:Fallback>
        </mc:AlternateContent>
      </w:r>
    </w:p>
    <w:p w14:paraId="72B7F70B">
      <w:pPr>
        <w:spacing w:line="520" w:lineRule="exact"/>
        <w:jc w:val="right"/>
        <w:rPr>
          <w:rFonts w:ascii="方正小标宋简体" w:hAnsi="宋体" w:eastAsia="方正小标宋简体" w:cs="Times New Roman"/>
          <w:sz w:val="44"/>
          <w:szCs w:val="44"/>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bidi="zh-CN"/>
        </w:rPr>
        <w:t>202</w:t>
      </w:r>
      <w:r>
        <w:rPr>
          <w:rFonts w:hint="eastAsia" w:ascii="仿宋_GB2312" w:hAnsi="仿宋_GB2312" w:eastAsia="仿宋_GB2312" w:cs="仿宋_GB2312"/>
          <w:sz w:val="32"/>
          <w:szCs w:val="32"/>
          <w:lang w:val="en-US" w:bidi="zh-CN"/>
        </w:rPr>
        <w:t>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185</w:t>
      </w:r>
      <w:r>
        <w:rPr>
          <w:rFonts w:hint="eastAsia" w:ascii="仿宋" w:hAnsi="仿宋" w:eastAsia="仿宋" w:cs="仿宋"/>
          <w:sz w:val="32"/>
          <w:szCs w:val="32"/>
          <w:lang w:val="zh-CN" w:bidi="zh-CN"/>
        </w:rPr>
        <w:t>号</w:t>
      </w:r>
      <w:r>
        <w:rPr>
          <w:rFonts w:hint="eastAsia" w:ascii="仿宋" w:hAnsi="仿宋" w:eastAsia="仿宋" w:cs="仿宋"/>
          <w:sz w:val="32"/>
          <w:szCs w:val="32"/>
        </w:rPr>
        <w:t xml:space="preserve"> </w:t>
      </w:r>
    </w:p>
    <w:p w14:paraId="372DF60B">
      <w:pPr>
        <w:pStyle w:val="3"/>
        <w:spacing w:line="640" w:lineRule="exact"/>
        <w:jc w:val="center"/>
        <w:rPr>
          <w:rFonts w:hint="eastAsia" w:ascii="方正小标宋简体" w:eastAsia="方正小标宋简体" w:cs="Times New Roman"/>
          <w:sz w:val="44"/>
          <w:szCs w:val="44"/>
          <w:lang w:val="en-US" w:bidi="ar-SA"/>
        </w:rPr>
      </w:pPr>
      <w:r>
        <w:rPr>
          <w:rFonts w:hint="eastAsia" w:ascii="方正小标宋简体" w:eastAsia="方正小标宋简体" w:cs="Times New Roman"/>
          <w:sz w:val="44"/>
          <w:szCs w:val="44"/>
          <w:lang w:val="en-US" w:bidi="ar-SA"/>
        </w:rPr>
        <w:t>关于开展202</w:t>
      </w:r>
      <w:r>
        <w:rPr>
          <w:rFonts w:hint="eastAsia" w:ascii="方正小标宋简体" w:eastAsia="方正小标宋简体" w:cs="Times New Roman"/>
          <w:sz w:val="44"/>
          <w:szCs w:val="44"/>
          <w:lang w:val="en-US" w:eastAsia="zh-CN" w:bidi="ar-SA"/>
        </w:rPr>
        <w:t>5</w:t>
      </w:r>
      <w:r>
        <w:rPr>
          <w:rFonts w:hint="eastAsia" w:ascii="方正小标宋简体" w:eastAsia="方正小标宋简体" w:cs="Times New Roman"/>
          <w:sz w:val="44"/>
          <w:szCs w:val="44"/>
          <w:lang w:val="en-US" w:bidi="ar-SA"/>
        </w:rPr>
        <w:t>年辽宁省档案科技项目</w:t>
      </w:r>
    </w:p>
    <w:p w14:paraId="7227FC96">
      <w:pPr>
        <w:pStyle w:val="3"/>
        <w:spacing w:line="640" w:lineRule="exact"/>
        <w:jc w:val="center"/>
        <w:rPr>
          <w:rFonts w:ascii="方正小标宋简体" w:eastAsia="方正小标宋简体" w:cs="Times New Roman"/>
          <w:sz w:val="44"/>
          <w:szCs w:val="44"/>
          <w:lang w:val="en-US" w:bidi="ar-SA"/>
        </w:rPr>
      </w:pPr>
      <w:r>
        <w:rPr>
          <w:rFonts w:hint="eastAsia" w:ascii="方正小标宋简体" w:eastAsia="方正小标宋简体" w:cs="Times New Roman"/>
          <w:sz w:val="44"/>
          <w:szCs w:val="44"/>
          <w:lang w:val="en-US" w:bidi="ar-SA"/>
        </w:rPr>
        <w:t>立项工作的通知</w:t>
      </w:r>
    </w:p>
    <w:p w14:paraId="2D2AAA13">
      <w:pPr>
        <w:pStyle w:val="3"/>
        <w:spacing w:line="640" w:lineRule="exact"/>
        <w:rPr>
          <w:rFonts w:ascii="仿宋" w:hAnsi="仿宋" w:eastAsia="仿宋" w:cs="仿宋"/>
          <w:sz w:val="44"/>
          <w:szCs w:val="44"/>
        </w:rPr>
      </w:pPr>
    </w:p>
    <w:p w14:paraId="772BC105">
      <w:pPr>
        <w:pStyle w:val="3"/>
        <w:spacing w:line="640" w:lineRule="exact"/>
        <w:rPr>
          <w:rFonts w:ascii="仿宋_GB2312" w:hAnsi="仿宋" w:eastAsia="仿宋_GB2312" w:cstheme="minorBidi"/>
          <w:lang w:val="en-US" w:bidi="ar-SA"/>
        </w:rPr>
      </w:pPr>
      <w:r>
        <w:rPr>
          <w:rFonts w:hint="eastAsia" w:ascii="仿宋_GB2312" w:hAnsi="仿宋" w:eastAsia="仿宋_GB2312" w:cstheme="minorBidi"/>
          <w:lang w:val="en-US" w:bidi="ar-SA"/>
        </w:rPr>
        <w:t>各教学单位：</w:t>
      </w:r>
    </w:p>
    <w:p w14:paraId="525A4A65">
      <w:pPr>
        <w:spacing w:line="640" w:lineRule="exact"/>
        <w:ind w:firstLine="640" w:firstLineChars="200"/>
        <w:rPr>
          <w:rFonts w:ascii="仿宋_GB2312" w:hAnsi="仿宋" w:eastAsia="仿宋_GB2312"/>
          <w:sz w:val="32"/>
          <w:szCs w:val="32"/>
        </w:rPr>
      </w:pPr>
      <w:r>
        <w:rPr>
          <w:rFonts w:hint="eastAsia" w:ascii="仿宋_GB2312" w:hAnsi="仿宋" w:eastAsia="仿宋_GB2312"/>
          <w:sz w:val="32"/>
          <w:szCs w:val="32"/>
        </w:rPr>
        <w:t>根据《辽宁省教育厅办公室转发关</w:t>
      </w:r>
      <w:r>
        <w:rPr>
          <w:rFonts w:hint="default" w:ascii="Times New Roman" w:hAnsi="Times New Roman" w:eastAsia="仿宋_GB2312" w:cs="Times New Roman"/>
          <w:sz w:val="32"/>
          <w:szCs w:val="32"/>
        </w:rPr>
        <w:t>于开展202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年辽</w:t>
      </w:r>
      <w:r>
        <w:rPr>
          <w:rFonts w:hint="eastAsia" w:ascii="仿宋_GB2312" w:hAnsi="仿宋" w:eastAsia="仿宋_GB2312"/>
          <w:sz w:val="32"/>
          <w:szCs w:val="32"/>
        </w:rPr>
        <w:t>宁省档案科技项目立项工作的通知》文件要求</w:t>
      </w:r>
      <w:r>
        <w:rPr>
          <w:rFonts w:hint="eastAsia" w:ascii="仿宋_GB2312" w:hAnsi="仿宋" w:eastAsia="仿宋_GB2312"/>
          <w:sz w:val="32"/>
          <w:szCs w:val="32"/>
          <w:lang w:eastAsia="zh-CN"/>
        </w:rPr>
        <w:t>，</w:t>
      </w:r>
      <w:r>
        <w:rPr>
          <w:rFonts w:hint="eastAsia" w:ascii="仿宋_GB2312" w:hAnsi="仿宋" w:eastAsia="仿宋_GB2312"/>
          <w:sz w:val="32"/>
          <w:szCs w:val="32"/>
        </w:rPr>
        <w:t>现组织开展项目申报工作</w:t>
      </w:r>
      <w:r>
        <w:rPr>
          <w:rFonts w:hint="eastAsia" w:ascii="仿宋_GB2312" w:hAnsi="仿宋" w:eastAsia="仿宋_GB2312"/>
          <w:sz w:val="32"/>
          <w:szCs w:val="32"/>
          <w:lang w:eastAsia="zh-CN"/>
        </w:rPr>
        <w:t>。</w:t>
      </w:r>
      <w:r>
        <w:rPr>
          <w:rFonts w:hint="eastAsia" w:ascii="仿宋_GB2312" w:hAnsi="仿宋" w:eastAsia="仿宋_GB2312"/>
          <w:sz w:val="32"/>
          <w:szCs w:val="32"/>
        </w:rPr>
        <w:t>经学院领导同意，现将材料报送事宜通知如下：</w:t>
      </w:r>
    </w:p>
    <w:p w14:paraId="2BE55F43">
      <w:pPr>
        <w:spacing w:line="640" w:lineRule="exact"/>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rPr>
        <w:t>一、指导思想</w:t>
      </w:r>
    </w:p>
    <w:p w14:paraId="59DDA380">
      <w:pPr>
        <w:spacing w:line="6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2025年辽宁省档案科技工作坚持以习近平新时代中国特色社会主义思想为指导，深入贯彻习近平总书记关于新时代档案工作重要批示精神，根据全国档案局长、馆长会议精神及《“十四五”辽宁省档案事业发展规划》总体要求，对新时代档案事业创新发展具有普遍性、紧迫性、突破性、长远性影响的重点难点问题开展研究</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为打好打赢决胜之年决胜之战提供科技支撑、贡献档案力量。</w:t>
      </w:r>
    </w:p>
    <w:p w14:paraId="1AC43761">
      <w:pPr>
        <w:spacing w:line="640" w:lineRule="exact"/>
        <w:ind w:firstLine="640" w:firstLineChars="200"/>
        <w:rPr>
          <w:rFonts w:hint="default" w:ascii="Times New Roman" w:hAnsi="Times New Roman" w:eastAsia="仿宋_GB2312" w:cs="Times New Roman"/>
          <w:b/>
          <w:bCs/>
          <w:sz w:val="32"/>
          <w:szCs w:val="32"/>
        </w:rPr>
      </w:pPr>
      <w:bookmarkStart w:id="0" w:name="_Hlk95756668"/>
      <w:r>
        <w:rPr>
          <w:rFonts w:hint="eastAsia" w:ascii="黑体" w:hAnsi="黑体" w:eastAsia="黑体" w:cs="黑体"/>
          <w:b w:val="0"/>
          <w:bCs w:val="0"/>
          <w:sz w:val="32"/>
          <w:szCs w:val="32"/>
          <w:lang w:val="en-US" w:eastAsia="zh-CN"/>
        </w:rPr>
        <w:t>二、</w:t>
      </w:r>
      <w:r>
        <w:rPr>
          <w:rFonts w:hint="default" w:ascii="黑体" w:hAnsi="黑体" w:eastAsia="黑体" w:cs="黑体"/>
          <w:b w:val="0"/>
          <w:bCs w:val="0"/>
          <w:sz w:val="32"/>
          <w:szCs w:val="32"/>
        </w:rPr>
        <w:t>选题范围</w:t>
      </w:r>
    </w:p>
    <w:p w14:paraId="47558154">
      <w:pPr>
        <w:numPr>
          <w:ilvl w:val="0"/>
          <w:numId w:val="0"/>
        </w:numPr>
        <w:spacing w:line="6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围绕《选题指南》确定选题。本年度《选题指南》分为</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自主选题</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和</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重点项目</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两类。选题方向只规定研究范围和方向，申请人可据此自行设计具体题目。重点项目可选择不同的研究角度、方法和侧重点直接使用，也可对选题的文字表述进行修改。对于确有研究价值但选题不在《选题指南》范围内的科技项目亦可申报。已列入国家档案局、辽宁省档案科技计划的项目，不得重复申请。</w:t>
      </w:r>
    </w:p>
    <w:p w14:paraId="5DB4B2F8">
      <w:pPr>
        <w:spacing w:line="640" w:lineRule="exact"/>
        <w:ind w:firstLine="640" w:firstLineChars="200"/>
        <w:rPr>
          <w:rFonts w:hint="default" w:ascii="黑体" w:hAnsi="黑体" w:eastAsia="黑体" w:cs="黑体"/>
          <w:b w:val="0"/>
          <w:bCs w:val="0"/>
          <w:sz w:val="32"/>
          <w:szCs w:val="32"/>
        </w:rPr>
      </w:pPr>
      <w:r>
        <w:rPr>
          <w:rFonts w:hint="eastAsia" w:ascii="黑体" w:hAnsi="黑体" w:eastAsia="黑体" w:cs="黑体"/>
          <w:b w:val="0"/>
          <w:bCs w:val="0"/>
          <w:sz w:val="32"/>
          <w:szCs w:val="32"/>
          <w:lang w:val="en-US" w:eastAsia="zh-CN"/>
        </w:rPr>
        <w:t>三、</w:t>
      </w:r>
      <w:r>
        <w:rPr>
          <w:rFonts w:hint="default" w:ascii="黑体" w:hAnsi="黑体" w:eastAsia="黑体" w:cs="黑体"/>
          <w:b w:val="0"/>
          <w:bCs w:val="0"/>
          <w:sz w:val="32"/>
          <w:szCs w:val="32"/>
        </w:rPr>
        <w:t>项目申报</w:t>
      </w:r>
    </w:p>
    <w:p w14:paraId="531D0E21">
      <w:pPr>
        <w:spacing w:line="640" w:lineRule="exact"/>
        <w:ind w:firstLine="640" w:firstLineChars="200"/>
        <w:rPr>
          <w:rFonts w:hint="eastAsia" w:ascii="Times New Roman" w:hAnsi="Times New Roman" w:eastAsia="仿宋_GB2312" w:cs="Times New Roman"/>
          <w:b/>
          <w:bCs/>
          <w:sz w:val="32"/>
          <w:szCs w:val="32"/>
          <w:lang w:val="en-US" w:eastAsia="zh-CN"/>
        </w:rPr>
      </w:pPr>
      <w:r>
        <w:rPr>
          <w:rFonts w:hint="default" w:ascii="仿宋_GB2312" w:hAnsi="仿宋_GB2312" w:eastAsia="仿宋_GB2312" w:cs="仿宋_GB2312"/>
          <w:sz w:val="32"/>
          <w:szCs w:val="32"/>
          <w:lang w:val="en-US" w:eastAsia="zh-CN"/>
        </w:rPr>
        <w:t>项目负责人切实提高政治站位，</w:t>
      </w:r>
      <w:r>
        <w:rPr>
          <w:rFonts w:hint="eastAsia" w:ascii="仿宋_GB2312" w:hAnsi="仿宋_GB2312" w:eastAsia="仿宋_GB2312" w:cs="仿宋_GB2312"/>
          <w:sz w:val="32"/>
          <w:szCs w:val="32"/>
          <w:lang w:val="en-US" w:eastAsia="zh-CN"/>
        </w:rPr>
        <w:t>围绕意识形态工作</w:t>
      </w:r>
      <w:r>
        <w:rPr>
          <w:rFonts w:hint="default" w:ascii="仿宋_GB2312" w:hAnsi="仿宋_GB2312" w:eastAsia="仿宋_GB2312" w:cs="仿宋_GB2312"/>
          <w:sz w:val="32"/>
          <w:szCs w:val="32"/>
          <w:lang w:val="en-US" w:eastAsia="zh-CN"/>
        </w:rPr>
        <w:t>着重对项目成果的政治方向、价值导向以及研</w:t>
      </w:r>
      <w:r>
        <w:rPr>
          <w:rFonts w:hint="default" w:ascii="Times New Roman" w:hAnsi="Times New Roman" w:eastAsia="仿宋_GB2312" w:cs="Times New Roman"/>
          <w:sz w:val="32"/>
          <w:szCs w:val="32"/>
          <w:lang w:val="en-US" w:eastAsia="zh-CN"/>
        </w:rPr>
        <w:t>究内容的学术规范性、表述准确性等关键环节从严审核，严格把控学术质量和思想性，确保立项成果符合国家政策要求并体现学术价值。涉及国家安全、国防机密的项目不得在网上申报。</w:t>
      </w:r>
    </w:p>
    <w:p w14:paraId="070BBEA2">
      <w:pPr>
        <w:spacing w:line="640" w:lineRule="exact"/>
        <w:ind w:firstLine="640" w:firstLineChars="200"/>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负责人申报按照《辽宁省档案科技项目管理办法》中科技项目申报条件、申报程序要求进行申报。请项目负责人于2025年5月20日下班前将《辽宁省档案科技项目计划任务书》一式3份、《辽宁省档案科技项目内容摘要》一式1份纸质报送发展规划与科研处（求是楼907）及电子版</w:t>
      </w:r>
      <w:bookmarkEnd w:id="0"/>
      <w:r>
        <w:rPr>
          <w:rFonts w:hint="default" w:ascii="Times New Roman" w:hAnsi="Times New Roman" w:eastAsia="仿宋_GB2312" w:cs="Times New Roman"/>
          <w:sz w:val="32"/>
          <w:szCs w:val="32"/>
          <w:lang w:val="en-US" w:eastAsia="zh-CN"/>
        </w:rPr>
        <w:t>《任务书》和《项目摘要》分别使用“单位-项目名称-负责人-任务书</w:t>
      </w:r>
      <w:r>
        <w:rPr>
          <w:rFonts w:hint="eastAsia" w:ascii="Times New Roman" w:hAnsi="Times New Roman" w:eastAsia="仿宋_GB2312" w:cs="Times New Roman"/>
          <w:sz w:val="32"/>
          <w:szCs w:val="32"/>
          <w:lang w:val="en-US" w:eastAsia="zh-CN"/>
        </w:rPr>
        <w:t>”和“单位-项目名称-负责人-摘要”命名，申报项目须经教学单位党政联席会议通过，并将2025年推荐辽宁省档案科技项目汇总表（PDF格式）盖教学单位公章发送至发展规划与科研处邮箱。</w:t>
      </w:r>
    </w:p>
    <w:p w14:paraId="4FA4DB97">
      <w:pPr>
        <w:spacing w:line="640" w:lineRule="exact"/>
        <w:ind w:firstLine="640" w:firstLineChars="200"/>
        <w:rPr>
          <w:rFonts w:hint="default" w:ascii="Times New Roman" w:hAnsi="Times New Roman" w:eastAsia="仿宋_GB2312" w:cs="Times New Roman"/>
          <w:b/>
          <w:bCs/>
          <w:sz w:val="32"/>
          <w:szCs w:val="32"/>
          <w:lang w:val="en-US" w:eastAsia="zh-CN"/>
        </w:rPr>
      </w:pPr>
      <w:r>
        <w:rPr>
          <w:rFonts w:hint="eastAsia" w:ascii="黑体" w:hAnsi="黑体" w:eastAsia="黑体" w:cs="黑体"/>
          <w:b w:val="0"/>
          <w:bCs w:val="0"/>
          <w:sz w:val="32"/>
          <w:szCs w:val="32"/>
          <w:lang w:val="en-US" w:eastAsia="zh-CN"/>
        </w:rPr>
        <w:t>四、联系方式</w:t>
      </w:r>
    </w:p>
    <w:p w14:paraId="729457F0">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联系人：刘雯雯 </w:t>
      </w:r>
    </w:p>
    <w:p w14:paraId="0196BC43">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联系电话：612727</w:t>
      </w:r>
      <w:r>
        <w:rPr>
          <w:rFonts w:hint="eastAsia" w:ascii="Times New Roman" w:hAnsi="Times New Roman" w:eastAsia="仿宋_GB2312" w:cs="Times New Roman"/>
          <w:sz w:val="32"/>
          <w:szCs w:val="32"/>
          <w:lang w:val="en-US" w:eastAsia="zh-CN"/>
        </w:rPr>
        <w:t>,15704201277</w:t>
      </w:r>
    </w:p>
    <w:p w14:paraId="1E89B4AE">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color w:val="auto"/>
          <w:sz w:val="32"/>
          <w:szCs w:val="32"/>
          <w:u w:val="none"/>
          <w:lang w:val="en-US" w:eastAsia="zh-CN"/>
        </w:rPr>
      </w:pPr>
      <w:r>
        <w:rPr>
          <w:rFonts w:hint="default" w:ascii="Times New Roman" w:hAnsi="Times New Roman" w:eastAsia="仿宋_GB2312" w:cs="Times New Roman"/>
          <w:sz w:val="32"/>
          <w:szCs w:val="32"/>
          <w:lang w:val="en-US" w:eastAsia="zh-CN"/>
        </w:rPr>
        <w:t>电子邮箱：</w:t>
      </w:r>
      <w:r>
        <w:rPr>
          <w:rFonts w:hint="default" w:ascii="Times New Roman" w:hAnsi="Times New Roman" w:eastAsia="仿宋_GB2312" w:cs="Times New Roman"/>
          <w:color w:val="auto"/>
          <w:sz w:val="32"/>
          <w:szCs w:val="32"/>
          <w:u w:val="none"/>
          <w:lang w:val="en-US" w:eastAsia="zh-CN"/>
        </w:rPr>
        <w:fldChar w:fldCharType="begin"/>
      </w:r>
      <w:r>
        <w:rPr>
          <w:rFonts w:hint="default" w:ascii="Times New Roman" w:hAnsi="Times New Roman" w:eastAsia="仿宋_GB2312" w:cs="Times New Roman"/>
          <w:color w:val="auto"/>
          <w:sz w:val="32"/>
          <w:szCs w:val="32"/>
          <w:u w:val="none"/>
          <w:lang w:val="en-US" w:eastAsia="zh-CN"/>
        </w:rPr>
        <w:instrText xml:space="preserve"> HYPERLINK "mailto:kyc@lnpc.edu.cn" </w:instrText>
      </w:r>
      <w:r>
        <w:rPr>
          <w:rFonts w:hint="default" w:ascii="Times New Roman" w:hAnsi="Times New Roman" w:eastAsia="仿宋_GB2312" w:cs="Times New Roman"/>
          <w:color w:val="auto"/>
          <w:sz w:val="32"/>
          <w:szCs w:val="32"/>
          <w:u w:val="none"/>
          <w:lang w:val="en-US" w:eastAsia="zh-CN"/>
        </w:rPr>
        <w:fldChar w:fldCharType="separate"/>
      </w:r>
      <w:r>
        <w:rPr>
          <w:rStyle w:val="12"/>
          <w:rFonts w:hint="default" w:ascii="Times New Roman" w:hAnsi="Times New Roman" w:eastAsia="仿宋_GB2312" w:cs="Times New Roman"/>
          <w:color w:val="auto"/>
          <w:sz w:val="32"/>
          <w:szCs w:val="32"/>
          <w:u w:val="none"/>
          <w:lang w:val="en-US" w:eastAsia="zh-CN"/>
        </w:rPr>
        <w:t>kyc@lnpc.edu.cn</w:t>
      </w:r>
      <w:r>
        <w:rPr>
          <w:rFonts w:hint="default" w:ascii="Times New Roman" w:hAnsi="Times New Roman" w:eastAsia="仿宋_GB2312" w:cs="Times New Roman"/>
          <w:color w:val="auto"/>
          <w:sz w:val="32"/>
          <w:szCs w:val="32"/>
          <w:u w:val="none"/>
          <w:lang w:val="en-US" w:eastAsia="zh-CN"/>
        </w:rPr>
        <w:fldChar w:fldCharType="end"/>
      </w:r>
    </w:p>
    <w:p w14:paraId="50A6B32F">
      <w:pPr>
        <w:spacing w:line="640" w:lineRule="exact"/>
        <w:rPr>
          <w:rFonts w:ascii="仿宋_GB2312" w:hAnsi="仿宋_GB2312" w:eastAsia="仿宋_GB2312" w:cs="仿宋_GB2312"/>
          <w:sz w:val="32"/>
          <w:szCs w:val="32"/>
        </w:rPr>
      </w:pPr>
      <w:bookmarkStart w:id="2" w:name="_GoBack"/>
      <w:bookmarkEnd w:id="2"/>
    </w:p>
    <w:p w14:paraId="7FD21E23">
      <w:pPr>
        <w:spacing w:line="640" w:lineRule="exact"/>
        <w:ind w:firstLine="640" w:firstLineChars="200"/>
        <w:rPr>
          <w:rFonts w:hint="default" w:ascii="Times New Roman" w:hAnsi="Times New Roman" w:eastAsia="仿宋_GB2312" w:cs="Times New Roman"/>
          <w:sz w:val="32"/>
          <w:szCs w:val="32"/>
        </w:rPr>
      </w:pPr>
      <w:r>
        <w:rPr>
          <w:rFonts w:hint="eastAsia" w:ascii="仿宋_GB2312" w:hAnsi="仿宋_GB2312" w:eastAsia="仿宋_GB2312" w:cs="仿宋_GB2312"/>
          <w:sz w:val="32"/>
          <w:szCs w:val="32"/>
        </w:rPr>
        <w:t>附件：</w:t>
      </w: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辽宁省档案科技项目计划任务书</w:t>
      </w:r>
    </w:p>
    <w:p w14:paraId="0435C1AA">
      <w:pPr>
        <w:spacing w:line="640" w:lineRule="exact"/>
        <w:ind w:firstLine="1600" w:firstLineChars="5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辽宁省档案科技项目内容摘要</w:t>
      </w:r>
    </w:p>
    <w:p w14:paraId="1A5F6022">
      <w:pPr>
        <w:spacing w:line="640" w:lineRule="exact"/>
        <w:ind w:firstLine="1600" w:firstLineChars="5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lang w:val="en-US" w:eastAsia="zh-CN"/>
        </w:rPr>
        <w:t>2025</w:t>
      </w:r>
      <w:r>
        <w:rPr>
          <w:rFonts w:hint="default" w:ascii="Times New Roman" w:hAnsi="Times New Roman" w:eastAsia="仿宋_GB2312" w:cs="Times New Roman"/>
          <w:sz w:val="32"/>
          <w:szCs w:val="32"/>
        </w:rPr>
        <w:t>年推荐辽宁省档案科技项目汇总表</w:t>
      </w:r>
    </w:p>
    <w:p w14:paraId="69055396">
      <w:pPr>
        <w:spacing w:line="640" w:lineRule="exact"/>
        <w:ind w:firstLine="1600" w:firstLineChars="500"/>
        <w:rPr>
          <w:rFonts w:hint="eastAsia" w:ascii="仿宋_GB2312" w:hAnsi="仿宋_GB2312" w:eastAsia="仿宋_GB2312" w:cs="仿宋_GB2312"/>
          <w:spacing w:val="-11"/>
          <w:sz w:val="32"/>
          <w:szCs w:val="32"/>
        </w:rPr>
      </w:pP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2025</w:t>
      </w:r>
      <w:r>
        <w:rPr>
          <w:rFonts w:hint="eastAsia" w:ascii="仿宋_GB2312" w:hAnsi="仿宋_GB2312" w:eastAsia="仿宋_GB2312" w:cs="仿宋_GB2312"/>
          <w:sz w:val="32"/>
          <w:szCs w:val="32"/>
        </w:rPr>
        <w:t>年度辽宁省档案科技项目立项选题指南</w:t>
      </w:r>
    </w:p>
    <w:p w14:paraId="2E9DB527">
      <w:pPr>
        <w:spacing w:line="640" w:lineRule="exact"/>
        <w:ind w:firstLine="800" w:firstLineChars="250"/>
        <w:rPr>
          <w:rFonts w:ascii="仿宋_GB2312" w:hAnsi="仿宋_GB2312" w:eastAsia="仿宋_GB2312" w:cs="仿宋_GB2312"/>
          <w:sz w:val="32"/>
          <w:szCs w:val="32"/>
        </w:rPr>
      </w:pPr>
    </w:p>
    <w:p w14:paraId="73CADF1D">
      <w:pPr>
        <w:spacing w:line="64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drawing>
          <wp:anchor distT="0" distB="0" distL="114300" distR="114300" simplePos="0" relativeHeight="251661312" behindDoc="1" locked="0" layoutInCell="1" allowOverlap="1">
            <wp:simplePos x="0" y="0"/>
            <wp:positionH relativeFrom="column">
              <wp:posOffset>2813685</wp:posOffset>
            </wp:positionH>
            <wp:positionV relativeFrom="paragraph">
              <wp:posOffset>163830</wp:posOffset>
            </wp:positionV>
            <wp:extent cx="2169795" cy="1943735"/>
            <wp:effectExtent l="0" t="0" r="0" b="0"/>
            <wp:wrapNone/>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rot="21336578">
                      <a:off x="0" y="0"/>
                      <a:ext cx="2169795" cy="1943735"/>
                    </a:xfrm>
                    <a:prstGeom prst="rect">
                      <a:avLst/>
                    </a:prstGeom>
                  </pic:spPr>
                </pic:pic>
              </a:graphicData>
            </a:graphic>
          </wp:anchor>
        </w:drawing>
      </w:r>
    </w:p>
    <w:p w14:paraId="1567D439">
      <w:pPr>
        <w:pStyle w:val="7"/>
        <w:spacing w:line="640" w:lineRule="exact"/>
        <w:ind w:firstLine="320"/>
        <w:rPr>
          <w:rFonts w:ascii="仿宋_GB2312" w:hAnsi="仿宋_GB2312" w:eastAsia="仿宋_GB2312" w:cs="仿宋_GB2312"/>
          <w:lang w:val="en-US" w:bidi="ar-SA"/>
        </w:rPr>
      </w:pPr>
    </w:p>
    <w:p w14:paraId="7C3C3C66">
      <w:pPr>
        <w:wordWrap w:val="0"/>
        <w:spacing w:line="640" w:lineRule="exact"/>
        <w:jc w:val="center"/>
        <w:rPr>
          <w:rFonts w:ascii="仿宋_GB2312" w:hAnsi="仿宋_GB2312" w:eastAsia="仿宋_GB2312" w:cs="仿宋_GB2312"/>
          <w:sz w:val="32"/>
          <w:szCs w:val="32"/>
        </w:rPr>
      </w:pPr>
      <w:bookmarkStart w:id="1" w:name="_Hlk95754353"/>
      <w:r>
        <w:rPr>
          <w:rFonts w:hint="eastAsia" w:ascii="仿宋_GB2312" w:hAnsi="仿宋_GB2312" w:eastAsia="仿宋_GB2312" w:cs="仿宋_GB2312"/>
          <w:sz w:val="32"/>
          <w:szCs w:val="32"/>
        </w:rPr>
        <w:t xml:space="preserve">                         发展规划与科研处    </w:t>
      </w:r>
    </w:p>
    <w:p w14:paraId="58CFC8F7">
      <w:pPr>
        <w:wordWrap w:val="0"/>
        <w:spacing w:line="64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ascii="Times New Roman" w:hAnsi="Times New Roman" w:eastAsia="仿宋_GB2312" w:cs="Times New Roman"/>
          <w:sz w:val="32"/>
          <w:szCs w:val="32"/>
        </w:rPr>
        <w:t xml:space="preserve"> 202</w:t>
      </w:r>
      <w:r>
        <w:rPr>
          <w:rFonts w:hint="eastAsia" w:ascii="Times New Roman" w:hAnsi="Times New Roman" w:eastAsia="仿宋_GB2312" w:cs="Times New Roman"/>
          <w:sz w:val="32"/>
          <w:szCs w:val="32"/>
          <w:lang w:val="en-US" w:eastAsia="zh-CN"/>
        </w:rPr>
        <w:t>5</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5</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15</w:t>
      </w:r>
      <w:r>
        <w:rPr>
          <w:rFonts w:ascii="Times New Roman" w:hAnsi="Times New Roman" w:eastAsia="仿宋_GB2312" w:cs="Times New Roman"/>
          <w:sz w:val="32"/>
          <w:szCs w:val="32"/>
        </w:rPr>
        <w:t xml:space="preserve">日 </w:t>
      </w:r>
      <w:r>
        <w:rPr>
          <w:rFonts w:hint="eastAsia" w:ascii="仿宋_GB2312" w:hAnsi="仿宋_GB2312" w:eastAsia="仿宋_GB2312" w:cs="仿宋_GB2312"/>
          <w:sz w:val="32"/>
          <w:szCs w:val="32"/>
        </w:rPr>
        <w:t xml:space="preserve">   </w:t>
      </w:r>
    </w:p>
    <w:bookmarkEnd w:id="1"/>
    <w:p w14:paraId="24ED8E8C">
      <w:pPr>
        <w:spacing w:line="640" w:lineRule="exact"/>
        <w:jc w:val="right"/>
      </w:pPr>
      <w:r>
        <w:rPr>
          <w:rFonts w:hint="eastAsia" w:ascii="仿宋_GB2312" w:eastAsia="仿宋_GB2312"/>
          <w:sz w:val="32"/>
          <w:szCs w:val="32"/>
        </w:rPr>
        <w:t xml:space="preserve">     </w:t>
      </w:r>
    </w:p>
    <w:p w14:paraId="3C7F8638">
      <w:pPr>
        <w:spacing w:line="640" w:lineRule="exact"/>
        <w:jc w:val="right"/>
      </w:pPr>
      <w:r>
        <w:rPr>
          <w:rFonts w:hint="eastAsia" w:ascii="仿宋_GB2312" w:eastAsia="仿宋_GB2312"/>
          <w:sz w:val="32"/>
          <w:szCs w:val="32"/>
        </w:rPr>
        <w:t xml:space="preserve">     </w:t>
      </w:r>
    </w:p>
    <w:sectPr>
      <w:footerReference r:id="rId3" w:type="default"/>
      <w:pgSz w:w="11906" w:h="16838"/>
      <w:pgMar w:top="1474" w:right="1474" w:bottom="1474"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E846D0D-D670-432E-A97D-4E008250AE4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31E8C714-E42B-419D-A723-31FD428C5882}"/>
  </w:font>
  <w:font w:name="方正小标宋简体">
    <w:panose1 w:val="03000509000000000000"/>
    <w:charset w:val="86"/>
    <w:family w:val="script"/>
    <w:pitch w:val="default"/>
    <w:sig w:usb0="00000001" w:usb1="080E0000" w:usb2="00000000" w:usb3="00000000" w:csb0="00040000" w:csb1="00000000"/>
    <w:embedRegular r:id="rId3" w:fontKey="{410901D4-3601-4995-AED0-E963724C5641}"/>
  </w:font>
  <w:font w:name="仿宋">
    <w:panose1 w:val="02010609060101010101"/>
    <w:charset w:val="86"/>
    <w:family w:val="modern"/>
    <w:pitch w:val="default"/>
    <w:sig w:usb0="800002BF" w:usb1="38CF7CFA" w:usb2="00000016" w:usb3="00000000" w:csb0="00040001" w:csb1="00000000"/>
    <w:embedRegular r:id="rId4" w:fontKey="{5D7EBA29-EFAC-40B2-9D83-89048C28C8BD}"/>
  </w:font>
  <w:font w:name="仿宋_GB2312">
    <w:panose1 w:val="02010609030101010101"/>
    <w:charset w:val="86"/>
    <w:family w:val="modern"/>
    <w:pitch w:val="default"/>
    <w:sig w:usb0="00000001" w:usb1="080E0000" w:usb2="00000000" w:usb3="00000000" w:csb0="00040000" w:csb1="00000000"/>
    <w:embedRegular r:id="rId5" w:fontKey="{F161340D-5BA1-4EE3-8ECB-EDDBC7588F9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59682939"/>
    </w:sdtPr>
    <w:sdtContent>
      <w:p w14:paraId="6C73AC58">
        <w:pPr>
          <w:pStyle w:val="4"/>
          <w:jc w:val="center"/>
        </w:pPr>
        <w:r>
          <w:fldChar w:fldCharType="begin"/>
        </w:r>
        <w:r>
          <w:instrText xml:space="preserve">PAGE   \* MERGEFORMAT</w:instrText>
        </w:r>
        <w:r>
          <w:fldChar w:fldCharType="separate"/>
        </w:r>
        <w:r>
          <w:rPr>
            <w:lang w:val="zh-CN"/>
          </w:rPr>
          <w:t>-</w:t>
        </w:r>
        <w:r>
          <w:t xml:space="preserve"> 4 -</w:t>
        </w:r>
        <w:r>
          <w:fldChar w:fldCharType="end"/>
        </w:r>
      </w:p>
    </w:sdtContent>
  </w:sdt>
  <w:p w14:paraId="49B38AEA">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ZkMjZlNTcyNWQ3NTU5OTk4NjI0ZTQ5YWI5NzhiY2EifQ=="/>
  </w:docVars>
  <w:rsids>
    <w:rsidRoot w:val="00CC4678"/>
    <w:rsid w:val="00062497"/>
    <w:rsid w:val="00076CBC"/>
    <w:rsid w:val="000863F9"/>
    <w:rsid w:val="000C0835"/>
    <w:rsid w:val="000F54FC"/>
    <w:rsid w:val="0012729C"/>
    <w:rsid w:val="00137A50"/>
    <w:rsid w:val="0017036C"/>
    <w:rsid w:val="001C38DB"/>
    <w:rsid w:val="001E1A16"/>
    <w:rsid w:val="001F09CE"/>
    <w:rsid w:val="001F2244"/>
    <w:rsid w:val="00226124"/>
    <w:rsid w:val="00246C84"/>
    <w:rsid w:val="00252FE2"/>
    <w:rsid w:val="002734C6"/>
    <w:rsid w:val="002B4DDF"/>
    <w:rsid w:val="00325196"/>
    <w:rsid w:val="00373003"/>
    <w:rsid w:val="003928D9"/>
    <w:rsid w:val="00393348"/>
    <w:rsid w:val="003E1751"/>
    <w:rsid w:val="0043326A"/>
    <w:rsid w:val="00451DE5"/>
    <w:rsid w:val="004B0400"/>
    <w:rsid w:val="004D4E19"/>
    <w:rsid w:val="00510373"/>
    <w:rsid w:val="00510FEF"/>
    <w:rsid w:val="005354A7"/>
    <w:rsid w:val="00535DD7"/>
    <w:rsid w:val="00540709"/>
    <w:rsid w:val="00556DAD"/>
    <w:rsid w:val="005715D3"/>
    <w:rsid w:val="005943E8"/>
    <w:rsid w:val="00610910"/>
    <w:rsid w:val="006211FC"/>
    <w:rsid w:val="00676FB2"/>
    <w:rsid w:val="0072096B"/>
    <w:rsid w:val="007254B8"/>
    <w:rsid w:val="007B5366"/>
    <w:rsid w:val="007E4161"/>
    <w:rsid w:val="007E65C9"/>
    <w:rsid w:val="00822BD8"/>
    <w:rsid w:val="00837E71"/>
    <w:rsid w:val="008703DF"/>
    <w:rsid w:val="008C19D4"/>
    <w:rsid w:val="00917ED6"/>
    <w:rsid w:val="00931EF9"/>
    <w:rsid w:val="009707DE"/>
    <w:rsid w:val="00983A35"/>
    <w:rsid w:val="009875C7"/>
    <w:rsid w:val="009A612B"/>
    <w:rsid w:val="009D5D33"/>
    <w:rsid w:val="009F1E61"/>
    <w:rsid w:val="00AB37E1"/>
    <w:rsid w:val="00AF1391"/>
    <w:rsid w:val="00AF20DB"/>
    <w:rsid w:val="00AF31EE"/>
    <w:rsid w:val="00B27C00"/>
    <w:rsid w:val="00B31CD2"/>
    <w:rsid w:val="00B348CC"/>
    <w:rsid w:val="00B46AA1"/>
    <w:rsid w:val="00B5399F"/>
    <w:rsid w:val="00BA65FE"/>
    <w:rsid w:val="00C22CF6"/>
    <w:rsid w:val="00C26EEC"/>
    <w:rsid w:val="00C4407F"/>
    <w:rsid w:val="00C47C25"/>
    <w:rsid w:val="00CB5879"/>
    <w:rsid w:val="00CB7EC6"/>
    <w:rsid w:val="00CC4678"/>
    <w:rsid w:val="00DF317F"/>
    <w:rsid w:val="00E342BF"/>
    <w:rsid w:val="00E37F99"/>
    <w:rsid w:val="00E74C60"/>
    <w:rsid w:val="00EB737F"/>
    <w:rsid w:val="00EF78FF"/>
    <w:rsid w:val="00F01B2F"/>
    <w:rsid w:val="00F176A6"/>
    <w:rsid w:val="00FA1B0B"/>
    <w:rsid w:val="00FA2D68"/>
    <w:rsid w:val="03AC7D7B"/>
    <w:rsid w:val="04071177"/>
    <w:rsid w:val="05633E05"/>
    <w:rsid w:val="05C869C2"/>
    <w:rsid w:val="06625496"/>
    <w:rsid w:val="09741A2E"/>
    <w:rsid w:val="09FC30DE"/>
    <w:rsid w:val="0A305282"/>
    <w:rsid w:val="0DE821B6"/>
    <w:rsid w:val="11261E92"/>
    <w:rsid w:val="142E20E6"/>
    <w:rsid w:val="14A53E9C"/>
    <w:rsid w:val="15634011"/>
    <w:rsid w:val="16A438D6"/>
    <w:rsid w:val="17424826"/>
    <w:rsid w:val="19504F4A"/>
    <w:rsid w:val="1C4A5F2B"/>
    <w:rsid w:val="1C511106"/>
    <w:rsid w:val="1DEA0062"/>
    <w:rsid w:val="1E9811D0"/>
    <w:rsid w:val="20621A95"/>
    <w:rsid w:val="208C10E3"/>
    <w:rsid w:val="279E4DB3"/>
    <w:rsid w:val="295E4DC4"/>
    <w:rsid w:val="29B35110"/>
    <w:rsid w:val="2A131E37"/>
    <w:rsid w:val="2F834F9A"/>
    <w:rsid w:val="30BC6FA0"/>
    <w:rsid w:val="31AD669F"/>
    <w:rsid w:val="32B61AE6"/>
    <w:rsid w:val="352957DA"/>
    <w:rsid w:val="36A738F6"/>
    <w:rsid w:val="37227F65"/>
    <w:rsid w:val="37234011"/>
    <w:rsid w:val="375650C3"/>
    <w:rsid w:val="38080D1C"/>
    <w:rsid w:val="3A2160C5"/>
    <w:rsid w:val="3A537019"/>
    <w:rsid w:val="3AEA4709"/>
    <w:rsid w:val="3EC040FF"/>
    <w:rsid w:val="3ECA76A4"/>
    <w:rsid w:val="42497F67"/>
    <w:rsid w:val="440106C6"/>
    <w:rsid w:val="444255B6"/>
    <w:rsid w:val="467748DE"/>
    <w:rsid w:val="48675723"/>
    <w:rsid w:val="49FE5ADB"/>
    <w:rsid w:val="4F8B4E8B"/>
    <w:rsid w:val="51F3469F"/>
    <w:rsid w:val="55854D7D"/>
    <w:rsid w:val="562834E2"/>
    <w:rsid w:val="572944DE"/>
    <w:rsid w:val="5A6F1DD9"/>
    <w:rsid w:val="5B0B32D5"/>
    <w:rsid w:val="5B0D1220"/>
    <w:rsid w:val="5D2109E2"/>
    <w:rsid w:val="5D647EF4"/>
    <w:rsid w:val="5E224037"/>
    <w:rsid w:val="5F03707F"/>
    <w:rsid w:val="604F4E8B"/>
    <w:rsid w:val="64D836A1"/>
    <w:rsid w:val="652B6423"/>
    <w:rsid w:val="66075F05"/>
    <w:rsid w:val="67BD092C"/>
    <w:rsid w:val="68F276C7"/>
    <w:rsid w:val="6AC63F9C"/>
    <w:rsid w:val="6E431A45"/>
    <w:rsid w:val="6F921C1A"/>
    <w:rsid w:val="71546EA1"/>
    <w:rsid w:val="7166759C"/>
    <w:rsid w:val="74140395"/>
    <w:rsid w:val="747A0724"/>
    <w:rsid w:val="75C537CD"/>
    <w:rsid w:val="774255AD"/>
    <w:rsid w:val="78725FEB"/>
    <w:rsid w:val="7B480822"/>
    <w:rsid w:val="7B4A207F"/>
    <w:rsid w:val="7B533629"/>
    <w:rsid w:val="7BA62B2B"/>
    <w:rsid w:val="7C184797"/>
    <w:rsid w:val="7D1014E8"/>
    <w:rsid w:val="7D26296B"/>
    <w:rsid w:val="7F8A40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Normal Indent"/>
    <w:basedOn w:val="1"/>
    <w:qFormat/>
    <w:uiPriority w:val="99"/>
    <w:pPr>
      <w:ind w:firstLine="420" w:firstLineChars="200"/>
    </w:pPr>
  </w:style>
  <w:style w:type="paragraph" w:styleId="3">
    <w:name w:val="Body Text"/>
    <w:basedOn w:val="1"/>
    <w:autoRedefine/>
    <w:qFormat/>
    <w:uiPriority w:val="1"/>
    <w:rPr>
      <w:rFonts w:ascii="宋体" w:hAnsi="宋体" w:eastAsia="宋体" w:cs="宋体"/>
      <w:sz w:val="32"/>
      <w:szCs w:val="32"/>
      <w:lang w:val="zh-CN" w:bidi="zh-CN"/>
    </w:rPr>
  </w:style>
  <w:style w:type="paragraph" w:styleId="4">
    <w:name w:val="footer"/>
    <w:basedOn w:val="1"/>
    <w:link w:val="15"/>
    <w:autoRedefine/>
    <w:unhideWhenUsed/>
    <w:qFormat/>
    <w:uiPriority w:val="99"/>
    <w:pPr>
      <w:tabs>
        <w:tab w:val="center" w:pos="4153"/>
        <w:tab w:val="right" w:pos="8306"/>
      </w:tabs>
      <w:snapToGrid w:val="0"/>
      <w:jc w:val="left"/>
    </w:pPr>
    <w:rPr>
      <w:sz w:val="18"/>
      <w:szCs w:val="18"/>
    </w:rPr>
  </w:style>
  <w:style w:type="paragraph" w:styleId="5">
    <w:name w:val="header"/>
    <w:basedOn w:val="1"/>
    <w:link w:val="14"/>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Body Text First Indent"/>
    <w:basedOn w:val="3"/>
    <w:autoRedefine/>
    <w:unhideWhenUsed/>
    <w:qFormat/>
    <w:uiPriority w:val="99"/>
    <w:pPr>
      <w:ind w:firstLine="420" w:firstLineChars="100"/>
    </w:pPr>
  </w:style>
  <w:style w:type="table" w:styleId="9">
    <w:name w:val="Table Grid"/>
    <w:basedOn w:val="8"/>
    <w:autoRedefine/>
    <w:qFormat/>
    <w:uiPriority w:val="0"/>
    <w:pPr>
      <w:widowControl w:val="0"/>
      <w:jc w:val="both"/>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22"/>
    <w:rPr>
      <w:b/>
      <w:bCs/>
    </w:rPr>
  </w:style>
  <w:style w:type="character" w:styleId="12">
    <w:name w:val="Hyperlink"/>
    <w:basedOn w:val="10"/>
    <w:autoRedefine/>
    <w:unhideWhenUsed/>
    <w:qFormat/>
    <w:uiPriority w:val="99"/>
    <w:rPr>
      <w:color w:val="0000FF" w:themeColor="hyperlink"/>
      <w:u w:val="single"/>
      <w14:textFill>
        <w14:solidFill>
          <w14:schemeClr w14:val="hlink"/>
        </w14:solidFill>
      </w14:textFill>
    </w:rPr>
  </w:style>
  <w:style w:type="paragraph" w:customStyle="1" w:styleId="13">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4">
    <w:name w:val="页眉 字符"/>
    <w:basedOn w:val="10"/>
    <w:link w:val="5"/>
    <w:qFormat/>
    <w:uiPriority w:val="99"/>
    <w:rPr>
      <w:sz w:val="18"/>
      <w:szCs w:val="18"/>
    </w:rPr>
  </w:style>
  <w:style w:type="character" w:customStyle="1" w:styleId="15">
    <w:name w:val="页脚 字符"/>
    <w:basedOn w:val="10"/>
    <w:link w:val="4"/>
    <w:autoRedefine/>
    <w:qFormat/>
    <w:uiPriority w:val="99"/>
    <w:rPr>
      <w:sz w:val="18"/>
      <w:szCs w:val="18"/>
    </w:rPr>
  </w:style>
  <w:style w:type="paragraph" w:styleId="16">
    <w:name w:val="List Paragraph"/>
    <w:basedOn w:val="1"/>
    <w:autoRedefine/>
    <w:qFormat/>
    <w:uiPriority w:val="34"/>
    <w:pPr>
      <w:ind w:firstLine="420" w:firstLineChars="200"/>
    </w:pPr>
  </w:style>
  <w:style w:type="character" w:customStyle="1" w:styleId="17">
    <w:name w:val="未处理的提及1"/>
    <w:basedOn w:val="10"/>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Pages>
  <Words>931</Words>
  <Characters>1001</Characters>
  <Lines>1</Lines>
  <Paragraphs>1</Paragraphs>
  <TotalTime>3</TotalTime>
  <ScaleCrop>false</ScaleCrop>
  <LinksUpToDate>false</LinksUpToDate>
  <CharactersWithSpaces>1071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2023-04-04T03:07:00Z</dcterms:created>
  <dc:creator>User</dc:creator>
  <cp:lastModifiedBy>WPS_1676171524</cp:lastModifiedBy>
  <cp:lastPrinted>2023-04-04T03:08:00Z</cp:lastPrinted>
  <dcterms:modified xsi:type="dcterms:W3CDTF">2025-05-15T08:01:22Z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2D3DDC85164A47D6AF140AB5DA40FA6F_13</vt:lpwstr>
  </property>
  <property fmtid="{D5CDD505-2E9C-101B-9397-08002B2CF9AE}" pid="4" name="KSOTemplateDocerSaveRecord">
    <vt:lpwstr>eyJoZGlkIjoiNDZkMjZlNTcyNWQ3NTU5OTk4NjI0ZTQ5YWI5NzhiY2EiLCJ1c2VySWQiOiIxNDc0MDYyMjM3In0=</vt:lpwstr>
  </property>
</Properties>
</file>