
<file path=[Content_Types].xml><?xml version="1.0" encoding="utf-8"?>
<Types xmlns="http://schemas.openxmlformats.org/package/2006/content-types">
  <Default Extension="jp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3268" w:rsidRDefault="00C16620">
      <w:pPr>
        <w:spacing w:line="640" w:lineRule="exact"/>
        <w:rPr>
          <w:sz w:val="32"/>
        </w:rPr>
      </w:pPr>
      <w:r>
        <w:rPr>
          <w:noProof/>
          <w:sz w:val="32"/>
        </w:rPr>
        <mc:AlternateContent>
          <mc:Choice Requires="wps">
            <w:drawing>
              <wp:anchor distT="0" distB="0" distL="114300" distR="114300" simplePos="0" relativeHeight="251641344" behindDoc="0" locked="0" layoutInCell="1" allowOverlap="1">
                <wp:simplePos x="0" y="0"/>
                <wp:positionH relativeFrom="column">
                  <wp:posOffset>-632460</wp:posOffset>
                </wp:positionH>
                <wp:positionV relativeFrom="paragraph">
                  <wp:posOffset>359410</wp:posOffset>
                </wp:positionV>
                <wp:extent cx="7084060" cy="1351915"/>
                <wp:effectExtent l="0" t="0" r="2540" b="635"/>
                <wp:wrapNone/>
                <wp:docPr id="9" name="文本框 9"/>
                <wp:cNvGraphicFramePr/>
                <a:graphic xmlns:a="http://schemas.openxmlformats.org/drawingml/2006/main">
                  <a:graphicData uri="http://schemas.microsoft.com/office/word/2010/wordprocessingShape">
                    <wps:wsp>
                      <wps:cNvSpPr txBox="1"/>
                      <wps:spPr>
                        <a:xfrm>
                          <a:off x="0" y="0"/>
                          <a:ext cx="7084060" cy="1351915"/>
                        </a:xfrm>
                        <a:prstGeom prst="rect">
                          <a:avLst/>
                        </a:prstGeom>
                        <a:solidFill>
                          <a:srgbClr val="FFFFFF"/>
                        </a:solidFill>
                        <a:ln>
                          <a:noFill/>
                        </a:ln>
                      </wps:spPr>
                      <wps:txbx>
                        <w:txbxContent>
                          <w:p w:rsidR="00383268" w:rsidRDefault="00C16620">
                            <w:pPr>
                              <w:spacing w:line="1200" w:lineRule="exact"/>
                              <w:jc w:val="center"/>
                              <w:rPr>
                                <w:rFonts w:ascii="宋体" w:hAnsi="宋体" w:cs="宋体"/>
                                <w:b/>
                                <w:bCs/>
                                <w:color w:val="FF0000"/>
                                <w:spacing w:val="-113"/>
                                <w:sz w:val="72"/>
                                <w:szCs w:val="72"/>
                              </w:rPr>
                            </w:pPr>
                            <w:r>
                              <w:rPr>
                                <w:rFonts w:ascii="方正小标宋简体" w:eastAsia="方正小标宋简体" w:hAnsi="方正小标宋简体" w:cs="方正小标宋简体" w:hint="eastAsia"/>
                                <w:color w:val="FF0000"/>
                                <w:spacing w:val="68"/>
                                <w:w w:val="55"/>
                                <w:sz w:val="96"/>
                                <w:szCs w:val="96"/>
                              </w:rPr>
                              <w:t>辽宁石化职业技术学院内部通知</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9" o:spid="_x0000_s1026" type="#_x0000_t202" style="position:absolute;left:0;text-align:left;margin-left:-49.8pt;margin-top:28.3pt;width:557.8pt;height:106.45pt;z-index:251641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" stroked="f">
                <v:textbox>
                  <w:txbxContent>
                    <w:p w:rsidR="00383268" w:rsidRDefault="00C16620">
                      <w:pPr>
                        <w:spacing w:line="1200" w:lineRule="exact"/>
                        <w:jc w:val="center"/>
                        <w:rPr>
                          <w:rFonts w:ascii="宋体" w:hAnsi="宋体" w:cs="宋体"/>
                          <w:b/>
                          <w:bCs/>
                          <w:color w:val="FF0000"/>
                          <w:spacing w:val="-113"/>
                          <w:sz w:val="72"/>
                          <w:szCs w:val="72"/>
                        </w:rPr>
                      </w:pPr>
                      <w:r>
                        <w:rPr>
                          <w:rFonts w:ascii="方正小标宋简体" w:eastAsia="方正小标宋简体" w:hAnsi="方正小标宋简体" w:cs="方正小标宋简体" w:hint="eastAsia"/>
                          <w:color w:val="FF0000"/>
                          <w:spacing w:val="68"/>
                          <w:w w:val="55"/>
                          <w:sz w:val="96"/>
                          <w:szCs w:val="96"/>
                        </w:rPr>
                        <w:t>辽宁石化职业技术学院内部通知</w:t>
                      </w:r>
                    </w:p>
                  </w:txbxContent>
                </v:textbox>
              </v:shape>
            </w:pict>
          </mc:Fallback>
        </mc:AlternateContent>
      </w:r>
    </w:p>
    <w:p w:rsidR="00383268" w:rsidRDefault="00383268">
      <w:pPr>
        <w:spacing w:line="640" w:lineRule="exact"/>
        <w:jc w:val="center"/>
        <w:rPr>
          <w:sz w:val="32"/>
        </w:rPr>
      </w:pPr>
    </w:p>
    <w:p w:rsidR="00383268" w:rsidRDefault="00383268">
      <w:pPr>
        <w:spacing w:line="640" w:lineRule="exact"/>
        <w:rPr>
          <w:rFonts w:eastAsia="仿宋"/>
          <w:color w:val="FF0000"/>
          <w:sz w:val="44"/>
          <w:szCs w:val="44"/>
        </w:rPr>
      </w:pPr>
    </w:p>
    <w:p w:rsidR="00383268" w:rsidRDefault="00C16620">
      <w:pPr>
        <w:spacing w:line="640" w:lineRule="exact"/>
        <w:jc w:val="center"/>
        <w:rPr>
          <w:rFonts w:eastAsia="仿宋"/>
          <w:color w:val="FF0000"/>
          <w:sz w:val="44"/>
          <w:szCs w:val="44"/>
        </w:rPr>
      </w:pPr>
      <w:r>
        <w:rPr>
          <w:noProof/>
          <w:sz w:val="44"/>
        </w:rPr>
        <mc:AlternateContent>
          <mc:Choice Requires="wps">
            <w:drawing>
              <wp:anchor distT="0" distB="0" distL="114300" distR="114300" simplePos="0" relativeHeight="251643392" behindDoc="0" locked="0" layoutInCell="1" allowOverlap="1">
                <wp:simplePos x="0" y="0"/>
                <wp:positionH relativeFrom="column">
                  <wp:posOffset>-172085</wp:posOffset>
                </wp:positionH>
                <wp:positionV relativeFrom="paragraph">
                  <wp:posOffset>106680</wp:posOffset>
                </wp:positionV>
                <wp:extent cx="5970905"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5970905" cy="635"/>
                        </a:xfrm>
                        <a:prstGeom prst="line">
                          <a:avLst/>
                        </a:prstGeom>
                        <a:ln w="15875" cap="flat" cmpd="sng">
                          <a:solidFill>
                            <a:srgbClr val="FF0000"/>
                          </a:solidFill>
                          <a:prstDash val="solid"/>
                          <a:headEnd type="none" w="med" len="med"/>
                          <a:tailEnd type="none" w="med" len="med"/>
                        </a:ln>
                      </wps:spPr>
                      <wps:bodyPr/>
                    </wps:wsp>
                  </a:graphicData>
                </a:graphic>
              </wp:anchor>
            </w:drawing>
          </mc:Choice>
          <mc:Fallback>
            <w:pict>
              <v:line w14:anchorId="02AC51AD" id="直接连接符 5" o:spid="_x0000_s1026" style="position:absolute;left:0;text-align:left;z-index:251643392;visibility:visible;mso-wrap-style:square;mso-wrap-distance-left:9pt;mso-wrap-distance-top:0;mso-wrap-distance-right:9pt;mso-wrap-distance-bottom:0;mso-position-horizontal:absolute;mso-position-horizontal-relative:text;mso-position-vertical:absolute;mso-position-vertical-relative:text" from="-13.55pt,8.4pt" to="456.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" strokecolor="red" strokeweight="1.25pt"/>
            </w:pict>
          </mc:Fallback>
        </mc:AlternateContent>
      </w:r>
    </w:p>
    <w:p w:rsidR="00383268" w:rsidRDefault="00C16620">
      <w:pPr>
        <w:spacing w:line="640" w:lineRule="exact"/>
        <w:jc w:val="right"/>
        <w:rPr>
          <w:rFonts w:ascii="方正小标宋简体" w:eastAsia="方正小标宋简体" w:hAnsi="宋体" w:cs="Times New Roman"/>
          <w:sz w:val="44"/>
          <w:szCs w:val="44"/>
        </w:rPr>
      </w:pPr>
      <w:r>
        <w:rPr>
          <w:rFonts w:ascii="仿宋_GB2312" w:eastAsia="仿宋_GB2312" w:hAnsi="仿宋_GB2312" w:cs="仿宋_GB2312" w:hint="eastAsia"/>
          <w:sz w:val="32"/>
          <w:szCs w:val="32"/>
        </w:rPr>
        <w:t>〔</w:t>
      </w:r>
      <w:r>
        <w:rPr>
          <w:rFonts w:ascii="仿宋" w:eastAsia="仿宋" w:hAnsi="仿宋" w:cs="仿宋" w:hint="eastAsia"/>
          <w:sz w:val="32"/>
          <w:szCs w:val="32"/>
          <w:lang w:bidi="zh-CN"/>
        </w:rPr>
        <w:t>2023</w:t>
      </w:r>
      <w:r>
        <w:rPr>
          <w:rFonts w:ascii="仿宋_GB2312" w:eastAsia="仿宋_GB2312" w:hAnsi="仿宋_GB2312" w:cs="仿宋_GB2312" w:hint="eastAsia"/>
          <w:sz w:val="32"/>
          <w:szCs w:val="32"/>
        </w:rPr>
        <w:t>〕</w:t>
      </w:r>
      <w:r w:rsidR="00F24169">
        <w:rPr>
          <w:rFonts w:ascii="仿宋_GB2312" w:eastAsia="仿宋_GB2312" w:hAnsi="仿宋_GB2312" w:cs="仿宋_GB2312"/>
          <w:sz w:val="32"/>
          <w:szCs w:val="32"/>
        </w:rPr>
        <w:t>202</w:t>
      </w:r>
      <w:r>
        <w:rPr>
          <w:rFonts w:ascii="仿宋" w:eastAsia="仿宋" w:hAnsi="仿宋" w:cs="仿宋" w:hint="eastAsia"/>
          <w:sz w:val="32"/>
          <w:szCs w:val="32"/>
          <w:lang w:val="zh-CN" w:bidi="zh-CN"/>
        </w:rPr>
        <w:t>号</w:t>
      </w:r>
      <w:r>
        <w:rPr>
          <w:rFonts w:ascii="仿宋" w:eastAsia="仿宋" w:hAnsi="仿宋" w:cs="仿宋" w:hint="eastAsia"/>
          <w:sz w:val="32"/>
          <w:szCs w:val="32"/>
        </w:rPr>
        <w:t xml:space="preserve"> </w:t>
      </w:r>
    </w:p>
    <w:p w:rsidR="00383268" w:rsidRDefault="00C16620">
      <w:pPr>
        <w:pStyle w:val="a4"/>
        <w:spacing w:line="640" w:lineRule="exact"/>
        <w:jc w:val="center"/>
        <w:rPr>
          <w:rFonts w:ascii="方正小标宋简体" w:eastAsia="方正小标宋简体" w:cs="Times New Roman"/>
          <w:sz w:val="44"/>
          <w:szCs w:val="44"/>
          <w:lang w:val="en-US" w:bidi="ar-SA"/>
        </w:rPr>
      </w:pPr>
      <w:r>
        <w:rPr>
          <w:rFonts w:ascii="方正小标宋简体" w:eastAsia="方正小标宋简体" w:cs="Times New Roman" w:hint="eastAsia"/>
          <w:sz w:val="44"/>
          <w:szCs w:val="44"/>
          <w:lang w:val="en-US" w:bidi="ar-SA"/>
        </w:rPr>
        <w:t>关于</w:t>
      </w:r>
      <w:r w:rsidR="00E02230" w:rsidRPr="00E02230">
        <w:rPr>
          <w:rFonts w:ascii="方正小标宋简体" w:eastAsia="方正小标宋简体" w:cs="Times New Roman" w:hint="eastAsia"/>
          <w:sz w:val="44"/>
          <w:szCs w:val="44"/>
          <w:lang w:val="en-US" w:bidi="ar-SA"/>
        </w:rPr>
        <w:t>开展2023年度辽宁省教育科学规划课题结题鉴定工作的通知</w:t>
      </w:r>
    </w:p>
    <w:p w:rsidR="00383268" w:rsidRDefault="00383268">
      <w:pPr>
        <w:pStyle w:val="Default"/>
        <w:spacing w:line="640" w:lineRule="exact"/>
        <w:rPr>
          <w:sz w:val="44"/>
          <w:szCs w:val="44"/>
        </w:rPr>
      </w:pPr>
    </w:p>
    <w:p w:rsidR="00383268" w:rsidRDefault="00C16620" w:rsidP="00E02230">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各教学单位：</w:t>
      </w:r>
    </w:p>
    <w:p w:rsidR="00E02230" w:rsidRPr="00E02230" w:rsidRDefault="00E02230" w:rsidP="00E02230">
      <w:pPr>
        <w:spacing w:line="640" w:lineRule="exact"/>
        <w:ind w:firstLineChars="200" w:firstLine="640"/>
        <w:rPr>
          <w:rFonts w:ascii="仿宋_GB2312" w:eastAsia="仿宋_GB2312" w:hAnsi="仿宋_GB2312" w:cs="仿宋_GB2312"/>
          <w:sz w:val="32"/>
          <w:szCs w:val="32"/>
        </w:rPr>
      </w:pPr>
      <w:r w:rsidRPr="00E02230">
        <w:rPr>
          <w:rFonts w:ascii="仿宋_GB2312" w:eastAsia="仿宋_GB2312" w:hAnsi="仿宋_GB2312" w:cs="仿宋_GB2312" w:hint="eastAsia"/>
          <w:sz w:val="32"/>
          <w:szCs w:val="32"/>
        </w:rPr>
        <w:t>根据辽宁省教育科学规划领导小组办公室《辽宁省教育科学规划领导小组办公室关于开展202</w:t>
      </w:r>
      <w:r>
        <w:rPr>
          <w:rFonts w:ascii="仿宋_GB2312" w:eastAsia="仿宋_GB2312" w:hAnsi="仿宋_GB2312" w:cs="仿宋_GB2312"/>
          <w:sz w:val="32"/>
          <w:szCs w:val="32"/>
        </w:rPr>
        <w:t>3</w:t>
      </w:r>
      <w:r w:rsidRPr="00E02230">
        <w:rPr>
          <w:rFonts w:ascii="仿宋_GB2312" w:eastAsia="仿宋_GB2312" w:hAnsi="仿宋_GB2312" w:cs="仿宋_GB2312" w:hint="eastAsia"/>
          <w:sz w:val="32"/>
          <w:szCs w:val="32"/>
        </w:rPr>
        <w:t>年度辽宁省教育科学规划课题结题鉴定工作的通知》文件要求</w:t>
      </w:r>
      <w:r>
        <w:rPr>
          <w:rFonts w:ascii="仿宋_GB2312" w:eastAsia="仿宋_GB2312" w:hAnsi="仿宋_GB2312" w:cs="仿宋_GB2312" w:hint="eastAsia"/>
          <w:sz w:val="32"/>
          <w:szCs w:val="32"/>
        </w:rPr>
        <w:t>，结合学院工作实际，现决定开展结题鉴定工作，经学院领导同意，现将有关事项通知如下：</w:t>
      </w:r>
    </w:p>
    <w:p w:rsidR="00F24169" w:rsidRPr="00F24169" w:rsidRDefault="00F24169" w:rsidP="00F24169">
      <w:pPr>
        <w:spacing w:line="640" w:lineRule="exact"/>
        <w:ind w:firstLineChars="200" w:firstLine="640"/>
        <w:rPr>
          <w:rFonts w:ascii="仿宋_GB2312" w:eastAsia="仿宋_GB2312" w:hAnsi="仿宋_GB2312" w:cs="仿宋_GB2312"/>
          <w:sz w:val="32"/>
          <w:szCs w:val="32"/>
        </w:rPr>
      </w:pPr>
      <w:r w:rsidRPr="00F24169">
        <w:rPr>
          <w:rFonts w:ascii="仿宋_GB2312" w:eastAsia="仿宋_GB2312" w:hAnsi="仿宋_GB2312" w:cs="仿宋_GB2312" w:hint="eastAsia"/>
          <w:sz w:val="32"/>
          <w:szCs w:val="32"/>
        </w:rPr>
        <w:t>一、</w:t>
      </w:r>
      <w:r w:rsidRPr="00E02230">
        <w:rPr>
          <w:rFonts w:ascii="仿宋_GB2312" w:eastAsia="仿宋_GB2312" w:hAnsi="仿宋_GB2312" w:cs="仿宋_GB2312" w:hint="eastAsia"/>
          <w:sz w:val="32"/>
          <w:szCs w:val="32"/>
        </w:rPr>
        <w:t>申请受理范围</w:t>
      </w:r>
    </w:p>
    <w:p w:rsidR="00F24169" w:rsidRDefault="00F24169" w:rsidP="00F24169">
      <w:pPr>
        <w:spacing w:line="640" w:lineRule="exact"/>
        <w:ind w:firstLineChars="200" w:firstLine="640"/>
        <w:rPr>
          <w:rFonts w:ascii="仿宋_GB2312" w:eastAsia="仿宋_GB2312" w:hAnsi="仿宋_GB2312" w:cs="仿宋_GB2312"/>
          <w:sz w:val="32"/>
          <w:szCs w:val="32"/>
        </w:rPr>
      </w:pPr>
      <w:r w:rsidRPr="00E02230">
        <w:rPr>
          <w:rFonts w:ascii="仿宋_GB2312" w:eastAsia="仿宋_GB2312" w:hAnsi="仿宋_GB2312" w:cs="仿宋_GB2312" w:hint="eastAsia"/>
          <w:sz w:val="32"/>
          <w:szCs w:val="32"/>
        </w:rPr>
        <w:t>201</w:t>
      </w:r>
      <w:r>
        <w:rPr>
          <w:rFonts w:ascii="仿宋_GB2312" w:eastAsia="仿宋_GB2312" w:hAnsi="仿宋_GB2312" w:cs="仿宋_GB2312"/>
          <w:sz w:val="32"/>
          <w:szCs w:val="32"/>
        </w:rPr>
        <w:t>8</w:t>
      </w:r>
      <w:r w:rsidRPr="00E02230">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度、</w:t>
      </w:r>
      <w:r w:rsidRPr="00E02230">
        <w:rPr>
          <w:rFonts w:ascii="仿宋_GB2312" w:eastAsia="仿宋_GB2312" w:hAnsi="仿宋_GB2312" w:cs="仿宋_GB2312" w:hint="eastAsia"/>
          <w:sz w:val="32"/>
          <w:szCs w:val="32"/>
        </w:rPr>
        <w:t>2</w:t>
      </w:r>
      <w:r w:rsidRPr="00E02230">
        <w:rPr>
          <w:rFonts w:ascii="仿宋_GB2312" w:eastAsia="仿宋_GB2312" w:hAnsi="仿宋_GB2312" w:cs="仿宋_GB2312"/>
          <w:sz w:val="32"/>
          <w:szCs w:val="32"/>
        </w:rPr>
        <w:t>020</w:t>
      </w:r>
      <w:r w:rsidRPr="00E02230">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度</w:t>
      </w:r>
      <w:r w:rsidRPr="00E02230">
        <w:rPr>
          <w:rFonts w:ascii="仿宋_GB2312" w:eastAsia="仿宋_GB2312" w:hAnsi="仿宋_GB2312" w:cs="仿宋_GB2312" w:hint="eastAsia"/>
          <w:sz w:val="32"/>
          <w:szCs w:val="32"/>
        </w:rPr>
        <w:t>符合结题鉴定条件的省教育科学规划年度课题均可申请参加结题鉴定。</w:t>
      </w:r>
    </w:p>
    <w:p w:rsidR="00E02230" w:rsidRPr="00E02230" w:rsidRDefault="00F24169" w:rsidP="00E02230">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sidRPr="00F24169">
        <w:rPr>
          <w:rFonts w:ascii="仿宋_GB2312" w:eastAsia="仿宋_GB2312" w:hAnsi="仿宋_GB2312" w:cs="仿宋_GB2312" w:hint="eastAsia"/>
          <w:sz w:val="32"/>
          <w:szCs w:val="32"/>
        </w:rPr>
        <w:t>申报要求</w:t>
      </w:r>
      <w:r w:rsidR="00E02230" w:rsidRPr="00E02230">
        <w:rPr>
          <w:rFonts w:ascii="仿宋_GB2312" w:eastAsia="仿宋_GB2312" w:hAnsi="仿宋_GB2312" w:cs="仿宋_GB2312" w:hint="eastAsia"/>
          <w:sz w:val="32"/>
          <w:szCs w:val="32"/>
        </w:rPr>
        <w:t>及时间</w:t>
      </w:r>
    </w:p>
    <w:p w:rsidR="00E02230" w:rsidRPr="00F24169" w:rsidRDefault="00F24169" w:rsidP="00E02230">
      <w:pPr>
        <w:spacing w:line="640" w:lineRule="exact"/>
        <w:ind w:firstLineChars="200" w:firstLine="640"/>
        <w:rPr>
          <w:rFonts w:ascii="仿宋_GB2312" w:eastAsia="仿宋_GB2312" w:hAnsi="仿宋_GB2312" w:cs="仿宋_GB2312"/>
          <w:sz w:val="32"/>
          <w:szCs w:val="32"/>
        </w:rPr>
      </w:pPr>
      <w:r w:rsidRPr="00F24169">
        <w:rPr>
          <w:rFonts w:ascii="仿宋_GB2312" w:eastAsia="仿宋_GB2312" w:hAnsi="仿宋_GB2312" w:cs="仿宋_GB2312" w:hint="eastAsia"/>
          <w:sz w:val="32"/>
          <w:szCs w:val="32"/>
        </w:rPr>
        <w:t>课题主持人申请结题鉴定时，须提供客观真实、装订规范、资料完备的结题鉴定申请材料</w:t>
      </w:r>
      <w:r>
        <w:rPr>
          <w:rFonts w:ascii="仿宋_GB2312" w:eastAsia="仿宋_GB2312" w:hAnsi="仿宋_GB2312" w:cs="仿宋_GB2312" w:hint="eastAsia"/>
          <w:sz w:val="32"/>
          <w:szCs w:val="32"/>
        </w:rPr>
        <w:t>。具体要求详见附件</w:t>
      </w:r>
      <w:r w:rsidR="0080079D">
        <w:rPr>
          <w:rFonts w:ascii="仿宋_GB2312" w:eastAsia="仿宋_GB2312" w:hAnsi="仿宋_GB2312" w:cs="仿宋_GB2312"/>
          <w:sz w:val="32"/>
          <w:szCs w:val="32"/>
        </w:rPr>
        <w:t>7</w:t>
      </w:r>
      <w:r>
        <w:rPr>
          <w:rFonts w:ascii="仿宋_GB2312" w:eastAsia="仿宋_GB2312" w:hAnsi="仿宋_GB2312" w:cs="仿宋_GB2312" w:hint="eastAsia"/>
          <w:sz w:val="32"/>
          <w:szCs w:val="32"/>
        </w:rPr>
        <w:t>。纸质版材料送至</w:t>
      </w:r>
      <w:r w:rsidR="00DD31F0">
        <w:rPr>
          <w:rFonts w:ascii="仿宋_GB2312" w:eastAsia="仿宋_GB2312" w:hAnsi="仿宋_GB2312" w:cs="仿宋_GB2312" w:hint="eastAsia"/>
          <w:sz w:val="32"/>
          <w:szCs w:val="32"/>
        </w:rPr>
        <w:t>发展规划与科研处（求是楼5</w:t>
      </w:r>
      <w:r w:rsidR="00DD31F0">
        <w:rPr>
          <w:rFonts w:ascii="仿宋_GB2312" w:eastAsia="仿宋_GB2312" w:hAnsi="仿宋_GB2312" w:cs="仿宋_GB2312"/>
          <w:sz w:val="32"/>
          <w:szCs w:val="32"/>
        </w:rPr>
        <w:t>09</w:t>
      </w:r>
      <w:r w:rsidR="00DD31F0">
        <w:rPr>
          <w:rFonts w:ascii="仿宋_GB2312" w:eastAsia="仿宋_GB2312" w:hAnsi="仿宋_GB2312" w:cs="仿宋_GB2312" w:hint="eastAsia"/>
          <w:sz w:val="32"/>
          <w:szCs w:val="32"/>
        </w:rPr>
        <w:t>），电子版发至发展规划与科研处邮箱。</w:t>
      </w:r>
    </w:p>
    <w:p w:rsidR="00E02230" w:rsidRPr="00E02230" w:rsidRDefault="00E02230" w:rsidP="00E02230">
      <w:pPr>
        <w:spacing w:line="640" w:lineRule="exact"/>
        <w:ind w:firstLineChars="200" w:firstLine="640"/>
        <w:rPr>
          <w:rFonts w:ascii="仿宋_GB2312" w:eastAsia="仿宋_GB2312" w:hAnsi="仿宋_GB2312" w:cs="仿宋_GB2312"/>
          <w:sz w:val="32"/>
          <w:szCs w:val="32"/>
        </w:rPr>
      </w:pPr>
      <w:bookmarkStart w:id="0" w:name="_Hlk95756668"/>
      <w:r w:rsidRPr="00E02230">
        <w:rPr>
          <w:rFonts w:ascii="仿宋_GB2312" w:eastAsia="仿宋_GB2312" w:hAnsi="仿宋_GB2312" w:cs="仿宋_GB2312" w:hint="eastAsia"/>
          <w:sz w:val="32"/>
          <w:szCs w:val="32"/>
        </w:rPr>
        <w:lastRenderedPageBreak/>
        <w:t>截止时间：2</w:t>
      </w:r>
      <w:r w:rsidRPr="00E02230">
        <w:rPr>
          <w:rFonts w:ascii="仿宋_GB2312" w:eastAsia="仿宋_GB2312" w:hAnsi="仿宋_GB2312" w:cs="仿宋_GB2312"/>
          <w:sz w:val="32"/>
          <w:szCs w:val="32"/>
        </w:rPr>
        <w:t>022</w:t>
      </w:r>
      <w:r w:rsidRPr="00E02230">
        <w:rPr>
          <w:rFonts w:ascii="仿宋_GB2312" w:eastAsia="仿宋_GB2312" w:hAnsi="仿宋_GB2312" w:cs="仿宋_GB2312" w:hint="eastAsia"/>
          <w:sz w:val="32"/>
          <w:szCs w:val="32"/>
        </w:rPr>
        <w:t>年</w:t>
      </w:r>
      <w:r w:rsidRPr="00E02230">
        <w:rPr>
          <w:rFonts w:ascii="仿宋_GB2312" w:eastAsia="仿宋_GB2312" w:hAnsi="仿宋_GB2312" w:cs="仿宋_GB2312"/>
          <w:sz w:val="32"/>
          <w:szCs w:val="32"/>
        </w:rPr>
        <w:t>9</w:t>
      </w:r>
      <w:r w:rsidRPr="00E02230">
        <w:rPr>
          <w:rFonts w:ascii="仿宋_GB2312" w:eastAsia="仿宋_GB2312" w:hAnsi="仿宋_GB2312" w:cs="仿宋_GB2312" w:hint="eastAsia"/>
          <w:sz w:val="32"/>
          <w:szCs w:val="32"/>
        </w:rPr>
        <w:t>月</w:t>
      </w:r>
      <w:r w:rsidR="00F24169">
        <w:rPr>
          <w:rFonts w:ascii="仿宋_GB2312" w:eastAsia="仿宋_GB2312" w:hAnsi="仿宋_GB2312" w:cs="仿宋_GB2312"/>
          <w:sz w:val="32"/>
          <w:szCs w:val="32"/>
        </w:rPr>
        <w:t>20</w:t>
      </w:r>
      <w:r w:rsidRPr="00E02230">
        <w:rPr>
          <w:rFonts w:ascii="仿宋_GB2312" w:eastAsia="仿宋_GB2312" w:hAnsi="仿宋_GB2312" w:cs="仿宋_GB2312" w:hint="eastAsia"/>
          <w:sz w:val="32"/>
          <w:szCs w:val="32"/>
        </w:rPr>
        <w:t>日</w:t>
      </w:r>
      <w:bookmarkEnd w:id="0"/>
    </w:p>
    <w:p w:rsidR="00E02230" w:rsidRPr="00E02230" w:rsidRDefault="00F24169" w:rsidP="00E02230">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w:t>
      </w:r>
      <w:r w:rsidR="00E02230" w:rsidRPr="00E02230">
        <w:rPr>
          <w:rFonts w:ascii="仿宋_GB2312" w:eastAsia="仿宋_GB2312" w:hAnsi="仿宋_GB2312" w:cs="仿宋_GB2312" w:hint="eastAsia"/>
          <w:sz w:val="32"/>
          <w:szCs w:val="32"/>
        </w:rPr>
        <w:t>联系方式</w:t>
      </w:r>
    </w:p>
    <w:p w:rsidR="00E02230" w:rsidRPr="00E02230" w:rsidRDefault="00E02230" w:rsidP="00E02230">
      <w:pPr>
        <w:spacing w:line="640" w:lineRule="exact"/>
        <w:ind w:firstLineChars="200" w:firstLine="640"/>
        <w:rPr>
          <w:rFonts w:ascii="仿宋_GB2312" w:eastAsia="仿宋_GB2312" w:hAnsi="仿宋_GB2312" w:cs="仿宋_GB2312"/>
          <w:sz w:val="32"/>
          <w:szCs w:val="32"/>
        </w:rPr>
      </w:pPr>
      <w:r w:rsidRPr="00E02230">
        <w:rPr>
          <w:rFonts w:ascii="仿宋_GB2312" w:eastAsia="仿宋_GB2312" w:hAnsi="仿宋_GB2312" w:cs="仿宋_GB2312" w:hint="eastAsia"/>
          <w:sz w:val="32"/>
          <w:szCs w:val="32"/>
        </w:rPr>
        <w:t>联系人：于申申</w:t>
      </w:r>
    </w:p>
    <w:p w:rsidR="00E02230" w:rsidRPr="00E02230" w:rsidRDefault="00E02230" w:rsidP="00E02230">
      <w:pPr>
        <w:spacing w:line="640" w:lineRule="exact"/>
        <w:ind w:firstLineChars="200" w:firstLine="640"/>
        <w:rPr>
          <w:rFonts w:ascii="仿宋_GB2312" w:eastAsia="仿宋_GB2312" w:hAnsi="仿宋_GB2312" w:cs="仿宋_GB2312"/>
          <w:sz w:val="32"/>
          <w:szCs w:val="32"/>
        </w:rPr>
      </w:pPr>
      <w:r w:rsidRPr="00E02230">
        <w:rPr>
          <w:rFonts w:ascii="仿宋_GB2312" w:eastAsia="仿宋_GB2312" w:hAnsi="仿宋_GB2312" w:cs="仿宋_GB2312" w:hint="eastAsia"/>
          <w:sz w:val="32"/>
          <w:szCs w:val="32"/>
        </w:rPr>
        <w:t>联系电话：</w:t>
      </w:r>
      <w:r w:rsidRPr="00E02230">
        <w:rPr>
          <w:rFonts w:ascii="仿宋_GB2312" w:eastAsia="仿宋_GB2312" w:hAnsi="仿宋_GB2312" w:cs="仿宋_GB2312"/>
          <w:sz w:val="32"/>
          <w:szCs w:val="32"/>
        </w:rPr>
        <w:t>15174069960</w:t>
      </w:r>
    </w:p>
    <w:p w:rsidR="00E02230" w:rsidRPr="00E02230" w:rsidRDefault="00E02230" w:rsidP="00E02230">
      <w:pPr>
        <w:spacing w:line="640" w:lineRule="exact"/>
        <w:ind w:firstLineChars="200" w:firstLine="640"/>
        <w:rPr>
          <w:rFonts w:ascii="仿宋_GB2312" w:eastAsia="仿宋_GB2312" w:hAnsi="仿宋_GB2312" w:cs="仿宋_GB2312"/>
          <w:sz w:val="32"/>
          <w:szCs w:val="32"/>
        </w:rPr>
      </w:pPr>
      <w:r w:rsidRPr="00E02230">
        <w:rPr>
          <w:rFonts w:ascii="仿宋_GB2312" w:eastAsia="仿宋_GB2312" w:hAnsi="仿宋_GB2312" w:cs="仿宋_GB2312" w:hint="eastAsia"/>
          <w:sz w:val="32"/>
          <w:szCs w:val="32"/>
        </w:rPr>
        <w:t>电子邮箱：</w:t>
      </w:r>
      <w:r w:rsidRPr="00E02230">
        <w:rPr>
          <w:rFonts w:ascii="仿宋_GB2312" w:eastAsia="仿宋_GB2312" w:hAnsi="仿宋_GB2312" w:cs="仿宋_GB2312"/>
          <w:sz w:val="32"/>
          <w:szCs w:val="32"/>
        </w:rPr>
        <w:t>kyc@lnpc.edu.cn</w:t>
      </w:r>
    </w:p>
    <w:p w:rsidR="00383268" w:rsidRDefault="00383268">
      <w:pPr>
        <w:spacing w:line="640" w:lineRule="exact"/>
        <w:rPr>
          <w:rFonts w:ascii="仿宋_GB2312" w:eastAsia="仿宋_GB2312" w:hAnsi="仿宋_GB2312" w:cs="仿宋_GB2312"/>
          <w:sz w:val="32"/>
          <w:szCs w:val="32"/>
        </w:rPr>
      </w:pPr>
    </w:p>
    <w:p w:rsidR="00716A58" w:rsidRDefault="00C16620" w:rsidP="00716A58">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附件：1.</w:t>
      </w:r>
      <w:r w:rsidR="00716A58">
        <w:rPr>
          <w:rFonts w:ascii="仿宋_GB2312" w:eastAsia="仿宋_GB2312" w:hAnsi="仿宋_GB2312" w:cs="仿宋_GB2312"/>
          <w:sz w:val="32"/>
          <w:szCs w:val="32"/>
        </w:rPr>
        <w:t xml:space="preserve"> </w:t>
      </w:r>
      <w:r w:rsidR="00F24169" w:rsidRPr="00F24169">
        <w:rPr>
          <w:rFonts w:ascii="仿宋_GB2312" w:eastAsia="仿宋_GB2312" w:hAnsi="仿宋_GB2312" w:cs="仿宋_GB2312" w:hint="eastAsia"/>
          <w:sz w:val="32"/>
          <w:szCs w:val="32"/>
        </w:rPr>
        <w:t>辽宁省教育科学规划立项课题结题_鉴定申请书（2023版）</w:t>
      </w:r>
    </w:p>
    <w:p w:rsidR="00383268" w:rsidRDefault="00F24169">
      <w:pPr>
        <w:spacing w:line="640" w:lineRule="exact"/>
        <w:ind w:leftChars="760" w:left="1916"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w:t>
      </w:r>
      <w:r w:rsidRPr="00F24169">
        <w:rPr>
          <w:rFonts w:hint="eastAsia"/>
        </w:rPr>
        <w:t xml:space="preserve"> </w:t>
      </w:r>
      <w:r w:rsidRPr="00F24169">
        <w:rPr>
          <w:rFonts w:ascii="仿宋_GB2312" w:eastAsia="仿宋_GB2312" w:hAnsi="仿宋_GB2312" w:cs="仿宋_GB2312" w:hint="eastAsia"/>
          <w:sz w:val="32"/>
          <w:szCs w:val="32"/>
        </w:rPr>
        <w:t>辽宁省教育科学规划课题研究案例填报书</w:t>
      </w:r>
    </w:p>
    <w:p w:rsidR="00F24169" w:rsidRPr="00F24169" w:rsidRDefault="00F24169" w:rsidP="00F24169">
      <w:pPr>
        <w:spacing w:line="640" w:lineRule="exact"/>
        <w:ind w:leftChars="760" w:left="1916" w:hangingChars="100" w:hanging="320"/>
        <w:rPr>
          <w:rFonts w:ascii="仿宋_GB2312" w:eastAsia="仿宋_GB2312" w:hAnsi="仿宋_GB2312" w:cs="仿宋_GB2312"/>
          <w:sz w:val="32"/>
          <w:szCs w:val="32"/>
        </w:rPr>
      </w:pPr>
      <w:r w:rsidRPr="00F24169">
        <w:rPr>
          <w:rFonts w:ascii="仿宋_GB2312" w:eastAsia="仿宋_GB2312" w:hAnsi="仿宋_GB2312" w:cs="仿宋_GB2312" w:hint="eastAsia"/>
          <w:sz w:val="32"/>
          <w:szCs w:val="32"/>
        </w:rPr>
        <w:t>3</w:t>
      </w:r>
      <w:r w:rsidRPr="00F24169">
        <w:rPr>
          <w:rFonts w:ascii="仿宋_GB2312" w:eastAsia="仿宋_GB2312" w:hAnsi="仿宋_GB2312" w:cs="仿宋_GB2312"/>
          <w:sz w:val="32"/>
          <w:szCs w:val="32"/>
        </w:rPr>
        <w:t>.</w:t>
      </w:r>
      <w:r w:rsidRPr="00F24169">
        <w:rPr>
          <w:rFonts w:hint="eastAsia"/>
        </w:rPr>
        <w:t xml:space="preserve"> </w:t>
      </w:r>
      <w:r w:rsidRPr="00F24169">
        <w:rPr>
          <w:rFonts w:ascii="仿宋_GB2312" w:eastAsia="仿宋_GB2312" w:hAnsi="仿宋_GB2312" w:cs="仿宋_GB2312" w:hint="eastAsia"/>
          <w:sz w:val="32"/>
          <w:szCs w:val="32"/>
        </w:rPr>
        <w:t>辽宁省教育科学规划立项课题结题鉴定申请汇总表</w:t>
      </w:r>
    </w:p>
    <w:p w:rsidR="00F24169" w:rsidRPr="00F24169" w:rsidRDefault="00F24169" w:rsidP="00F24169">
      <w:pPr>
        <w:spacing w:line="640" w:lineRule="exact"/>
        <w:ind w:leftChars="760" w:left="1916" w:hangingChars="100" w:hanging="320"/>
        <w:rPr>
          <w:rFonts w:ascii="仿宋_GB2312" w:eastAsia="仿宋_GB2312" w:hAnsi="仿宋_GB2312" w:cs="仿宋_GB2312"/>
          <w:sz w:val="32"/>
          <w:szCs w:val="32"/>
        </w:rPr>
      </w:pPr>
      <w:r w:rsidRPr="00F24169">
        <w:rPr>
          <w:rFonts w:ascii="仿宋_GB2312" w:eastAsia="仿宋_GB2312" w:hAnsi="仿宋_GB2312" w:cs="仿宋_GB2312" w:hint="eastAsia"/>
          <w:sz w:val="32"/>
          <w:szCs w:val="32"/>
        </w:rPr>
        <w:t>4</w:t>
      </w:r>
      <w:r w:rsidRPr="00F24169">
        <w:rPr>
          <w:rFonts w:ascii="仿宋_GB2312" w:eastAsia="仿宋_GB2312" w:hAnsi="仿宋_GB2312" w:cs="仿宋_GB2312"/>
          <w:sz w:val="32"/>
          <w:szCs w:val="32"/>
        </w:rPr>
        <w:t>.</w:t>
      </w:r>
      <w:r w:rsidRPr="00F24169">
        <w:rPr>
          <w:rFonts w:hint="eastAsia"/>
        </w:rPr>
        <w:t xml:space="preserve"> </w:t>
      </w:r>
      <w:r w:rsidRPr="00F24169">
        <w:rPr>
          <w:rFonts w:ascii="仿宋_GB2312" w:eastAsia="仿宋_GB2312" w:hAnsi="仿宋_GB2312" w:cs="仿宋_GB2312" w:hint="eastAsia"/>
          <w:sz w:val="32"/>
          <w:szCs w:val="32"/>
        </w:rPr>
        <w:t>辽宁省教育科学规划课题研究案例汇总表</w:t>
      </w:r>
    </w:p>
    <w:p w:rsidR="00F24169" w:rsidRPr="00F24169" w:rsidRDefault="00F24169" w:rsidP="00F24169">
      <w:pPr>
        <w:spacing w:line="640" w:lineRule="exact"/>
        <w:ind w:leftChars="760" w:left="1916" w:hangingChars="100" w:hanging="320"/>
        <w:rPr>
          <w:rFonts w:ascii="仿宋_GB2312" w:eastAsia="仿宋_GB2312" w:hAnsi="仿宋_GB2312" w:cs="仿宋_GB2312"/>
          <w:sz w:val="32"/>
          <w:szCs w:val="32"/>
        </w:rPr>
      </w:pPr>
      <w:r w:rsidRPr="00F24169">
        <w:rPr>
          <w:rFonts w:ascii="仿宋_GB2312" w:eastAsia="仿宋_GB2312" w:hAnsi="仿宋_GB2312" w:cs="仿宋_GB2312" w:hint="eastAsia"/>
          <w:sz w:val="32"/>
          <w:szCs w:val="32"/>
        </w:rPr>
        <w:t>5</w:t>
      </w:r>
      <w:r w:rsidRPr="00F24169">
        <w:rPr>
          <w:rFonts w:ascii="仿宋_GB2312" w:eastAsia="仿宋_GB2312" w:hAnsi="仿宋_GB2312" w:cs="仿宋_GB2312"/>
          <w:sz w:val="32"/>
          <w:szCs w:val="32"/>
        </w:rPr>
        <w:t>.</w:t>
      </w:r>
      <w:r w:rsidRPr="00F24169">
        <w:rPr>
          <w:rFonts w:hint="eastAsia"/>
        </w:rPr>
        <w:t xml:space="preserve"> </w:t>
      </w:r>
      <w:r w:rsidRPr="00F24169">
        <w:rPr>
          <w:rFonts w:ascii="仿宋_GB2312" w:eastAsia="仿宋_GB2312" w:hAnsi="仿宋_GB2312" w:cs="仿宋_GB2312" w:hint="eastAsia"/>
          <w:sz w:val="32"/>
          <w:szCs w:val="32"/>
        </w:rPr>
        <w:t>关于辽宁省教育科学规划结题鉴定提供研究案例的说明</w:t>
      </w:r>
    </w:p>
    <w:p w:rsidR="00F24169" w:rsidRPr="00F24169" w:rsidRDefault="00F24169" w:rsidP="00F24169">
      <w:pPr>
        <w:spacing w:line="640" w:lineRule="exact"/>
        <w:ind w:leftChars="760" w:left="1916" w:hangingChars="100" w:hanging="320"/>
        <w:rPr>
          <w:rFonts w:ascii="仿宋_GB2312" w:eastAsia="仿宋_GB2312" w:hAnsi="仿宋_GB2312" w:cs="仿宋_GB2312"/>
          <w:sz w:val="32"/>
          <w:szCs w:val="32"/>
        </w:rPr>
      </w:pPr>
      <w:r w:rsidRPr="00F24169">
        <w:rPr>
          <w:rFonts w:ascii="仿宋_GB2312" w:eastAsia="仿宋_GB2312" w:hAnsi="仿宋_GB2312" w:cs="仿宋_GB2312" w:hint="eastAsia"/>
          <w:sz w:val="32"/>
          <w:szCs w:val="32"/>
        </w:rPr>
        <w:t>6</w:t>
      </w:r>
      <w:r w:rsidRPr="00F24169">
        <w:rPr>
          <w:rFonts w:ascii="仿宋_GB2312" w:eastAsia="仿宋_GB2312" w:hAnsi="仿宋_GB2312" w:cs="仿宋_GB2312"/>
          <w:sz w:val="32"/>
          <w:szCs w:val="32"/>
        </w:rPr>
        <w:t>.</w:t>
      </w:r>
      <w:r w:rsidRPr="00F24169">
        <w:rPr>
          <w:rFonts w:hint="eastAsia"/>
        </w:rPr>
        <w:t xml:space="preserve"> </w:t>
      </w:r>
      <w:r w:rsidRPr="00F24169">
        <w:rPr>
          <w:rFonts w:ascii="仿宋_GB2312" w:eastAsia="仿宋_GB2312" w:hAnsi="仿宋_GB2312" w:cs="仿宋_GB2312" w:hint="eastAsia"/>
          <w:sz w:val="32"/>
          <w:szCs w:val="32"/>
        </w:rPr>
        <w:t>辽宁省教育科学规划立项课题结题鉴定佐证材料装订格式</w:t>
      </w:r>
    </w:p>
    <w:p w:rsidR="00383268" w:rsidRPr="0080079D" w:rsidRDefault="0080079D" w:rsidP="0080079D">
      <w:pPr>
        <w:spacing w:line="640" w:lineRule="exact"/>
        <w:ind w:leftChars="760" w:left="1806" w:hangingChars="100" w:hanging="210"/>
        <w:rPr>
          <w:rFonts w:ascii="仿宋_GB2312" w:eastAsia="仿宋_GB2312" w:hAnsi="仿宋_GB2312" w:cs="仿宋_GB2312"/>
          <w:sz w:val="32"/>
          <w:szCs w:val="32"/>
        </w:rPr>
      </w:pPr>
      <w:r>
        <w:rPr>
          <w:noProof/>
        </w:rPr>
        <w:drawing>
          <wp:anchor distT="0" distB="0" distL="114300" distR="114300" simplePos="0" relativeHeight="251674112" behindDoc="0" locked="0" layoutInCell="1" allowOverlap="1" wp14:anchorId="67DD770D" wp14:editId="362D2B3A">
            <wp:simplePos x="0" y="0"/>
            <wp:positionH relativeFrom="column">
              <wp:posOffset>3339465</wp:posOffset>
            </wp:positionH>
            <wp:positionV relativeFrom="paragraph">
              <wp:posOffset>688340</wp:posOffset>
            </wp:positionV>
            <wp:extent cx="2219325" cy="198882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219325" cy="1988820"/>
                    </a:xfrm>
                    <a:prstGeom prst="rect">
                      <a:avLst/>
                    </a:prstGeom>
                  </pic:spPr>
                </pic:pic>
              </a:graphicData>
            </a:graphic>
            <wp14:sizeRelH relativeFrom="page">
              <wp14:pctWidth>0</wp14:pctWidth>
            </wp14:sizeRelH>
            <wp14:sizeRelV relativeFrom="page">
              <wp14:pctHeight>0</wp14:pctHeight>
            </wp14:sizeRelV>
          </wp:anchor>
        </w:drawing>
      </w:r>
      <w:r w:rsidR="00F24169" w:rsidRPr="00F24169">
        <w:rPr>
          <w:rFonts w:ascii="仿宋_GB2312" w:eastAsia="仿宋_GB2312" w:hAnsi="仿宋_GB2312" w:cs="仿宋_GB2312" w:hint="eastAsia"/>
          <w:sz w:val="32"/>
          <w:szCs w:val="32"/>
        </w:rPr>
        <w:t>7</w:t>
      </w:r>
      <w:r w:rsidR="00F24169" w:rsidRPr="00F24169">
        <w:rPr>
          <w:rFonts w:ascii="仿宋_GB2312" w:eastAsia="仿宋_GB2312" w:hAnsi="仿宋_GB2312" w:cs="仿宋_GB2312"/>
          <w:sz w:val="32"/>
          <w:szCs w:val="32"/>
        </w:rPr>
        <w:t>.</w:t>
      </w:r>
      <w:r w:rsidR="00F24169" w:rsidRPr="00F24169">
        <w:rPr>
          <w:rFonts w:hint="eastAsia"/>
        </w:rPr>
        <w:t xml:space="preserve"> </w:t>
      </w:r>
      <w:r w:rsidR="00F24169" w:rsidRPr="00F24169">
        <w:rPr>
          <w:rFonts w:ascii="仿宋_GB2312" w:eastAsia="仿宋_GB2312" w:hAnsi="仿宋_GB2312" w:cs="仿宋_GB2312" w:hint="eastAsia"/>
          <w:sz w:val="32"/>
          <w:szCs w:val="32"/>
        </w:rPr>
        <w:t>辽宁省教育科学规划领导小组办公室关于开展2023年度辽宁省教育科学规划课题结题鉴定工作的通知</w:t>
      </w:r>
    </w:p>
    <w:p w:rsidR="00383268" w:rsidRDefault="00C16620" w:rsidP="00716A58">
      <w:pPr>
        <w:spacing w:line="640" w:lineRule="exact"/>
        <w:ind w:firstLineChars="1800" w:firstLine="576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发展规划与科研处 </w:t>
      </w:r>
    </w:p>
    <w:p w:rsidR="00383268" w:rsidRDefault="00C16620" w:rsidP="00716A58">
      <w:pPr>
        <w:spacing w:line="640" w:lineRule="exact"/>
        <w:ind w:firstLineChars="1800" w:firstLine="5760"/>
        <w:rPr>
          <w:rFonts w:ascii="Times New Roman" w:eastAsia="仿宋_GB2312" w:hAnsi="Times New Roman" w:cs="Times New Roman"/>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sidR="00781831">
        <w:rPr>
          <w:rFonts w:ascii="Times New Roman" w:eastAsia="仿宋_GB2312" w:hAnsi="Times New Roman" w:cs="Times New Roman"/>
          <w:sz w:val="32"/>
          <w:szCs w:val="32"/>
        </w:rPr>
        <w:t>9</w:t>
      </w:r>
      <w:r>
        <w:rPr>
          <w:rFonts w:ascii="Times New Roman" w:eastAsia="仿宋_GB2312" w:hAnsi="Times New Roman" w:cs="Times New Roman"/>
          <w:sz w:val="32"/>
          <w:szCs w:val="32"/>
        </w:rPr>
        <w:t>月</w:t>
      </w:r>
      <w:r w:rsidR="00F24169">
        <w:rPr>
          <w:rFonts w:ascii="Times New Roman" w:eastAsia="仿宋_GB2312" w:hAnsi="Times New Roman" w:cs="Times New Roman"/>
          <w:sz w:val="32"/>
          <w:szCs w:val="32"/>
        </w:rPr>
        <w:t>14</w:t>
      </w:r>
      <w:r>
        <w:rPr>
          <w:rFonts w:ascii="Times New Roman" w:eastAsia="仿宋_GB2312" w:hAnsi="Times New Roman" w:cs="Times New Roman"/>
          <w:sz w:val="32"/>
          <w:szCs w:val="32"/>
        </w:rPr>
        <w:t>日</w:t>
      </w:r>
    </w:p>
    <w:sectPr w:rsidR="00383268">
      <w:footerReference w:type="default" r:id="rId9"/>
      <w:pgSz w:w="11906" w:h="16838"/>
      <w:pgMar w:top="1474" w:right="1474" w:bottom="1474"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6620" w:rsidRDefault="00C16620">
      <w:r>
        <w:separator/>
      </w:r>
    </w:p>
  </w:endnote>
  <w:endnote w:type="continuationSeparator" w:id="0">
    <w:p w:rsidR="00C16620" w:rsidRDefault="00C16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7C87F52E-EDDB-459B-AE26-84DDB24E1238}"/>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embedRegular r:id="rId2" w:subsetted="1" w:fontKey="{230EB33E-71E9-4DD5-914E-40A641366866}"/>
  </w:font>
  <w:font w:name="仿宋">
    <w:panose1 w:val="02010609060101010101"/>
    <w:charset w:val="86"/>
    <w:family w:val="modern"/>
    <w:pitch w:val="fixed"/>
    <w:sig w:usb0="800002BF" w:usb1="38CF7CFA" w:usb2="00000016" w:usb3="00000000" w:csb0="00040001" w:csb1="00000000"/>
    <w:embedRegular r:id="rId3" w:subsetted="1" w:fontKey="{8EBCBE67-52BD-4091-B360-B62B6AEE657F}"/>
  </w:font>
  <w:font w:name="仿宋_GB2312">
    <w:altName w:val="仿宋"/>
    <w:panose1 w:val="02010609030101010101"/>
    <w:charset w:val="86"/>
    <w:family w:val="modern"/>
    <w:pitch w:val="fixed"/>
    <w:sig w:usb0="00000001" w:usb1="080E0000" w:usb2="00000010" w:usb3="00000000" w:csb0="00040000" w:csb1="00000000"/>
    <w:embedRegular r:id="rId4" w:subsetted="1" w:fontKey="{4AC50838-CC09-43AE-9B60-43C832A597E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3268" w:rsidRDefault="00C16620">
    <w:pPr>
      <w:pStyle w:val="a5"/>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59682939"/>
                          </w:sdtPr>
                          <w:sdtEndPr/>
                          <w:sdtContent>
                            <w:p w:rsidR="00383268" w:rsidRDefault="00C16620">
                              <w:pPr>
                                <w:pStyle w:val="a5"/>
                                <w:jc w:val="center"/>
                              </w:pPr>
                              <w:r>
                                <w:rPr>
                                  <w:rFonts w:ascii="Times New Roman" w:hAnsi="Times New Roman" w:cs="Times New Roman"/>
                                  <w:sz w:val="21"/>
                                  <w:szCs w:val="21"/>
                                </w:rPr>
                                <w:fldChar w:fldCharType="begin"/>
                              </w:r>
                              <w:r>
                                <w:rPr>
                                  <w:rFonts w:ascii="Times New Roman" w:hAnsi="Times New Roman" w:cs="Times New Roman"/>
                                  <w:sz w:val="21"/>
                                  <w:szCs w:val="21"/>
                                </w:rPr>
                                <w:instrText>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w:t>
                              </w:r>
                              <w:r>
                                <w:rPr>
                                  <w:rFonts w:ascii="Times New Roman" w:hAnsi="Times New Roman" w:cs="Times New Roman"/>
                                  <w:sz w:val="21"/>
                                  <w:szCs w:val="21"/>
                                </w:rPr>
                                <w:t xml:space="preserve"> 4 -</w:t>
                              </w:r>
                              <w:r>
                                <w:rPr>
                                  <w:rFonts w:ascii="Times New Roman" w:hAnsi="Times New Roman" w:cs="Times New Roman"/>
                                  <w:sz w:val="21"/>
                                  <w:szCs w:val="21"/>
                                </w:rPr>
                                <w:fldChar w:fldCharType="end"/>
                              </w:r>
                            </w:p>
                          </w:sdtContent>
                        </w:sdt>
                        <w:p w:rsidR="00383268" w:rsidRDefault="00383268">
                          <w:pPr>
                            <w:pStyle w:val="a0"/>
                            <w:ind w:firstLine="3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459682939"/>
                    </w:sdtPr>
                    <w:sdtEndPr/>
                    <w:sdtContent>
                      <w:p w:rsidR="00383268" w:rsidRDefault="00C16620">
                        <w:pPr>
                          <w:pStyle w:val="a5"/>
                          <w:jc w:val="center"/>
                        </w:pPr>
                        <w:r>
                          <w:rPr>
                            <w:rFonts w:ascii="Times New Roman" w:hAnsi="Times New Roman" w:cs="Times New Roman"/>
                            <w:sz w:val="21"/>
                            <w:szCs w:val="21"/>
                          </w:rPr>
                          <w:fldChar w:fldCharType="begin"/>
                        </w:r>
                        <w:r>
                          <w:rPr>
                            <w:rFonts w:ascii="Times New Roman" w:hAnsi="Times New Roman" w:cs="Times New Roman"/>
                            <w:sz w:val="21"/>
                            <w:szCs w:val="21"/>
                          </w:rPr>
                          <w:instrText>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w:t>
                        </w:r>
                        <w:r>
                          <w:rPr>
                            <w:rFonts w:ascii="Times New Roman" w:hAnsi="Times New Roman" w:cs="Times New Roman"/>
                            <w:sz w:val="21"/>
                            <w:szCs w:val="21"/>
                          </w:rPr>
                          <w:t xml:space="preserve"> 4 -</w:t>
                        </w:r>
                        <w:r>
                          <w:rPr>
                            <w:rFonts w:ascii="Times New Roman" w:hAnsi="Times New Roman" w:cs="Times New Roman"/>
                            <w:sz w:val="21"/>
                            <w:szCs w:val="21"/>
                          </w:rPr>
                          <w:fldChar w:fldCharType="end"/>
                        </w:r>
                      </w:p>
                    </w:sdtContent>
                  </w:sdt>
                  <w:p w:rsidR="00383268" w:rsidRDefault="00383268">
                    <w:pPr>
                      <w:pStyle w:val="a0"/>
                      <w:ind w:firstLine="320"/>
                    </w:pPr>
                  </w:p>
                </w:txbxContent>
              </v:textbox>
              <w10:wrap anchorx="margin"/>
            </v:shape>
          </w:pict>
        </mc:Fallback>
      </mc:AlternateContent>
    </w:r>
  </w:p>
  <w:p w:rsidR="00383268" w:rsidRDefault="003832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6620" w:rsidRDefault="00C16620">
      <w:r>
        <w:separator/>
      </w:r>
    </w:p>
  </w:footnote>
  <w:footnote w:type="continuationSeparator" w:id="0">
    <w:p w:rsidR="00C16620" w:rsidRDefault="00C16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BC3C5F"/>
    <w:multiLevelType w:val="hybridMultilevel"/>
    <w:tmpl w:val="E8B04C74"/>
    <w:lvl w:ilvl="0" w:tplc="B98A8D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94811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gwZTdmZmQwNGIzZTM0Zjg4ZDY5YzI4NjA4YWM0NjMifQ=="/>
    <w:docVar w:name="KSO_WPS_MARK_KEY" w:val="c8313170-2624-48f6-85e1-8ea986a4b0d3"/>
  </w:docVars>
  <w:rsids>
    <w:rsidRoot w:val="00CC4678"/>
    <w:rsid w:val="00062497"/>
    <w:rsid w:val="00076CBC"/>
    <w:rsid w:val="000D7F84"/>
    <w:rsid w:val="000F54FC"/>
    <w:rsid w:val="0012729C"/>
    <w:rsid w:val="00137A50"/>
    <w:rsid w:val="0017036C"/>
    <w:rsid w:val="001C38DB"/>
    <w:rsid w:val="001F2244"/>
    <w:rsid w:val="001F7C9F"/>
    <w:rsid w:val="00246C84"/>
    <w:rsid w:val="00252FE2"/>
    <w:rsid w:val="002734C6"/>
    <w:rsid w:val="00343D00"/>
    <w:rsid w:val="00373003"/>
    <w:rsid w:val="00383268"/>
    <w:rsid w:val="00390065"/>
    <w:rsid w:val="003928D9"/>
    <w:rsid w:val="00393348"/>
    <w:rsid w:val="003E1751"/>
    <w:rsid w:val="004D4E19"/>
    <w:rsid w:val="00510373"/>
    <w:rsid w:val="00535DD7"/>
    <w:rsid w:val="005715D3"/>
    <w:rsid w:val="00610910"/>
    <w:rsid w:val="006211FC"/>
    <w:rsid w:val="00676FB2"/>
    <w:rsid w:val="00716A58"/>
    <w:rsid w:val="0072096B"/>
    <w:rsid w:val="007254B8"/>
    <w:rsid w:val="00781831"/>
    <w:rsid w:val="007B5366"/>
    <w:rsid w:val="007E5CFD"/>
    <w:rsid w:val="007F5973"/>
    <w:rsid w:val="0080079D"/>
    <w:rsid w:val="00822BD8"/>
    <w:rsid w:val="00837E71"/>
    <w:rsid w:val="008703DF"/>
    <w:rsid w:val="0089115B"/>
    <w:rsid w:val="008C19D4"/>
    <w:rsid w:val="00931EF9"/>
    <w:rsid w:val="009707DE"/>
    <w:rsid w:val="00983A35"/>
    <w:rsid w:val="009875C7"/>
    <w:rsid w:val="009A612B"/>
    <w:rsid w:val="009D5D33"/>
    <w:rsid w:val="009F1E61"/>
    <w:rsid w:val="00A94777"/>
    <w:rsid w:val="00AB37E1"/>
    <w:rsid w:val="00AF1391"/>
    <w:rsid w:val="00AF20DB"/>
    <w:rsid w:val="00B27C00"/>
    <w:rsid w:val="00B46AA1"/>
    <w:rsid w:val="00B5399F"/>
    <w:rsid w:val="00B61FED"/>
    <w:rsid w:val="00BB0C01"/>
    <w:rsid w:val="00C16620"/>
    <w:rsid w:val="00C26EEC"/>
    <w:rsid w:val="00C4407F"/>
    <w:rsid w:val="00C47C25"/>
    <w:rsid w:val="00CB5879"/>
    <w:rsid w:val="00CC4678"/>
    <w:rsid w:val="00DB0469"/>
    <w:rsid w:val="00DD31F0"/>
    <w:rsid w:val="00DF317F"/>
    <w:rsid w:val="00E02230"/>
    <w:rsid w:val="00E342BF"/>
    <w:rsid w:val="00E37F99"/>
    <w:rsid w:val="00E74C60"/>
    <w:rsid w:val="00EF78FF"/>
    <w:rsid w:val="00F01B2F"/>
    <w:rsid w:val="00F176A6"/>
    <w:rsid w:val="00F24169"/>
    <w:rsid w:val="00F6429D"/>
    <w:rsid w:val="00FA1B0B"/>
    <w:rsid w:val="00FA2D68"/>
    <w:rsid w:val="01CD15D4"/>
    <w:rsid w:val="02CB1CF7"/>
    <w:rsid w:val="03AC7D7B"/>
    <w:rsid w:val="04071177"/>
    <w:rsid w:val="05633E05"/>
    <w:rsid w:val="05C869C2"/>
    <w:rsid w:val="05D25F4E"/>
    <w:rsid w:val="06625496"/>
    <w:rsid w:val="07B859F6"/>
    <w:rsid w:val="08C449B7"/>
    <w:rsid w:val="096B2D0D"/>
    <w:rsid w:val="0DE821B6"/>
    <w:rsid w:val="0FD67922"/>
    <w:rsid w:val="13AB6944"/>
    <w:rsid w:val="14A53E9C"/>
    <w:rsid w:val="15634011"/>
    <w:rsid w:val="16A438D6"/>
    <w:rsid w:val="16D60B11"/>
    <w:rsid w:val="17424826"/>
    <w:rsid w:val="18885AE2"/>
    <w:rsid w:val="19504F4A"/>
    <w:rsid w:val="1C4A5F2B"/>
    <w:rsid w:val="1DEA0062"/>
    <w:rsid w:val="1E9811D0"/>
    <w:rsid w:val="20621A95"/>
    <w:rsid w:val="25DA2597"/>
    <w:rsid w:val="260A43E8"/>
    <w:rsid w:val="26F40F6D"/>
    <w:rsid w:val="279E4DB3"/>
    <w:rsid w:val="2A131E37"/>
    <w:rsid w:val="2BF8102A"/>
    <w:rsid w:val="2F2D4A02"/>
    <w:rsid w:val="2F7012C3"/>
    <w:rsid w:val="2F834F9A"/>
    <w:rsid w:val="2FAE6CC2"/>
    <w:rsid w:val="30BC6FA0"/>
    <w:rsid w:val="32B61AE6"/>
    <w:rsid w:val="33446DD8"/>
    <w:rsid w:val="352957DA"/>
    <w:rsid w:val="37227F65"/>
    <w:rsid w:val="37234011"/>
    <w:rsid w:val="39DD3AE3"/>
    <w:rsid w:val="3A2160C5"/>
    <w:rsid w:val="3A92300F"/>
    <w:rsid w:val="3C553E04"/>
    <w:rsid w:val="3E593AD9"/>
    <w:rsid w:val="3EC040FF"/>
    <w:rsid w:val="3EC44618"/>
    <w:rsid w:val="3ECA76A4"/>
    <w:rsid w:val="4362359B"/>
    <w:rsid w:val="440106C6"/>
    <w:rsid w:val="444255B6"/>
    <w:rsid w:val="467748DE"/>
    <w:rsid w:val="479A790A"/>
    <w:rsid w:val="47EA10DC"/>
    <w:rsid w:val="48675723"/>
    <w:rsid w:val="493A07A2"/>
    <w:rsid w:val="4F9009A8"/>
    <w:rsid w:val="5164364B"/>
    <w:rsid w:val="55854D7D"/>
    <w:rsid w:val="562834E2"/>
    <w:rsid w:val="57D460CD"/>
    <w:rsid w:val="58207565"/>
    <w:rsid w:val="59D40607"/>
    <w:rsid w:val="5B0B32D5"/>
    <w:rsid w:val="5B0D1220"/>
    <w:rsid w:val="5CB116E0"/>
    <w:rsid w:val="5E224037"/>
    <w:rsid w:val="61753E06"/>
    <w:rsid w:val="64162FEB"/>
    <w:rsid w:val="647E2E31"/>
    <w:rsid w:val="64D836A1"/>
    <w:rsid w:val="652B6423"/>
    <w:rsid w:val="65F13FBF"/>
    <w:rsid w:val="66075F05"/>
    <w:rsid w:val="67BD092C"/>
    <w:rsid w:val="68E51EE8"/>
    <w:rsid w:val="6AC63F9C"/>
    <w:rsid w:val="6E431A45"/>
    <w:rsid w:val="6F921C1A"/>
    <w:rsid w:val="71546EA1"/>
    <w:rsid w:val="7166759C"/>
    <w:rsid w:val="74140395"/>
    <w:rsid w:val="74DC4AE7"/>
    <w:rsid w:val="75607407"/>
    <w:rsid w:val="75C537CD"/>
    <w:rsid w:val="75F0011F"/>
    <w:rsid w:val="774255AD"/>
    <w:rsid w:val="778E5E41"/>
    <w:rsid w:val="78A82F32"/>
    <w:rsid w:val="7B4A207F"/>
    <w:rsid w:val="7BA62B2B"/>
    <w:rsid w:val="7BFB05ED"/>
    <w:rsid w:val="7D1014E8"/>
    <w:rsid w:val="7D26296B"/>
    <w:rsid w:val="7EE501FF"/>
    <w:rsid w:val="7F8A405C"/>
    <w:rsid w:val="7FEC5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F805156"/>
  <w15:docId w15:val="{BC830145-6B8C-4A01-B85C-CCA715BD2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Default"/>
    <w:uiPriority w:val="1"/>
    <w:qFormat/>
    <w:rPr>
      <w:rFonts w:ascii="宋体" w:eastAsia="宋体" w:hAnsi="宋体" w:cs="宋体"/>
      <w:sz w:val="32"/>
      <w:szCs w:val="32"/>
      <w:lang w:val="zh-CN" w:bidi="zh-CN"/>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2"/>
    <w:qFormat/>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1"/>
    <w:uiPriority w:val="22"/>
    <w:qFormat/>
    <w:rPr>
      <w:b/>
      <w:bCs/>
    </w:rPr>
  </w:style>
  <w:style w:type="character" w:customStyle="1" w:styleId="a8">
    <w:name w:val="页眉 字符"/>
    <w:basedOn w:val="a1"/>
    <w:link w:val="a7"/>
    <w:uiPriority w:val="99"/>
    <w:qFormat/>
    <w:rPr>
      <w:sz w:val="18"/>
      <w:szCs w:val="18"/>
    </w:rPr>
  </w:style>
  <w:style w:type="character" w:customStyle="1" w:styleId="a6">
    <w:name w:val="页脚 字符"/>
    <w:basedOn w:val="a1"/>
    <w:link w:val="a5"/>
    <w:uiPriority w:val="99"/>
    <w:qFormat/>
    <w:rPr>
      <w:sz w:val="18"/>
      <w:szCs w:val="18"/>
    </w:rPr>
  </w:style>
  <w:style w:type="paragraph" w:styleId="ac">
    <w:name w:val="List Paragraph"/>
    <w:basedOn w:val="a"/>
    <w:uiPriority w:val="34"/>
    <w:qFormat/>
    <w:rsid w:val="00716A5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524</Words>
  <Characters>104</Characters>
  <Application>Microsoft Office Word</Application>
  <DocSecurity>0</DocSecurity>
  <Lines>1</Lines>
  <Paragraphs>1</Paragraphs>
  <ScaleCrop>false</ScaleCrop>
  <Company>China</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Administrator</cp:lastModifiedBy>
  <cp:revision>14</cp:revision>
  <cp:lastPrinted>2023-03-20T05:42:00Z</cp:lastPrinted>
  <dcterms:created xsi:type="dcterms:W3CDTF">2023-07-29T02:41:00Z</dcterms:created>
  <dcterms:modified xsi:type="dcterms:W3CDTF">2023-09-14T01:02:00Z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502700BCD3BD43B984AE95339037AC8F_13</vt:lpwstr>
  </property>
</Properties>
</file>