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E7" w:rsidRDefault="00BD71E7"/>
    <w:p w:rsidR="00BD71E7" w:rsidRDefault="00BD71E7">
      <w:pPr>
        <w:ind w:firstLineChars="200" w:firstLine="482"/>
        <w:rPr>
          <w:b/>
          <w:sz w:val="24"/>
          <w:szCs w:val="24"/>
        </w:rPr>
      </w:pPr>
    </w:p>
    <w:p w:rsidR="00BD71E7" w:rsidRDefault="00BD71E7">
      <w:pPr>
        <w:ind w:firstLineChars="200" w:firstLine="482"/>
        <w:rPr>
          <w:b/>
          <w:sz w:val="24"/>
          <w:szCs w:val="24"/>
        </w:rPr>
      </w:pPr>
    </w:p>
    <w:p w:rsidR="00BD71E7" w:rsidRDefault="00BD71E7">
      <w:pPr>
        <w:ind w:firstLineChars="200" w:firstLine="482"/>
        <w:rPr>
          <w:b/>
          <w:sz w:val="24"/>
          <w:szCs w:val="24"/>
        </w:rPr>
      </w:pPr>
    </w:p>
    <w:p w:rsidR="00BD71E7" w:rsidRDefault="00BD71E7">
      <w:pPr>
        <w:ind w:firstLineChars="200" w:firstLine="482"/>
        <w:rPr>
          <w:b/>
          <w:sz w:val="24"/>
          <w:szCs w:val="24"/>
        </w:rPr>
      </w:pPr>
    </w:p>
    <w:p w:rsidR="00BD71E7" w:rsidRDefault="00BD71E7">
      <w:pPr>
        <w:ind w:firstLineChars="200" w:firstLine="482"/>
        <w:rPr>
          <w:b/>
          <w:sz w:val="24"/>
          <w:szCs w:val="24"/>
        </w:rPr>
      </w:pPr>
    </w:p>
    <w:p w:rsidR="00BD71E7" w:rsidRDefault="00E37719">
      <w:pPr>
        <w:jc w:val="center"/>
        <w:rPr>
          <w:rFonts w:ascii="等线" w:eastAsia="等线" w:hAnsi="等线" w:cs="宋体"/>
          <w:b/>
          <w:sz w:val="40"/>
          <w:szCs w:val="40"/>
        </w:rPr>
      </w:pPr>
      <w:r>
        <w:rPr>
          <w:rFonts w:hint="eastAsia"/>
          <w:b/>
          <w:sz w:val="56"/>
          <w:szCs w:val="56"/>
        </w:rPr>
        <w:t>“国防知识竞赛”活动</w:t>
      </w:r>
      <w:r>
        <w:rPr>
          <w:rFonts w:hint="eastAsia"/>
          <w:b/>
          <w:sz w:val="56"/>
          <w:szCs w:val="56"/>
        </w:rPr>
        <w:t>总结</w:t>
      </w:r>
    </w:p>
    <w:p w:rsidR="00BD71E7" w:rsidRDefault="00BD71E7">
      <w:pPr>
        <w:jc w:val="center"/>
        <w:rPr>
          <w:rFonts w:ascii="等线" w:eastAsia="等线" w:hAnsi="等线" w:cs="宋体"/>
          <w:b/>
          <w:sz w:val="32"/>
          <w:szCs w:val="32"/>
        </w:rPr>
      </w:pPr>
    </w:p>
    <w:p w:rsidR="00BD71E7" w:rsidRDefault="00BD71E7">
      <w:pPr>
        <w:rPr>
          <w:rFonts w:ascii="等线" w:eastAsia="等线" w:hAnsi="等线" w:cs="宋体" w:hint="eastAsia"/>
          <w:b/>
          <w:sz w:val="24"/>
          <w:szCs w:val="24"/>
        </w:rPr>
      </w:pPr>
    </w:p>
    <w:p w:rsidR="00E37719" w:rsidRDefault="00E37719">
      <w:pPr>
        <w:rPr>
          <w:rFonts w:ascii="等线" w:eastAsia="等线" w:hAnsi="等线" w:cs="宋体" w:hint="eastAsia"/>
          <w:b/>
          <w:sz w:val="24"/>
          <w:szCs w:val="24"/>
        </w:rPr>
      </w:pPr>
    </w:p>
    <w:p w:rsidR="00E37719" w:rsidRDefault="00E37719">
      <w:pPr>
        <w:rPr>
          <w:rFonts w:ascii="等线" w:eastAsia="等线" w:hAnsi="等线" w:cs="宋体" w:hint="eastAsia"/>
          <w:b/>
          <w:sz w:val="24"/>
          <w:szCs w:val="24"/>
        </w:rPr>
      </w:pPr>
    </w:p>
    <w:p w:rsidR="00E37719" w:rsidRDefault="00E37719">
      <w:pPr>
        <w:rPr>
          <w:rFonts w:ascii="等线" w:eastAsia="等线" w:hAnsi="等线" w:cs="宋体" w:hint="eastAsia"/>
          <w:b/>
          <w:sz w:val="24"/>
          <w:szCs w:val="24"/>
        </w:rPr>
      </w:pPr>
    </w:p>
    <w:p w:rsidR="00E37719" w:rsidRDefault="00E37719">
      <w:pPr>
        <w:rPr>
          <w:rFonts w:ascii="等线" w:eastAsia="等线" w:hAnsi="等线" w:cs="宋体"/>
          <w:b/>
          <w:sz w:val="24"/>
          <w:szCs w:val="24"/>
        </w:rPr>
      </w:pPr>
    </w:p>
    <w:p w:rsidR="00BD71E7" w:rsidRDefault="00BD71E7">
      <w:pPr>
        <w:rPr>
          <w:rFonts w:ascii="等线" w:eastAsia="等线" w:hAnsi="等线" w:cs="宋体"/>
          <w:b/>
          <w:sz w:val="24"/>
          <w:szCs w:val="24"/>
        </w:rPr>
      </w:pPr>
    </w:p>
    <w:p w:rsidR="00BD71E7" w:rsidRDefault="00BD71E7">
      <w:pPr>
        <w:rPr>
          <w:rFonts w:ascii="等线" w:eastAsia="等线" w:hAnsi="等线" w:cs="宋体"/>
          <w:b/>
          <w:sz w:val="24"/>
          <w:szCs w:val="24"/>
        </w:rPr>
      </w:pPr>
    </w:p>
    <w:p w:rsidR="00BD71E7" w:rsidRDefault="00BD71E7">
      <w:pPr>
        <w:rPr>
          <w:rFonts w:ascii="等线" w:eastAsia="等线" w:hAnsi="等线" w:cs="宋体"/>
          <w:b/>
          <w:sz w:val="24"/>
          <w:szCs w:val="24"/>
        </w:rPr>
      </w:pPr>
    </w:p>
    <w:p w:rsidR="00BD71E7" w:rsidRDefault="00BD71E7">
      <w:pPr>
        <w:rPr>
          <w:rFonts w:ascii="等线" w:eastAsia="等线" w:hAnsi="等线" w:cs="宋体"/>
          <w:b/>
          <w:sz w:val="24"/>
          <w:szCs w:val="24"/>
        </w:rPr>
      </w:pPr>
    </w:p>
    <w:p w:rsidR="00BD71E7" w:rsidRDefault="00BD71E7">
      <w:pPr>
        <w:rPr>
          <w:rFonts w:ascii="等线" w:eastAsia="等线" w:hAnsi="等线" w:cs="宋体"/>
          <w:b/>
          <w:sz w:val="24"/>
          <w:szCs w:val="24"/>
        </w:rPr>
      </w:pPr>
    </w:p>
    <w:p w:rsidR="00BD71E7" w:rsidRDefault="00BD71E7">
      <w:pPr>
        <w:rPr>
          <w:rFonts w:ascii="等线" w:eastAsia="等线" w:hAnsi="等线" w:cs="宋体" w:hint="eastAsia"/>
          <w:b/>
          <w:sz w:val="24"/>
          <w:szCs w:val="24"/>
        </w:rPr>
      </w:pPr>
    </w:p>
    <w:p w:rsidR="00E37719" w:rsidRDefault="00E37719">
      <w:pPr>
        <w:rPr>
          <w:rFonts w:ascii="等线" w:eastAsia="等线" w:hAnsi="等线" w:cs="宋体"/>
          <w:b/>
          <w:sz w:val="24"/>
          <w:szCs w:val="24"/>
        </w:rPr>
      </w:pPr>
      <w:bookmarkStart w:id="0" w:name="_GoBack"/>
      <w:bookmarkEnd w:id="0"/>
    </w:p>
    <w:p w:rsidR="00BD71E7" w:rsidRDefault="00E37719">
      <w:pPr>
        <w:rPr>
          <w:b/>
          <w:sz w:val="24"/>
          <w:szCs w:val="24"/>
        </w:rPr>
      </w:pPr>
      <w:r>
        <w:rPr>
          <w:rFonts w:hint="eastAsia"/>
          <w:b/>
          <w:sz w:val="24"/>
          <w:szCs w:val="24"/>
        </w:rPr>
        <w:t xml:space="preserve">                                             </w:t>
      </w:r>
      <w:r>
        <w:rPr>
          <w:rFonts w:hint="eastAsia"/>
          <w:b/>
          <w:sz w:val="24"/>
          <w:szCs w:val="24"/>
        </w:rPr>
        <w:t xml:space="preserve">  </w:t>
      </w:r>
      <w:r>
        <w:rPr>
          <w:rFonts w:hint="eastAsia"/>
          <w:b/>
          <w:sz w:val="28"/>
          <w:szCs w:val="28"/>
        </w:rPr>
        <w:t>——</w:t>
      </w:r>
      <w:proofErr w:type="gramStart"/>
      <w:r>
        <w:rPr>
          <w:rFonts w:hint="eastAsia"/>
          <w:b/>
          <w:sz w:val="28"/>
          <w:szCs w:val="28"/>
        </w:rPr>
        <w:t>自动化系社</w:t>
      </w:r>
      <w:r>
        <w:rPr>
          <w:rFonts w:hint="eastAsia"/>
          <w:b/>
          <w:sz w:val="28"/>
          <w:szCs w:val="28"/>
        </w:rPr>
        <w:t>团</w:t>
      </w:r>
      <w:r>
        <w:rPr>
          <w:rFonts w:hint="eastAsia"/>
          <w:b/>
          <w:sz w:val="28"/>
          <w:szCs w:val="28"/>
        </w:rPr>
        <w:t>部</w:t>
      </w:r>
      <w:proofErr w:type="gramEnd"/>
    </w:p>
    <w:p w:rsidR="00BD71E7" w:rsidRDefault="00E37719">
      <w:pPr>
        <w:rPr>
          <w:b/>
          <w:sz w:val="24"/>
          <w:szCs w:val="24"/>
        </w:rPr>
      </w:pPr>
      <w:r>
        <w:rPr>
          <w:rFonts w:hint="eastAsia"/>
          <w:b/>
          <w:sz w:val="24"/>
          <w:szCs w:val="24"/>
        </w:rPr>
        <w:t xml:space="preserve">                                                    </w:t>
      </w:r>
      <w:r>
        <w:rPr>
          <w:b/>
          <w:sz w:val="24"/>
          <w:szCs w:val="24"/>
        </w:rPr>
        <w:t xml:space="preserve">   </w:t>
      </w:r>
      <w:r>
        <w:rPr>
          <w:rFonts w:hint="eastAsia"/>
          <w:b/>
          <w:sz w:val="24"/>
          <w:szCs w:val="24"/>
        </w:rPr>
        <w:t>负责人：赵歆烁</w:t>
      </w:r>
    </w:p>
    <w:p w:rsidR="00BD71E7" w:rsidRDefault="00E37719">
      <w:pPr>
        <w:jc w:val="right"/>
        <w:rPr>
          <w:rFonts w:ascii="宋体" w:eastAsia="宋体" w:hAnsi="宋体"/>
          <w:sz w:val="28"/>
          <w:szCs w:val="28"/>
        </w:rPr>
      </w:pPr>
      <w:r>
        <w:rPr>
          <w:b/>
          <w:sz w:val="24"/>
          <w:szCs w:val="24"/>
        </w:rPr>
        <w:t xml:space="preserve">                                             </w:t>
      </w:r>
      <w:r>
        <w:rPr>
          <w:rFonts w:hint="eastAsia"/>
          <w:b/>
          <w:sz w:val="24"/>
          <w:szCs w:val="24"/>
        </w:rPr>
        <w:t>联系电话：</w:t>
      </w:r>
      <w:r>
        <w:rPr>
          <w:rFonts w:ascii="宋体" w:eastAsia="宋体" w:hAnsi="宋体"/>
          <w:b/>
          <w:bCs/>
          <w:sz w:val="28"/>
          <w:szCs w:val="28"/>
        </w:rPr>
        <w:t>17804221008</w:t>
      </w:r>
    </w:p>
    <w:p w:rsidR="00BD71E7" w:rsidRDefault="00BD71E7">
      <w:pPr>
        <w:rPr>
          <w:rFonts w:ascii="等线" w:eastAsia="等线" w:hAnsi="等线" w:cs="宋体"/>
          <w:b/>
          <w:sz w:val="24"/>
          <w:szCs w:val="24"/>
        </w:rPr>
      </w:pPr>
    </w:p>
    <w:p w:rsidR="00BD71E7" w:rsidRDefault="00BD71E7">
      <w:pPr>
        <w:rPr>
          <w:rFonts w:ascii="等线" w:eastAsia="等线" w:hAnsi="等线" w:cs="宋体"/>
          <w:b/>
          <w:sz w:val="24"/>
          <w:szCs w:val="24"/>
        </w:rPr>
      </w:pPr>
    </w:p>
    <w:p w:rsidR="00BD71E7" w:rsidRDefault="00E37719">
      <w:pPr>
        <w:rPr>
          <w:rFonts w:ascii="等线" w:eastAsia="等线" w:hAnsi="等线" w:cs="宋体"/>
          <w:b/>
          <w:sz w:val="24"/>
        </w:rPr>
      </w:pPr>
      <w:r>
        <w:rPr>
          <w:rFonts w:ascii="等线" w:eastAsia="等线" w:hAnsi="等线" w:cs="宋体"/>
          <w:b/>
          <w:sz w:val="24"/>
        </w:rPr>
        <w:lastRenderedPageBreak/>
        <w:t>1.</w:t>
      </w:r>
      <w:r>
        <w:rPr>
          <w:rFonts w:ascii="等线" w:eastAsia="等线" w:hAnsi="等线" w:cs="宋体"/>
          <w:b/>
          <w:sz w:val="24"/>
        </w:rPr>
        <w:t>活动开展</w:t>
      </w:r>
      <w:r>
        <w:rPr>
          <w:rFonts w:ascii="等线" w:eastAsia="等线" w:hAnsi="等线" w:cs="宋体"/>
          <w:b/>
          <w:sz w:val="24"/>
        </w:rPr>
        <w:t>:</w:t>
      </w:r>
      <w:r>
        <w:rPr>
          <w:rFonts w:ascii="等线" w:eastAsia="等线" w:hAnsi="等线" w:cs="宋体"/>
          <w:b/>
          <w:sz w:val="24"/>
        </w:rPr>
        <w:t>近年来，国防意识的重要性逐渐被人们所认识，保障国家安全已经成为各国的首要任务之一。然而，由于缺乏基本的国防知识，很多人对国家的安全形势和相关政策了解甚少。为了提高大学生对国防知识的认知和理解，增强国防意识，引导大学生加强国防知识的学习，社团部在善学</w:t>
      </w:r>
      <w:r>
        <w:rPr>
          <w:rFonts w:ascii="等线" w:eastAsia="等线" w:hAnsi="等线" w:cs="宋体"/>
          <w:b/>
          <w:sz w:val="24"/>
        </w:rPr>
        <w:t>207</w:t>
      </w:r>
      <w:r>
        <w:rPr>
          <w:rFonts w:ascii="等线" w:eastAsia="等线" w:hAnsi="等线" w:cs="宋体"/>
          <w:b/>
          <w:sz w:val="24"/>
        </w:rPr>
        <w:t>教室举办了国防知识竞赛活动。</w:t>
      </w:r>
    </w:p>
    <w:p w:rsidR="00BD71E7" w:rsidRDefault="00E37719">
      <w:pPr>
        <w:rPr>
          <w:rFonts w:ascii="等线" w:eastAsia="等线" w:hAnsi="等线" w:cs="宋体"/>
          <w:b/>
          <w:sz w:val="24"/>
          <w:szCs w:val="24"/>
        </w:rPr>
      </w:pPr>
      <w:r>
        <w:rPr>
          <w:rFonts w:ascii="等线" w:eastAsia="等线" w:hAnsi="等线" w:cs="宋体"/>
          <w:b/>
          <w:sz w:val="24"/>
        </w:rPr>
        <w:t>2</w:t>
      </w:r>
      <w:r>
        <w:rPr>
          <w:rFonts w:ascii="等线" w:eastAsia="等线" w:hAnsi="等线" w:cs="宋体"/>
          <w:b/>
          <w:sz w:val="24"/>
        </w:rPr>
        <w:t>活动目的</w:t>
      </w:r>
      <w:r>
        <w:rPr>
          <w:rFonts w:ascii="等线" w:eastAsia="等线" w:hAnsi="等线" w:cs="宋体"/>
          <w:b/>
          <w:sz w:val="24"/>
        </w:rPr>
        <w:t>:</w:t>
      </w:r>
      <w:r>
        <w:rPr>
          <w:rFonts w:ascii="等线" w:eastAsia="等线" w:hAnsi="等线" w:cs="宋体"/>
          <w:b/>
          <w:sz w:val="24"/>
        </w:rPr>
        <w:t>本次竞赛旨在通过书面问答的方式了解和掌握国防知识，培养同学们的爱国主义情感，提高同学的国防意识和国家安全意识。</w:t>
      </w:r>
    </w:p>
    <w:p w:rsidR="00BD71E7" w:rsidRDefault="00E37719">
      <w:pPr>
        <w:rPr>
          <w:rFonts w:ascii="等线" w:eastAsia="等线" w:hAnsi="等线" w:cs="宋体"/>
          <w:b/>
          <w:sz w:val="24"/>
          <w:szCs w:val="24"/>
        </w:rPr>
      </w:pPr>
      <w:r>
        <w:rPr>
          <w:rFonts w:ascii="等线" w:eastAsia="等线" w:hAnsi="等线" w:cs="宋体"/>
          <w:b/>
          <w:sz w:val="24"/>
        </w:rPr>
        <w:t xml:space="preserve">  </w:t>
      </w:r>
      <w:r>
        <w:rPr>
          <w:rFonts w:ascii="等线" w:eastAsia="等线" w:hAnsi="等线" w:cs="宋体"/>
          <w:b/>
          <w:sz w:val="24"/>
        </w:rPr>
        <w:t>近年来，实施国防教育对学生的重要性日益显现而大学生国防教育的意义和作用也受到了越来越多的重视。国防教育是指国家重视和培养公民的军事素质教育，是一种贯穿学生全程学习的系统性内容。大学生国防教育既可以提高学生的军事文化素养、宣传和认识国家安全理念，又可以增强学生的政治意识和国家荣誉感，从而更好地完成国家重大使命。</w:t>
      </w:r>
      <w:r>
        <w:rPr>
          <w:rFonts w:ascii="等线" w:eastAsia="等线" w:hAnsi="等线" w:cs="宋体"/>
          <w:b/>
          <w:sz w:val="24"/>
        </w:rPr>
        <w:br/>
        <w:t xml:space="preserve">  </w:t>
      </w:r>
      <w:r>
        <w:rPr>
          <w:rFonts w:ascii="等线" w:eastAsia="等线" w:hAnsi="等线" w:cs="宋体"/>
          <w:b/>
          <w:sz w:val="24"/>
        </w:rPr>
        <w:t>一方面，大学生国防教育能够培养当代大学生的军事素养，使他们更加适应国家的安全需求。国防教育的实施为当代青年学生提供了系统的军事文化教育，以增强他们对国家安全的认识，增强他们的责任感，并提高他们</w:t>
      </w:r>
      <w:r>
        <w:rPr>
          <w:rFonts w:ascii="等线" w:eastAsia="等线" w:hAnsi="等线" w:cs="宋体"/>
          <w:b/>
          <w:sz w:val="24"/>
        </w:rPr>
        <w:t>的军队秩序和军事文化素质。</w:t>
      </w:r>
      <w:r>
        <w:rPr>
          <w:rFonts w:ascii="等线" w:eastAsia="等线" w:hAnsi="等线" w:cs="宋体"/>
          <w:b/>
          <w:sz w:val="24"/>
        </w:rPr>
        <w:br/>
        <w:t xml:space="preserve">  </w:t>
      </w:r>
      <w:r>
        <w:rPr>
          <w:rFonts w:ascii="等线" w:eastAsia="等线" w:hAnsi="等线" w:cs="宋体"/>
          <w:b/>
          <w:sz w:val="24"/>
        </w:rPr>
        <w:t>另一方面，大学生国防教育能够增强学生的政治意识和国家荣誉感。国防教育不仅可以提高军事文化素质，还可以使学生了解和认识中国的战略背景，从而培养学生的民族审美及国家自豪感，让学生担负起保护国家安全的责任。此外，国防教育还可以增强学生的安全意识，让他们能够正确识别和处理安全事件，充分发挥公民的社会责任感，保护国家不受外来破坏。</w:t>
      </w:r>
    </w:p>
    <w:p w:rsidR="00BD71E7" w:rsidRDefault="00E37719">
      <w:pPr>
        <w:rPr>
          <w:rFonts w:ascii="等线" w:eastAsia="等线" w:hAnsi="等线" w:cs="宋体"/>
          <w:b/>
          <w:sz w:val="24"/>
        </w:rPr>
      </w:pPr>
      <w:r>
        <w:rPr>
          <w:rFonts w:ascii="等线" w:eastAsia="等线" w:hAnsi="等线" w:cs="宋体"/>
          <w:b/>
          <w:sz w:val="24"/>
        </w:rPr>
        <w:t xml:space="preserve">  </w:t>
      </w:r>
      <w:r>
        <w:rPr>
          <w:rFonts w:ascii="等线" w:eastAsia="等线" w:hAnsi="等线" w:cs="宋体"/>
          <w:b/>
          <w:sz w:val="24"/>
        </w:rPr>
        <w:t>此外，大学生国防教育还可以增强学生对国家重大战略任务的认识。随着和平</w:t>
      </w:r>
      <w:r>
        <w:rPr>
          <w:rFonts w:ascii="等线" w:eastAsia="等线" w:hAnsi="等线" w:cs="宋体"/>
          <w:b/>
          <w:sz w:val="24"/>
        </w:rPr>
        <w:lastRenderedPageBreak/>
        <w:t>与安全的脆弱性增加，国家对安全问题和战略任务的重视也在不断加强，国防教育可以使当代大</w:t>
      </w:r>
      <w:r>
        <w:rPr>
          <w:rFonts w:ascii="等线" w:eastAsia="等线" w:hAnsi="等线" w:cs="宋体"/>
          <w:b/>
          <w:sz w:val="24"/>
        </w:rPr>
        <w:t>学生更加深入地理解国家战略任务，更好地完成国家重大使命，最大程度地发挥学生的国防素质。</w:t>
      </w:r>
      <w:r>
        <w:rPr>
          <w:rFonts w:ascii="等线" w:eastAsia="等线" w:hAnsi="等线" w:cs="宋体"/>
          <w:b/>
          <w:sz w:val="24"/>
        </w:rPr>
        <w:br/>
        <w:t xml:space="preserve">  </w:t>
      </w:r>
      <w:r>
        <w:rPr>
          <w:rFonts w:ascii="等线" w:eastAsia="等线" w:hAnsi="等线" w:cs="宋体"/>
          <w:b/>
          <w:sz w:val="24"/>
        </w:rPr>
        <w:t>因此，大学生国防教育具有重要的意义和作用。它不仅可以满足国家对军事文化素质的要求，而且可以增强学生的政治意识和国家荣誉感，让学生更清楚地了解国家的重大使命，充分发挥学生的国防能力，从而更好地保护国家的安全。</w:t>
      </w:r>
    </w:p>
    <w:p w:rsidR="00BD71E7" w:rsidRDefault="00E37719">
      <w:pPr>
        <w:rPr>
          <w:rFonts w:ascii="等线" w:eastAsia="等线" w:hAnsi="等线" w:cs="宋体"/>
          <w:b/>
          <w:sz w:val="24"/>
        </w:rPr>
      </w:pPr>
      <w:r>
        <w:rPr>
          <w:rFonts w:ascii="等线" w:eastAsia="等线" w:hAnsi="等线" w:cs="宋体"/>
          <w:b/>
          <w:sz w:val="24"/>
        </w:rPr>
        <w:t xml:space="preserve">  </w:t>
      </w:r>
      <w:r>
        <w:rPr>
          <w:rFonts w:ascii="等线" w:eastAsia="等线" w:hAnsi="等线" w:cs="宋体"/>
          <w:b/>
          <w:sz w:val="24"/>
        </w:rPr>
        <w:t>此次活动培养了同学们的国防意识，让同学们深刻理解国家安全的重要性，增强同学们的爱国热情，提高大学生对国家安全的认识。提高了同学们的国防素养，掌握国防的基本常识，同时培养他们的国防实践能力，拓展国防视野，激发国</w:t>
      </w:r>
      <w:r>
        <w:rPr>
          <w:rFonts w:ascii="等线" w:eastAsia="等线" w:hAnsi="等线" w:cs="宋体"/>
          <w:b/>
          <w:sz w:val="24"/>
        </w:rPr>
        <w:t>防积极性，使同学们更加热爱祖国，更加自觉地维护国家安全。加强了同学们的国防素质教育，坚定爱国主义精神，坚定正确的世界观、人生观和价值观增强大学生的国防意识，提高大学生的国防素养。我们开展国防竞赛宣传活动，向同学们介绍国防的有关知识，加深同学们对国家安全的认识，让同学们更加理解国防的重要性，更加重视国防工作。</w:t>
      </w:r>
    </w:p>
    <w:p w:rsidR="00BD71E7" w:rsidRDefault="00E37719">
      <w:pPr>
        <w:rPr>
          <w:rFonts w:ascii="等线" w:eastAsia="等线" w:hAnsi="等线" w:cs="宋体"/>
          <w:b/>
          <w:sz w:val="24"/>
        </w:rPr>
      </w:pPr>
      <w:r>
        <w:rPr>
          <w:rFonts w:ascii="等线" w:eastAsia="等线" w:hAnsi="等线" w:cs="宋体"/>
          <w:b/>
          <w:sz w:val="24"/>
        </w:rPr>
        <w:t xml:space="preserve">  </w:t>
      </w:r>
    </w:p>
    <w:p w:rsidR="00BD71E7" w:rsidRDefault="00E37719">
      <w:pPr>
        <w:rPr>
          <w:rFonts w:ascii="等线" w:eastAsia="等线" w:hAnsi="等线" w:cs="宋体"/>
          <w:b/>
          <w:sz w:val="24"/>
        </w:rPr>
      </w:pPr>
      <w:r>
        <w:rPr>
          <w:rFonts w:ascii="等线" w:eastAsia="等线" w:hAnsi="等线" w:cs="宋体"/>
          <w:b/>
          <w:noProof/>
          <w:sz w:val="24"/>
        </w:rPr>
        <w:lastRenderedPageBreak/>
        <w:drawing>
          <wp:inline distT="0" distB="0" distL="0" distR="0">
            <wp:extent cx="5147310" cy="3859530"/>
            <wp:effectExtent l="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pic:cNvPicPr>
                  </pic:nvPicPr>
                  <pic:blipFill>
                    <a:blip r:embed="rId5"/>
                    <a:stretch>
                      <a:fillRect/>
                    </a:stretch>
                  </pic:blipFill>
                  <pic:spPr>
                    <a:xfrm>
                      <a:off x="0" y="0"/>
                      <a:ext cx="5147310" cy="3859728"/>
                    </a:xfrm>
                    <a:prstGeom prst="rect">
                      <a:avLst/>
                    </a:prstGeom>
                  </pic:spPr>
                </pic:pic>
              </a:graphicData>
            </a:graphic>
          </wp:inline>
        </w:drawing>
      </w:r>
      <w:r>
        <w:rPr>
          <w:rFonts w:ascii="等线" w:eastAsia="等线" w:hAnsi="等线" w:cs="宋体"/>
          <w:b/>
          <w:noProof/>
          <w:sz w:val="24"/>
        </w:rPr>
        <w:drawing>
          <wp:inline distT="0" distB="0" distL="0" distR="0">
            <wp:extent cx="5147310" cy="3859530"/>
            <wp:effectExtent l="0" t="0" r="0" b="0"/>
            <wp:docPr id="2"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 示意图&amp;#10;&amp;#10;中度可信度描述已自动生成:ver1"/>
                    <pic:cNvPicPr>
                      <a:picLocks noChangeAspect="1"/>
                    </pic:cNvPicPr>
                  </pic:nvPicPr>
                  <pic:blipFill>
                    <a:blip r:embed="rId6"/>
                    <a:stretch>
                      <a:fillRect/>
                    </a:stretch>
                  </pic:blipFill>
                  <pic:spPr>
                    <a:xfrm>
                      <a:off x="0" y="0"/>
                      <a:ext cx="5147310" cy="3859728"/>
                    </a:xfrm>
                    <a:prstGeom prst="rect">
                      <a:avLst/>
                    </a:prstGeom>
                  </pic:spPr>
                </pic:pic>
              </a:graphicData>
            </a:graphic>
          </wp:inline>
        </w:drawing>
      </w:r>
      <w:r>
        <w:rPr>
          <w:rFonts w:ascii="等线" w:eastAsia="等线" w:hAnsi="等线" w:cs="宋体"/>
          <w:b/>
          <w:noProof/>
          <w:sz w:val="24"/>
        </w:rPr>
        <w:lastRenderedPageBreak/>
        <w:drawing>
          <wp:inline distT="0" distB="0" distL="0" distR="0">
            <wp:extent cx="5147310" cy="3859530"/>
            <wp:effectExtent l="0" t="0" r="0" b="0"/>
            <wp:docPr id="3"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示, 示意图&amp;#10;&amp;#10;中度可信度描述已自动生成:ver1"/>
                    <pic:cNvPicPr>
                      <a:picLocks noChangeAspect="1"/>
                    </pic:cNvPicPr>
                  </pic:nvPicPr>
                  <pic:blipFill>
                    <a:blip r:embed="rId7"/>
                    <a:stretch>
                      <a:fillRect/>
                    </a:stretch>
                  </pic:blipFill>
                  <pic:spPr>
                    <a:xfrm>
                      <a:off x="0" y="0"/>
                      <a:ext cx="5147310" cy="3859728"/>
                    </a:xfrm>
                    <a:prstGeom prst="rect">
                      <a:avLst/>
                    </a:prstGeom>
                  </pic:spPr>
                </pic:pic>
              </a:graphicData>
            </a:graphic>
          </wp:inline>
        </w:drawing>
      </w:r>
      <w:r>
        <w:rPr>
          <w:rFonts w:ascii="等线" w:eastAsia="等线" w:hAnsi="等线" w:cs="宋体"/>
          <w:b/>
          <w:noProof/>
          <w:sz w:val="24"/>
        </w:rPr>
        <w:drawing>
          <wp:inline distT="0" distB="0" distL="0" distR="0">
            <wp:extent cx="5147310" cy="3859530"/>
            <wp:effectExtent l="0" t="0" r="0" b="0"/>
            <wp:docPr id="4"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示, 示意图&amp;#10;&amp;#10;中度可信度描述已自动生成:ver1"/>
                    <pic:cNvPicPr>
                      <a:picLocks noChangeAspect="1"/>
                    </pic:cNvPicPr>
                  </pic:nvPicPr>
                  <pic:blipFill>
                    <a:blip r:embed="rId8"/>
                    <a:stretch>
                      <a:fillRect/>
                    </a:stretch>
                  </pic:blipFill>
                  <pic:spPr>
                    <a:xfrm>
                      <a:off x="0" y="0"/>
                      <a:ext cx="5147310" cy="3859728"/>
                    </a:xfrm>
                    <a:prstGeom prst="rect">
                      <a:avLst/>
                    </a:prstGeom>
                  </pic:spPr>
                </pic:pic>
              </a:graphicData>
            </a:graphic>
          </wp:inline>
        </w:drawing>
      </w:r>
      <w:r>
        <w:rPr>
          <w:rFonts w:ascii="等线" w:eastAsia="等线" w:hAnsi="等线" w:cs="宋体"/>
          <w:b/>
          <w:noProof/>
          <w:sz w:val="24"/>
        </w:rPr>
        <w:lastRenderedPageBreak/>
        <w:drawing>
          <wp:inline distT="0" distB="0" distL="0" distR="0">
            <wp:extent cx="5147310" cy="3859530"/>
            <wp:effectExtent l="0" t="0" r="0" b="0"/>
            <wp:docPr id="5"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示, 示意图&amp;#10;&amp;#10;中度可信度描述已自动生成:ver1"/>
                    <pic:cNvPicPr>
                      <a:picLocks noChangeAspect="1"/>
                    </pic:cNvPicPr>
                  </pic:nvPicPr>
                  <pic:blipFill>
                    <a:blip r:embed="rId9"/>
                    <a:stretch>
                      <a:fillRect/>
                    </a:stretch>
                  </pic:blipFill>
                  <pic:spPr>
                    <a:xfrm>
                      <a:off x="0" y="0"/>
                      <a:ext cx="5147310" cy="3859728"/>
                    </a:xfrm>
                    <a:prstGeom prst="rect">
                      <a:avLst/>
                    </a:prstGeom>
                  </pic:spPr>
                </pic:pic>
              </a:graphicData>
            </a:graphic>
          </wp:inline>
        </w:drawing>
      </w:r>
      <w:r>
        <w:rPr>
          <w:rFonts w:ascii="等线" w:eastAsia="等线" w:hAnsi="等线" w:cs="宋体"/>
          <w:b/>
          <w:noProof/>
          <w:sz w:val="24"/>
        </w:rPr>
        <w:drawing>
          <wp:inline distT="0" distB="0" distL="0" distR="0">
            <wp:extent cx="5147310" cy="3859530"/>
            <wp:effectExtent l="0" t="0" r="0" b="0"/>
            <wp:docPr id="6"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示, 示意图&amp;#10;&amp;#10;中度可信度描述已自动生成:ver1"/>
                    <pic:cNvPicPr>
                      <a:picLocks noChangeAspect="1"/>
                    </pic:cNvPicPr>
                  </pic:nvPicPr>
                  <pic:blipFill>
                    <a:blip r:embed="rId10"/>
                    <a:stretch>
                      <a:fillRect/>
                    </a:stretch>
                  </pic:blipFill>
                  <pic:spPr>
                    <a:xfrm>
                      <a:off x="0" y="0"/>
                      <a:ext cx="5147310" cy="3859728"/>
                    </a:xfrm>
                    <a:prstGeom prst="rect">
                      <a:avLst/>
                    </a:prstGeom>
                  </pic:spPr>
                </pic:pic>
              </a:graphicData>
            </a:graphic>
          </wp:inline>
        </w:drawing>
      </w:r>
      <w:r>
        <w:rPr>
          <w:rFonts w:ascii="等线" w:eastAsia="等线" w:hAnsi="等线" w:cs="宋体"/>
          <w:b/>
          <w:noProof/>
          <w:sz w:val="24"/>
        </w:rPr>
        <w:lastRenderedPageBreak/>
        <w:drawing>
          <wp:inline distT="0" distB="0" distL="0" distR="0">
            <wp:extent cx="5147310" cy="3859530"/>
            <wp:effectExtent l="0" t="0" r="0" b="0"/>
            <wp:docPr id="7"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图示, 示意图&amp;#10;&amp;#10;中度可信度描述已自动生成:ver1"/>
                    <pic:cNvPicPr>
                      <a:picLocks noChangeAspect="1"/>
                    </pic:cNvPicPr>
                  </pic:nvPicPr>
                  <pic:blipFill>
                    <a:blip r:embed="rId11"/>
                    <a:stretch>
                      <a:fillRect/>
                    </a:stretch>
                  </pic:blipFill>
                  <pic:spPr>
                    <a:xfrm>
                      <a:off x="0" y="0"/>
                      <a:ext cx="5147310" cy="3859728"/>
                    </a:xfrm>
                    <a:prstGeom prst="rect">
                      <a:avLst/>
                    </a:prstGeom>
                  </pic:spPr>
                </pic:pic>
              </a:graphicData>
            </a:graphic>
          </wp:inline>
        </w:drawing>
      </w:r>
    </w:p>
    <w:p w:rsidR="00BD71E7" w:rsidRDefault="00BD71E7">
      <w:pPr>
        <w:rPr>
          <w:rFonts w:ascii="等线" w:eastAsia="等线" w:hAnsi="等线" w:cs="宋体"/>
          <w:b/>
          <w:sz w:val="24"/>
        </w:rPr>
      </w:pPr>
    </w:p>
    <w:p w:rsidR="00BD71E7" w:rsidRDefault="00BD71E7">
      <w:pPr>
        <w:rPr>
          <w:rFonts w:ascii="等线" w:eastAsia="等线" w:hAnsi="等线" w:cs="宋体"/>
          <w:b/>
          <w:sz w:val="24"/>
        </w:rPr>
      </w:pPr>
    </w:p>
    <w:p w:rsidR="00BD71E7" w:rsidRDefault="00BD71E7">
      <w:pPr>
        <w:rPr>
          <w:rFonts w:ascii="等线" w:eastAsia="等线" w:hAnsi="等线" w:cs="宋体"/>
          <w:b/>
          <w:sz w:val="24"/>
        </w:rPr>
      </w:pPr>
    </w:p>
    <w:p w:rsidR="00BD71E7" w:rsidRDefault="00E37719">
      <w:pPr>
        <w:rPr>
          <w:rFonts w:ascii="等线" w:eastAsia="等线" w:hAnsi="等线" w:cs="宋体"/>
          <w:b/>
          <w:sz w:val="32"/>
          <w:szCs w:val="32"/>
        </w:rPr>
      </w:pPr>
      <w:r>
        <w:rPr>
          <w:rFonts w:ascii="Tahoma" w:hAnsi="Tahoma" w:cs="Tahoma"/>
          <w:b/>
          <w:sz w:val="32"/>
          <w:szCs w:val="32"/>
        </w:rPr>
        <w:t>﻿</w:t>
      </w:r>
      <w:r>
        <w:rPr>
          <w:rFonts w:hint="eastAsia"/>
          <w:b/>
          <w:sz w:val="32"/>
          <w:szCs w:val="32"/>
        </w:rPr>
        <w:t xml:space="preserve">                              </w:t>
      </w:r>
      <w:r>
        <w:rPr>
          <w:rFonts w:hint="eastAsia"/>
          <w:b/>
          <w:sz w:val="32"/>
          <w:szCs w:val="32"/>
        </w:rPr>
        <w:t>——</w:t>
      </w:r>
      <w:proofErr w:type="gramStart"/>
      <w:r>
        <w:rPr>
          <w:rFonts w:hint="eastAsia"/>
          <w:b/>
          <w:sz w:val="32"/>
          <w:szCs w:val="32"/>
        </w:rPr>
        <w:t>自动化系社团部</w:t>
      </w:r>
      <w:proofErr w:type="gramEnd"/>
    </w:p>
    <w:p w:rsidR="00BD71E7" w:rsidRDefault="00BD71E7">
      <w:pPr>
        <w:rPr>
          <w:b/>
          <w:sz w:val="22"/>
        </w:rPr>
      </w:pPr>
    </w:p>
    <w:p w:rsidR="00BD71E7" w:rsidRDefault="00BD71E7">
      <w:pPr>
        <w:rPr>
          <w:b/>
          <w:sz w:val="22"/>
        </w:rPr>
      </w:pPr>
    </w:p>
    <w:p w:rsidR="00BD71E7" w:rsidRDefault="00BD71E7">
      <w:pPr>
        <w:rPr>
          <w:b/>
          <w:sz w:val="22"/>
        </w:rPr>
      </w:pPr>
    </w:p>
    <w:p w:rsidR="00BD71E7" w:rsidRDefault="00BD71E7"/>
    <w:p w:rsidR="00BD71E7" w:rsidRDefault="00BD71E7"/>
    <w:p w:rsidR="00BD71E7" w:rsidRDefault="00BD71E7"/>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b/>
          <w:sz w:val="22"/>
        </w:rPr>
      </w:pPr>
    </w:p>
    <w:p w:rsidR="00BD71E7" w:rsidRDefault="00BD71E7">
      <w:pPr>
        <w:rPr>
          <w:rFonts w:ascii="等线" w:eastAsia="等线" w:hAnsi="等线" w:cs="宋体"/>
          <w:b/>
          <w:sz w:val="22"/>
        </w:rPr>
      </w:pPr>
    </w:p>
    <w:p w:rsidR="00BD71E7" w:rsidRDefault="00E37719">
      <w:pPr>
        <w:rPr>
          <w:rFonts w:ascii="等线" w:hAnsi="等线" w:cs="宋体"/>
          <w:b/>
          <w:sz w:val="22"/>
        </w:rPr>
      </w:pPr>
      <w:r>
        <w:rPr>
          <w:rFonts w:hint="eastAsia"/>
          <w:b/>
          <w:sz w:val="22"/>
        </w:rPr>
        <w:t xml:space="preserve">        </w:t>
      </w:r>
      <w:r>
        <w:rPr>
          <w:rFonts w:ascii="等线" w:hAnsi="等线" w:cs="宋体" w:hint="eastAsia"/>
          <w:b/>
          <w:sz w:val="22"/>
        </w:rPr>
        <w:t xml:space="preserve">   </w:t>
      </w: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E37719">
      <w:pPr>
        <w:rPr>
          <w:rFonts w:ascii="等线" w:hAnsi="等线" w:cs="宋体"/>
          <w:b/>
          <w:sz w:val="22"/>
        </w:rPr>
      </w:pPr>
      <w:r>
        <w:rPr>
          <w:rFonts w:ascii="等线" w:hAnsi="等线" w:cs="宋体" w:hint="eastAsia"/>
          <w:b/>
          <w:sz w:val="22"/>
        </w:rPr>
        <w:t xml:space="preserve">    </w:t>
      </w:r>
    </w:p>
    <w:p w:rsidR="00BD71E7" w:rsidRDefault="00E37719">
      <w:pPr>
        <w:rPr>
          <w:rFonts w:ascii="等线" w:hAnsi="等线" w:cs="宋体"/>
          <w:b/>
          <w:sz w:val="22"/>
        </w:rPr>
      </w:pPr>
      <w:r>
        <w:rPr>
          <w:rFonts w:ascii="等线" w:hAnsi="等线" w:cs="宋体" w:hint="eastAsia"/>
          <w:b/>
          <w:sz w:val="22"/>
        </w:rPr>
        <w:t xml:space="preserve">             </w:t>
      </w: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p w:rsidR="00BD71E7" w:rsidRDefault="00BD71E7">
      <w:pPr>
        <w:rPr>
          <w:rFonts w:ascii="等线" w:hAnsi="等线" w:cs="宋体"/>
          <w:b/>
          <w:sz w:val="22"/>
        </w:rPr>
      </w:pPr>
    </w:p>
    <w:sectPr w:rsidR="00BD7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TljMjJmMmFiY2ZkYTNjNzE2NGMxNGZlMTEyMjkifQ=="/>
  </w:docVars>
  <w:rsids>
    <w:rsidRoot w:val="00197647"/>
    <w:rsid w:val="00036F81"/>
    <w:rsid w:val="00057B28"/>
    <w:rsid w:val="001173D8"/>
    <w:rsid w:val="00185D62"/>
    <w:rsid w:val="00197647"/>
    <w:rsid w:val="002F7952"/>
    <w:rsid w:val="00567E17"/>
    <w:rsid w:val="00580ACC"/>
    <w:rsid w:val="006B6711"/>
    <w:rsid w:val="00BD71E7"/>
    <w:rsid w:val="00C34DE2"/>
    <w:rsid w:val="00C55597"/>
    <w:rsid w:val="00DD2140"/>
    <w:rsid w:val="00E213D8"/>
    <w:rsid w:val="00E331A7"/>
    <w:rsid w:val="00E37719"/>
    <w:rsid w:val="00F35874"/>
    <w:rsid w:val="00F80C3F"/>
    <w:rsid w:val="00FA7A37"/>
    <w:rsid w:val="09AD1A37"/>
    <w:rsid w:val="0C5146FF"/>
    <w:rsid w:val="19F313AC"/>
    <w:rsid w:val="26A369E1"/>
    <w:rsid w:val="2DC119B5"/>
    <w:rsid w:val="30015537"/>
    <w:rsid w:val="32244F15"/>
    <w:rsid w:val="34366BA7"/>
    <w:rsid w:val="35D546F2"/>
    <w:rsid w:val="39441146"/>
    <w:rsid w:val="44B70F58"/>
    <w:rsid w:val="56162A3D"/>
    <w:rsid w:val="658A1A6C"/>
    <w:rsid w:val="6D84461E"/>
    <w:rsid w:val="717B1F65"/>
    <w:rsid w:val="775A6226"/>
    <w:rsid w:val="7A5E246A"/>
    <w:rsid w:val="7E3C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er" w:semiHidden="0" w:qFormat="1"/>
    <w:lsdException w:name="footer" w:semiHidden="0" w:qFormat="1"/>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37719"/>
    <w:rPr>
      <w:sz w:val="18"/>
      <w:szCs w:val="18"/>
    </w:rPr>
  </w:style>
  <w:style w:type="character" w:customStyle="1" w:styleId="Char1">
    <w:name w:val="批注框文本 Char"/>
    <w:basedOn w:val="a0"/>
    <w:link w:val="a5"/>
    <w:uiPriority w:val="99"/>
    <w:semiHidden/>
    <w:rsid w:val="00E377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er" w:semiHidden="0" w:qFormat="1"/>
    <w:lsdException w:name="footer" w:semiHidden="0" w:qFormat="1"/>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37719"/>
    <w:rPr>
      <w:sz w:val="18"/>
      <w:szCs w:val="18"/>
    </w:rPr>
  </w:style>
  <w:style w:type="character" w:customStyle="1" w:styleId="Char1">
    <w:name w:val="批注框文本 Char"/>
    <w:basedOn w:val="a0"/>
    <w:link w:val="a5"/>
    <w:uiPriority w:val="99"/>
    <w:semiHidden/>
    <w:rsid w:val="00E37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歆烁</dc:creator>
  <cp:lastModifiedBy>Administrator</cp:lastModifiedBy>
  <cp:revision>3</cp:revision>
  <dcterms:created xsi:type="dcterms:W3CDTF">2023-07-03T03:01:00Z</dcterms:created>
  <dcterms:modified xsi:type="dcterms:W3CDTF">2024-11-13T02:00:00Z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7CD5CF9A861A49A98435EB65F0D0F228_13</vt:lpwstr>
  </property>
</Properties>
</file>