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35149">
      <w:pPr>
        <w:pStyle w:val="2"/>
        <w:jc w:val="center"/>
      </w:pPr>
      <w:bookmarkStart w:id="0" w:name="_GoBack"/>
      <w:bookmarkEnd w:id="0"/>
      <w:r>
        <w:rPr>
          <w:rFonts w:hint="eastAsia"/>
        </w:rPr>
        <w:t>自动化系</w:t>
      </w:r>
      <w:r>
        <w:t>中秋节团日活动图文</w:t>
      </w:r>
    </w:p>
    <w:p w14:paraId="6B4E82EF">
      <w:pPr>
        <w:numPr>
          <w:ilvl w:val="0"/>
          <w:numId w:val="0"/>
        </w:numPr>
        <w:jc w:val="both"/>
        <w:rPr>
          <w:sz w:val="32"/>
          <w:szCs w:val="32"/>
        </w:rPr>
      </w:pPr>
      <w:r>
        <w:rPr>
          <w:rFonts w:hint="default"/>
          <w:sz w:val="32"/>
          <w:szCs w:val="32"/>
          <w:lang w:val="en-US" w:eastAsia="zh-CN"/>
        </w:rPr>
        <w:t>1.</w:t>
      </w:r>
      <w:r>
        <w:rPr>
          <w:rFonts w:hint="eastAsia"/>
          <w:sz w:val="32"/>
          <w:szCs w:val="32"/>
          <w:lang w:eastAsia="zh-CN"/>
        </w:rPr>
        <w:t>活动日期和地点</w:t>
      </w:r>
    </w:p>
    <w:p w14:paraId="2631B601">
      <w:pPr>
        <w:numPr>
          <w:ilvl w:val="0"/>
          <w:numId w:val="0"/>
        </w:numPr>
        <w:ind w:firstLineChars="200"/>
        <w:jc w:val="both"/>
        <w:rPr>
          <w:sz w:val="32"/>
          <w:szCs w:val="32"/>
        </w:rPr>
      </w:pPr>
      <w:r>
        <w:rPr>
          <w:rFonts w:hint="eastAsia"/>
          <w:sz w:val="32"/>
          <w:szCs w:val="32"/>
          <w:lang w:eastAsia="zh-CN"/>
        </w:rPr>
        <w:t>在临近中秋的</w:t>
      </w:r>
      <w:r>
        <w:rPr>
          <w:rFonts w:hint="default"/>
          <w:sz w:val="32"/>
          <w:szCs w:val="32"/>
          <w:lang w:val="en-US" w:eastAsia="zh-CN"/>
        </w:rPr>
        <w:t>9</w:t>
      </w:r>
      <w:r>
        <w:rPr>
          <w:rFonts w:hint="eastAsia"/>
          <w:sz w:val="32"/>
          <w:szCs w:val="32"/>
          <w:lang w:val="en-US" w:eastAsia="zh-CN"/>
        </w:rPr>
        <w:t>月</w:t>
      </w:r>
      <w:r>
        <w:rPr>
          <w:rFonts w:hint="default"/>
          <w:sz w:val="32"/>
          <w:szCs w:val="32"/>
          <w:lang w:val="en-US" w:eastAsia="zh-CN"/>
        </w:rPr>
        <w:t>12</w:t>
      </w:r>
      <w:r>
        <w:rPr>
          <w:rFonts w:hint="eastAsia"/>
          <w:sz w:val="32"/>
          <w:szCs w:val="32"/>
          <w:lang w:val="en-US" w:eastAsia="zh-CN"/>
        </w:rPr>
        <w:t>日，我们自动化系各班团支部在善学楼班级开展了关于中秋主题的团日活动。各班都积极参与此次活动，精心绘制了板报。</w:t>
      </w:r>
    </w:p>
    <w:p w14:paraId="63A1DEE6"/>
    <w:p w14:paraId="787171A8">
      <w:pPr>
        <w:jc w:val="center"/>
        <w:rPr>
          <w:rFonts w:hint="default"/>
          <w:sz w:val="32"/>
          <w:szCs w:val="32"/>
          <w:lang w:val="en-US" w:eastAsia="zh-CN"/>
        </w:rPr>
      </w:pPr>
      <w:r>
        <w:drawing>
          <wp:inline distT="0" distB="0" distL="114300" distR="114300">
            <wp:extent cx="2628900" cy="197040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4" cstate="print"/>
                    <a:srcRect/>
                    <a:stretch>
                      <a:fillRect/>
                    </a:stretch>
                  </pic:blipFill>
                  <pic:spPr>
                    <a:xfrm>
                      <a:off x="0" y="0"/>
                      <a:ext cx="2628900" cy="1970904"/>
                    </a:xfrm>
                    <a:prstGeom prst="rect">
                      <a:avLst/>
                    </a:prstGeom>
                  </pic:spPr>
                </pic:pic>
              </a:graphicData>
            </a:graphic>
          </wp:inline>
        </w:drawing>
      </w:r>
      <w:r>
        <w:drawing>
          <wp:inline distT="0" distB="0" distL="114300" distR="114300">
            <wp:extent cx="2628900" cy="1970405"/>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5" cstate="print"/>
                    <a:srcRect/>
                    <a:stretch>
                      <a:fillRect/>
                    </a:stretch>
                  </pic:blipFill>
                  <pic:spPr>
                    <a:xfrm>
                      <a:off x="0" y="0"/>
                      <a:ext cx="2628900" cy="1970904"/>
                    </a:xfrm>
                    <a:prstGeom prst="rect">
                      <a:avLst/>
                    </a:prstGeom>
                  </pic:spPr>
                </pic:pic>
              </a:graphicData>
            </a:graphic>
          </wp:inline>
        </w:drawing>
      </w:r>
      <w:r>
        <w:drawing>
          <wp:inline distT="0" distB="0" distL="114300" distR="114300">
            <wp:extent cx="2604770" cy="1907540"/>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6" cstate="print"/>
                    <a:srcRect/>
                    <a:stretch>
                      <a:fillRect/>
                    </a:stretch>
                  </pic:blipFill>
                  <pic:spPr>
                    <a:xfrm>
                      <a:off x="0" y="0"/>
                      <a:ext cx="2605208" cy="1907709"/>
                    </a:xfrm>
                    <a:prstGeom prst="rect">
                      <a:avLst/>
                    </a:prstGeom>
                  </pic:spPr>
                </pic:pic>
              </a:graphicData>
            </a:graphic>
          </wp:inline>
        </w:drawing>
      </w:r>
      <w:r>
        <w:drawing>
          <wp:inline distT="0" distB="0" distL="114300" distR="114300">
            <wp:extent cx="2628900" cy="1971040"/>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7" cstate="print"/>
                    <a:srcRect/>
                    <a:stretch>
                      <a:fillRect/>
                    </a:stretch>
                  </pic:blipFill>
                  <pic:spPr>
                    <a:xfrm>
                      <a:off x="0" y="0"/>
                      <a:ext cx="2628900" cy="1971290"/>
                    </a:xfrm>
                    <a:prstGeom prst="rect">
                      <a:avLst/>
                    </a:prstGeom>
                  </pic:spPr>
                </pic:pic>
              </a:graphicData>
            </a:graphic>
          </wp:inline>
        </w:drawing>
      </w:r>
      <w:r>
        <w:rPr>
          <w:rFonts w:hint="default"/>
          <w:sz w:val="32"/>
          <w:szCs w:val="32"/>
          <w:lang w:val="en-US" w:eastAsia="zh-CN"/>
        </w:rPr>
        <w:t xml:space="preserve">   </w:t>
      </w:r>
    </w:p>
    <w:p w14:paraId="6CAB1308">
      <w:pPr>
        <w:jc w:val="both"/>
        <w:rPr>
          <w:rFonts w:hint="default"/>
          <w:sz w:val="32"/>
          <w:szCs w:val="32"/>
          <w:lang w:val="en-US" w:eastAsia="zh-CN"/>
        </w:rPr>
      </w:pPr>
    </w:p>
    <w:p w14:paraId="646DBFF5">
      <w:pPr>
        <w:jc w:val="both"/>
        <w:rPr>
          <w:rFonts w:hint="eastAsia"/>
          <w:sz w:val="32"/>
          <w:szCs w:val="32"/>
          <w:lang w:val="en-US" w:eastAsia="zh-CN"/>
        </w:rPr>
      </w:pPr>
      <w:r>
        <w:rPr>
          <w:rFonts w:hint="default"/>
          <w:sz w:val="32"/>
          <w:szCs w:val="32"/>
          <w:lang w:val="en-US" w:eastAsia="zh-CN"/>
        </w:rPr>
        <w:t>2.</w:t>
      </w:r>
      <w:r>
        <w:rPr>
          <w:rFonts w:hint="eastAsia"/>
          <w:sz w:val="32"/>
          <w:szCs w:val="32"/>
          <w:lang w:val="en-US" w:eastAsia="zh-CN"/>
        </w:rPr>
        <w:t>节日文化讲解</w:t>
      </w:r>
    </w:p>
    <w:p w14:paraId="7953E63A">
      <w:pPr>
        <w:ind w:firstLineChars="200"/>
        <w:jc w:val="both"/>
        <w:rPr>
          <w:rFonts w:hint="eastAsia"/>
          <w:lang w:eastAsia="zh-CN"/>
        </w:rPr>
      </w:pPr>
      <w:r>
        <w:rPr>
          <w:rFonts w:hint="eastAsia"/>
          <w:sz w:val="32"/>
          <w:szCs w:val="32"/>
          <w:lang w:val="en-US" w:eastAsia="zh-CN"/>
        </w:rPr>
        <w:t>各</w:t>
      </w:r>
      <w:r>
        <w:rPr>
          <w:rFonts w:hint="eastAsia"/>
          <w:sz w:val="32"/>
          <w:szCs w:val="32"/>
          <w:lang w:eastAsia="zh-CN"/>
        </w:rPr>
        <w:t>班负责人深入浅出地讲解中秋节的由来、历史传说及各地不同的中秋习俗，让参与者深刻感受到中华传统文化的魅力。</w:t>
      </w:r>
    </w:p>
    <w:p w14:paraId="0A7A9B5C">
      <w:r>
        <w:drawing>
          <wp:inline distT="0" distB="0" distL="114300" distR="114300">
            <wp:extent cx="2628900" cy="1971675"/>
            <wp:effectExtent l="0" t="0" r="0" b="0"/>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8" cstate="print"/>
                    <a:srcRect/>
                    <a:stretch>
                      <a:fillRect/>
                    </a:stretch>
                  </pic:blipFill>
                  <pic:spPr>
                    <a:xfrm>
                      <a:off x="0" y="0"/>
                      <a:ext cx="2628900" cy="1971675"/>
                    </a:xfrm>
                    <a:prstGeom prst="rect">
                      <a:avLst/>
                    </a:prstGeom>
                  </pic:spPr>
                </pic:pic>
              </a:graphicData>
            </a:graphic>
          </wp:inline>
        </w:drawing>
      </w:r>
      <w:r>
        <w:drawing>
          <wp:inline distT="0" distB="0" distL="114300" distR="114300">
            <wp:extent cx="2628900" cy="1971675"/>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9" cstate="print"/>
                    <a:srcRect/>
                    <a:stretch>
                      <a:fillRect/>
                    </a:stretch>
                  </pic:blipFill>
                  <pic:spPr>
                    <a:xfrm>
                      <a:off x="0" y="0"/>
                      <a:ext cx="2628900" cy="1971675"/>
                    </a:xfrm>
                    <a:prstGeom prst="rect">
                      <a:avLst/>
                    </a:prstGeom>
                  </pic:spPr>
                </pic:pic>
              </a:graphicData>
            </a:graphic>
          </wp:inline>
        </w:drawing>
      </w:r>
    </w:p>
    <w:p w14:paraId="3498FD32">
      <w:pPr>
        <w:rPr>
          <w:sz w:val="32"/>
          <w:szCs w:val="32"/>
          <w:lang w:val="en-US"/>
        </w:rPr>
      </w:pPr>
    </w:p>
    <w:p w14:paraId="495E1D32">
      <w:pPr>
        <w:rPr>
          <w:sz w:val="32"/>
          <w:szCs w:val="32"/>
          <w:lang w:val="en-US"/>
        </w:rPr>
      </w:pPr>
      <w:r>
        <w:rPr>
          <w:sz w:val="32"/>
          <w:szCs w:val="32"/>
          <w:lang w:val="en-US"/>
        </w:rPr>
        <w:t>3.团圆故事分享环节亮点:</w:t>
      </w:r>
    </w:p>
    <w:p w14:paraId="7AF8CC63">
      <w:pPr>
        <w:ind w:firstLineChars="200"/>
        <w:rPr>
          <w:sz w:val="32"/>
          <w:szCs w:val="32"/>
          <w:lang w:val="en-US"/>
        </w:rPr>
      </w:pPr>
      <w:r>
        <w:rPr>
          <w:sz w:val="32"/>
          <w:szCs w:val="32"/>
          <w:lang w:val="en-US"/>
        </w:rPr>
        <w:t>邀请几位事先准备的同学上台，分享自己与家人共度中秋的温馨故事，或是记忆中难忘的中秋节经历。故事真挚感人，现场不时响起阵阵掌声与共鸣，增强了</w:t>
      </w:r>
      <w:r>
        <w:rPr>
          <w:rFonts w:hint="eastAsia"/>
          <w:sz w:val="32"/>
          <w:szCs w:val="32"/>
          <w:lang w:val="en-US" w:eastAsia="zh-CN"/>
        </w:rPr>
        <w:t>班级</w:t>
      </w:r>
      <w:r>
        <w:rPr>
          <w:sz w:val="32"/>
          <w:szCs w:val="32"/>
          <w:lang w:val="en-US"/>
        </w:rPr>
        <w:t>的凝聚力和归属感。</w:t>
      </w:r>
    </w:p>
    <w:p w14:paraId="3F2A5B78"/>
    <w:p w14:paraId="7C03535C">
      <w:r>
        <w:drawing>
          <wp:inline distT="0" distB="0" distL="114300" distR="114300">
            <wp:extent cx="2628900" cy="197040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0" cstate="print"/>
                    <a:srcRect/>
                    <a:stretch>
                      <a:fillRect/>
                    </a:stretch>
                  </pic:blipFill>
                  <pic:spPr>
                    <a:xfrm>
                      <a:off x="0" y="0"/>
                      <a:ext cx="2628900" cy="1970904"/>
                    </a:xfrm>
                    <a:prstGeom prst="rect">
                      <a:avLst/>
                    </a:prstGeom>
                  </pic:spPr>
                </pic:pic>
              </a:graphicData>
            </a:graphic>
          </wp:inline>
        </w:drawing>
      </w:r>
      <w:r>
        <w:drawing>
          <wp:inline distT="0" distB="0" distL="114300" distR="114300">
            <wp:extent cx="2628900" cy="197040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1" cstate="print"/>
                    <a:srcRect/>
                    <a:stretch>
                      <a:fillRect/>
                    </a:stretch>
                  </pic:blipFill>
                  <pic:spPr>
                    <a:xfrm>
                      <a:off x="0" y="0"/>
                      <a:ext cx="2628900" cy="1970904"/>
                    </a:xfrm>
                    <a:prstGeom prst="rect">
                      <a:avLst/>
                    </a:prstGeom>
                  </pic:spPr>
                </pic:pic>
              </a:graphicData>
            </a:graphic>
          </wp:inline>
        </w:drawing>
      </w:r>
    </w:p>
    <w:p w14:paraId="44CCF680">
      <w:pPr>
        <w:pStyle w:val="10"/>
        <w:numPr>
          <w:ilvl w:val="0"/>
          <w:numId w:val="0"/>
        </w:numPr>
        <w:ind w:left="420" w:firstLine="0" w:firstLineChars="0"/>
        <w:rPr>
          <w:sz w:val="32"/>
          <w:szCs w:val="32"/>
        </w:rPr>
      </w:pPr>
    </w:p>
    <w:p w14:paraId="5CFFAA75">
      <w:pPr>
        <w:pStyle w:val="10"/>
        <w:numPr>
          <w:ilvl w:val="0"/>
          <w:numId w:val="1"/>
        </w:numPr>
        <w:ind w:firstLineChars="0"/>
        <w:rPr>
          <w:sz w:val="32"/>
          <w:szCs w:val="32"/>
        </w:rPr>
      </w:pPr>
      <w:r>
        <w:rPr>
          <w:rFonts w:hint="eastAsia"/>
          <w:sz w:val="32"/>
          <w:szCs w:val="32"/>
          <w:lang w:val="en-US" w:eastAsia="zh-CN"/>
        </w:rPr>
        <w:t>活动感想与总结</w:t>
      </w:r>
    </w:p>
    <w:p w14:paraId="7FB438DD">
      <w:pPr>
        <w:numPr>
          <w:ilvl w:val="0"/>
          <w:numId w:val="0"/>
        </w:numPr>
        <w:ind w:firstLineChars="200"/>
        <w:rPr>
          <w:rFonts w:hint="eastAsia"/>
          <w:sz w:val="32"/>
          <w:szCs w:val="32"/>
          <w:lang w:val="en-US" w:eastAsia="zh-CN"/>
        </w:rPr>
      </w:pPr>
      <w:r>
        <w:rPr>
          <w:rFonts w:hint="eastAsia"/>
          <w:sz w:val="32"/>
          <w:szCs w:val="32"/>
          <w:lang w:val="en-US" w:eastAsia="zh-CN"/>
        </w:rPr>
        <w:t>活动结束后，参与者分享自己的活动感想。大家纷纷表示，这次团日活动不仅让大家深刻体会到了中秋节的传统文化，更增进了同学之间的友谊与理解，感受到了班级的温暖与力量。</w:t>
      </w:r>
    </w:p>
    <w:p w14:paraId="736CD3A3">
      <w:pPr>
        <w:numPr>
          <w:ilvl w:val="0"/>
          <w:numId w:val="0"/>
        </w:numPr>
        <w:ind w:firstLineChars="200"/>
        <w:rPr>
          <w:sz w:val="32"/>
          <w:szCs w:val="32"/>
        </w:rPr>
      </w:pPr>
      <w:r>
        <w:rPr>
          <w:rFonts w:hint="eastAsia"/>
          <w:sz w:val="32"/>
          <w:szCs w:val="32"/>
          <w:lang w:val="en-US" w:eastAsia="zh-CN"/>
        </w:rPr>
        <w:t>负责人进行总结发言，对活动的成功举办表示肯定，并期待未来能继续组织更多这样有意义的活动，共同传承与弘扬中华优秀传统文化。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4"/>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B0298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7"/>
    <w:qFormat/>
    <w:uiPriority w:val="9"/>
    <w:pPr>
      <w:spacing w:before="340" w:after="330" w:line="578" w:lineRule="auto"/>
      <w:outlineLvl w:val="0"/>
    </w:pPr>
    <w:rPr>
      <w:b/>
      <w:bCs/>
      <w:kern w:val="44"/>
      <w:sz w:val="44"/>
      <w:szCs w:val="44"/>
    </w:rPr>
  </w:style>
  <w:style w:type="paragraph" w:styleId="3">
    <w:name w:val="heading 2"/>
    <w:basedOn w:val="1"/>
    <w:next w:val="1"/>
    <w:link w:val="8"/>
    <w:qFormat/>
    <w:uiPriority w:val="9"/>
    <w:pPr>
      <w:spacing w:before="260" w:after="260" w:line="416" w:lineRule="auto"/>
      <w:outlineLvl w:val="1"/>
    </w:pPr>
    <w:rPr>
      <w:b/>
      <w:bCs/>
      <w:sz w:val="32"/>
      <w:szCs w:val="32"/>
    </w:rPr>
  </w:style>
  <w:style w:type="paragraph" w:styleId="4">
    <w:name w:val="heading 3"/>
    <w:basedOn w:val="1"/>
    <w:next w:val="1"/>
    <w:link w:val="9"/>
    <w:qFormat/>
    <w:uiPriority w:val="9"/>
    <w:pPr>
      <w:spacing w:before="260" w:after="260" w:line="416" w:lineRule="auto"/>
      <w:outlineLvl w:val="2"/>
    </w:pPr>
    <w:rPr>
      <w:b/>
      <w:bCs/>
      <w:sz w:val="32"/>
      <w:szCs w:val="32"/>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character" w:customStyle="1" w:styleId="7">
    <w:name w:val="Heading 1 Char"/>
    <w:basedOn w:val="6"/>
    <w:link w:val="2"/>
    <w:uiPriority w:val="9"/>
    <w:rPr>
      <w:b/>
      <w:bCs/>
      <w:kern w:val="44"/>
      <w:sz w:val="44"/>
      <w:szCs w:val="44"/>
    </w:rPr>
  </w:style>
  <w:style w:type="character" w:customStyle="1" w:styleId="8">
    <w:name w:val="Heading 2 Char"/>
    <w:basedOn w:val="6"/>
    <w:link w:val="3"/>
    <w:uiPriority w:val="9"/>
    <w:rPr>
      <w:b/>
      <w:bCs/>
      <w:sz w:val="32"/>
      <w:szCs w:val="32"/>
    </w:rPr>
  </w:style>
  <w:style w:type="character" w:customStyle="1" w:styleId="9">
    <w:name w:val="Heading 3 Char"/>
    <w:basedOn w:val="6"/>
    <w:link w:val="4"/>
    <w:uiPriority w:val="9"/>
    <w:rPr>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383</Words>
  <Characters>387</Characters>
  <Paragraphs>18</Paragraphs>
  <TotalTime>0</TotalTime>
  <ScaleCrop>false</ScaleCrop>
  <LinksUpToDate>false</LinksUpToDate>
  <CharactersWithSpaces>390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2024-09-24T05:33:00Z</dcterms:created>
  <dc:creator>PJV110</dc:creator>
  <cp:lastModifiedBy>高婧怡</cp:lastModifiedBy>
  <dcterms:modified xsi:type="dcterms:W3CDTF">2024-11-07T11:41:54Z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71AF7F0704994335A9DD821F85B00C03_13</vt:lpwstr>
  </property>
  <property fmtid="{D5CDD505-2E9C-101B-9397-08002B2CF9AE}" pid="3" name="KSOProductBuildVer">
    <vt:lpwstr>2052-12.1.0.18608</vt:lpwstr>
  </property>
</Properties>
</file>