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pacing w:val="8"/>
          <w:sz w:val="44"/>
          <w:szCs w:val="44"/>
          <w:lang w:eastAsia="zh-CN"/>
        </w:rPr>
        <w:t>信息安全评估竞赛考核方案</w:t>
      </w:r>
    </w:p>
    <w:p>
      <w:pPr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一、竞赛考核知识内容</w:t>
      </w:r>
    </w:p>
    <w:p>
      <w:pPr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1、园区网IP规划设计的基本原则与实现方法；</w:t>
      </w:r>
    </w:p>
    <w:p>
      <w:pPr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2、园区网信息安全规划设计的基本原则与实现方法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3、三层虚拟化交换机中信息安全相关的配置操作；</w:t>
      </w:r>
    </w:p>
    <w:p>
      <w:pPr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4、防火墙中信息安全相关的配置操作；</w:t>
      </w:r>
    </w:p>
    <w:p>
      <w:pPr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5、WEB应用防火墙中信息安全相关的配置操作；</w:t>
      </w:r>
    </w:p>
    <w:p>
      <w:pPr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6、网络日志系统中信息安全相关的配置操作；</w:t>
      </w:r>
    </w:p>
    <w:p>
      <w:pPr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7、无线交换机与无线接入点中信息安全相关的配置操作；</w:t>
      </w:r>
    </w:p>
    <w:p>
      <w:pPr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二、考核内容</w:t>
      </w:r>
    </w:p>
    <w:p>
      <w:pPr>
        <w:adjustRightInd w:val="0"/>
        <w:snapToGrid w:val="0"/>
        <w:spacing w:line="360" w:lineRule="auto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完成一个企业园区网的信息安全相关的规划设计，并完成相关安全设备的配置与调试工作。</w:t>
      </w:r>
    </w:p>
    <w:p>
      <w:pPr>
        <w:adjustRightInd w:val="0"/>
        <w:snapToGrid w:val="0"/>
        <w:spacing w:line="360" w:lineRule="auto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1、整个网络的组网拓扑如下：</w:t>
      </w:r>
    </w:p>
    <w:p>
      <w:pPr>
        <w:adjustRightInd w:val="0"/>
        <w:snapToGrid w:val="0"/>
        <w:spacing w:line="360" w:lineRule="auto"/>
        <w:jc w:val="center"/>
        <w:rPr>
          <w:color w:val="FF0000"/>
          <w:sz w:val="32"/>
          <w:szCs w:val="32"/>
        </w:rPr>
      </w:pPr>
      <w:r>
        <w:drawing>
          <wp:inline distT="0" distB="0" distL="0" distR="0">
            <wp:extent cx="3776345" cy="2654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6798" t="14917" r="23763" b="10778"/>
                    <a:stretch>
                      <a:fillRect/>
                    </a:stretch>
                  </pic:blipFill>
                  <pic:spPr>
                    <a:xfrm>
                      <a:off x="0" y="0"/>
                      <a:ext cx="3782142" cy="265846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2、整个网络的安全设备及具体配置基本参数如下表所示：</w:t>
      </w:r>
    </w:p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364"/>
        <w:gridCol w:w="1662"/>
        <w:gridCol w:w="939"/>
        <w:gridCol w:w="1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>
            <w:pPr>
              <w:jc w:val="center"/>
              <w:rPr>
                <w:rFonts w:hAnsi="楷体"/>
                <w:b/>
                <w:sz w:val="24"/>
                <w:szCs w:val="24"/>
              </w:rPr>
            </w:pPr>
            <w:r>
              <w:rPr>
                <w:rFonts w:hint="eastAsia" w:hAnsi="楷体"/>
                <w:b/>
                <w:sz w:val="24"/>
                <w:szCs w:val="24"/>
              </w:rPr>
              <w:t>设备名称</w:t>
            </w: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rFonts w:hAnsi="楷体"/>
                <w:b/>
                <w:sz w:val="24"/>
                <w:szCs w:val="24"/>
              </w:rPr>
            </w:pPr>
            <w:r>
              <w:rPr>
                <w:rFonts w:hint="eastAsia" w:hAnsi="楷体"/>
                <w:b/>
                <w:sz w:val="24"/>
                <w:szCs w:val="24"/>
              </w:rPr>
              <w:t>管理地址</w:t>
            </w: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rFonts w:hAnsi="楷体"/>
                <w:b/>
                <w:sz w:val="24"/>
                <w:szCs w:val="24"/>
              </w:rPr>
            </w:pPr>
            <w:r>
              <w:rPr>
                <w:rFonts w:hint="eastAsia" w:hAnsi="楷体"/>
                <w:b/>
                <w:sz w:val="24"/>
                <w:szCs w:val="24"/>
              </w:rPr>
              <w:t>默认管理接口</w:t>
            </w: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rFonts w:hAnsi="楷体"/>
                <w:b/>
                <w:sz w:val="24"/>
                <w:szCs w:val="24"/>
              </w:rPr>
            </w:pPr>
            <w:r>
              <w:rPr>
                <w:rFonts w:hint="eastAsia" w:hAnsi="楷体"/>
                <w:b/>
                <w:sz w:val="24"/>
                <w:szCs w:val="24"/>
              </w:rPr>
              <w:t>用户名</w:t>
            </w: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rFonts w:hAnsi="楷体"/>
                <w:b/>
                <w:sz w:val="24"/>
                <w:szCs w:val="24"/>
              </w:rPr>
            </w:pPr>
            <w:r>
              <w:rPr>
                <w:rFonts w:hint="eastAsia" w:hAnsi="楷体"/>
                <w:b/>
                <w:sz w:val="24"/>
                <w:szCs w:val="24"/>
              </w:rPr>
              <w:t>密码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Cs w:val="21"/>
              </w:rPr>
            </w:pPr>
            <w:r>
              <w:rPr>
                <w:rFonts w:hint="eastAsia" w:hAnsi="楷体" w:cs="宋体"/>
                <w:kern w:val="0"/>
                <w:szCs w:val="21"/>
              </w:rPr>
              <w:t>防火墙</w:t>
            </w:r>
            <w:r>
              <w:rPr>
                <w:rFonts w:hint="eastAsia" w:hAnsi="楷体"/>
                <w:kern w:val="0"/>
                <w:szCs w:val="21"/>
              </w:rPr>
              <w:t>DCFW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"http://192.168.1.1" </w:instrText>
            </w:r>
            <w:r>
              <w:fldChar w:fldCharType="separate"/>
            </w:r>
            <w:r>
              <w:rPr>
                <w:rFonts w:hint="eastAsia" w:hAnsi="楷体"/>
                <w:bCs/>
                <w:sz w:val="24"/>
                <w:szCs w:val="24"/>
              </w:rPr>
              <w:t>http://192.168.1.1</w:t>
            </w:r>
            <w:r>
              <w:rPr>
                <w:rFonts w:hint="eastAsia" w:hAnsi="楷体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ETH0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admin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admin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Cs w:val="21"/>
              </w:rPr>
            </w:pPr>
            <w:r>
              <w:rPr>
                <w:rFonts w:hint="eastAsia" w:hAnsi="楷体" w:cs="宋体"/>
                <w:kern w:val="0"/>
                <w:szCs w:val="21"/>
              </w:rPr>
              <w:t>网络日志系统</w:t>
            </w:r>
            <w:r>
              <w:rPr>
                <w:rFonts w:hint="eastAsia" w:hAnsi="楷体"/>
                <w:kern w:val="0"/>
                <w:szCs w:val="21"/>
              </w:rPr>
              <w:t>DCBI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https://192.168.5.254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ETH0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admin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123456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Cs w:val="21"/>
              </w:rPr>
            </w:pPr>
            <w:r>
              <w:rPr>
                <w:rFonts w:hint="eastAsia" w:hAnsi="楷体" w:cs="宋体"/>
                <w:kern w:val="0"/>
                <w:szCs w:val="21"/>
              </w:rPr>
              <w:t>WEB应用防火墙</w:t>
            </w:r>
            <w:r>
              <w:rPr>
                <w:rFonts w:hint="eastAsia" w:hAnsi="楷体"/>
                <w:kern w:val="0"/>
                <w:szCs w:val="21"/>
              </w:rPr>
              <w:t>WAF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https://192.168.45.1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ETH5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admin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admin123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>
            <w:pPr>
              <w:rPr>
                <w:rFonts w:hAnsi="楷体" w:cs="宋体"/>
                <w:kern w:val="0"/>
                <w:szCs w:val="21"/>
              </w:rPr>
            </w:pPr>
            <w:r>
              <w:rPr>
                <w:rFonts w:hint="eastAsia" w:hAnsi="楷体" w:cs="宋体"/>
                <w:kern w:val="0"/>
                <w:szCs w:val="21"/>
              </w:rPr>
              <w:t>三层交换机DCRS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Console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>
            <w:pPr>
              <w:rPr>
                <w:rFonts w:hAnsi="楷体" w:cs="宋体"/>
                <w:kern w:val="0"/>
                <w:szCs w:val="21"/>
              </w:rPr>
            </w:pPr>
            <w:r>
              <w:rPr>
                <w:rFonts w:hint="eastAsia" w:hAnsi="楷体" w:cs="宋体"/>
                <w:kern w:val="0"/>
                <w:szCs w:val="21"/>
              </w:rPr>
              <w:t>无线交换机D</w:t>
            </w:r>
            <w:r>
              <w:rPr>
                <w:rFonts w:hint="eastAsia" w:hAnsi="楷体"/>
                <w:kern w:val="0"/>
                <w:szCs w:val="21"/>
              </w:rPr>
              <w:t>CWS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Console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Cs w:val="21"/>
              </w:rPr>
            </w:pPr>
            <w:r>
              <w:rPr>
                <w:rFonts w:hint="eastAsia" w:hAnsi="楷体" w:cs="宋体"/>
                <w:kern w:val="0"/>
                <w:szCs w:val="21"/>
              </w:rPr>
              <w:t>堡垒服务器</w:t>
            </w:r>
            <w:r>
              <w:rPr>
                <w:rFonts w:hint="eastAsia" w:hAnsi="楷体"/>
                <w:kern w:val="0"/>
                <w:szCs w:val="21"/>
              </w:rPr>
              <w:t>DCST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备注</w:t>
            </w:r>
          </w:p>
        </w:tc>
        <w:tc>
          <w:tcPr>
            <w:tcW w:w="0" w:type="auto"/>
            <w:gridSpan w:val="4"/>
            <w:shd w:val="clear" w:color="auto" w:fill="auto"/>
          </w:tcPr>
          <w:p>
            <w:pPr>
              <w:rPr>
                <w:rFonts w:hAnsi="楷体"/>
                <w:sz w:val="24"/>
                <w:szCs w:val="24"/>
              </w:rPr>
            </w:pPr>
            <w:r>
              <w:rPr>
                <w:rFonts w:hint="eastAsia" w:hAnsi="楷体"/>
                <w:sz w:val="24"/>
                <w:szCs w:val="24"/>
              </w:rPr>
              <w:t>所有设备的默认管理接口、管理IP地址不允许修改。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3、整个网络的IP规划：</w:t>
      </w:r>
    </w:p>
    <w:tbl>
      <w:tblPr>
        <w:tblStyle w:val="1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574"/>
        <w:gridCol w:w="1947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b/>
                <w:color w:val="000000"/>
                <w:kern w:val="0"/>
                <w:szCs w:val="21"/>
              </w:rPr>
              <w:t>接口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b/>
                <w:color w:val="000000"/>
                <w:kern w:val="0"/>
                <w:szCs w:val="21"/>
              </w:rPr>
              <w:t>IP地址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b/>
                <w:color w:val="000000"/>
                <w:kern w:val="0"/>
                <w:szCs w:val="21"/>
              </w:rPr>
              <w:t>对端设备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防火墙DCFW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ETH0/2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10.0.0.1/30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DCRS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ETH0/1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10.1.4.78/24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PC3（10.1.4.77）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L2TP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192.168.10.1/24</w:t>
            </w:r>
          </w:p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可用IP数量为20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L2TP地址池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ETH0/3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10.0.0.10/30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Netlog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无线控制器DCWS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VLAN 1002</w:t>
            </w:r>
          </w:p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ETH1/0/1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10.0.0.6/30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DCRS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ETH1/0/2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AP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管理VLAN</w:t>
            </w:r>
          </w:p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VLAN 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192.168.100.254/24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VLAN 101</w:t>
            </w:r>
          </w:p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ETH1/0/11-24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192.168.101.1/24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WEB应用防火墙WAF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ETH2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172.16.100.2/24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DCST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ETH3</w:t>
            </w: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DCRS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三层交换机DCRS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VLAN 1001</w:t>
            </w:r>
          </w:p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ETH1/0/2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10.0.0.2/30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DCFW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VLAN 1002</w:t>
            </w:r>
          </w:p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ETH1/0/1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10.0.0.5/30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DCWS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VLAN 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172.16.10.1/24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无线2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VLAN 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172.16.20.1/25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无线1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无线管理VLAN</w:t>
            </w:r>
          </w:p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VLAN 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172.16.30.1/26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VLAN 40</w:t>
            </w:r>
          </w:p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ETH1/0/6-9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192.168.40.1/24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PC1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管理VLAN</w:t>
            </w:r>
          </w:p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VLAN 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192.168.100.1/24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VLAN 200</w:t>
            </w:r>
          </w:p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ETH1/0/10-24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172.16.100.1/24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WAF、PC2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日志服务器Netlog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ETH2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10.0.0.9/30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DCFW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ETH3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Ansi="楷体" w:cs="宋体"/>
                <w:color w:val="000000"/>
                <w:kern w:val="0"/>
                <w:szCs w:val="21"/>
              </w:rPr>
            </w:pPr>
            <w:r>
              <w:rPr>
                <w:rFonts w:hint="eastAsia" w:hAnsi="楷体" w:cs="宋体"/>
                <w:color w:val="000000"/>
                <w:kern w:val="0"/>
                <w:szCs w:val="21"/>
              </w:rPr>
              <w:t>DCRS(ETH1/0/4)</w:t>
            </w:r>
          </w:p>
        </w:tc>
      </w:tr>
    </w:tbl>
    <w:p>
      <w:pPr>
        <w:adjustRightInd w:val="0"/>
        <w:snapToGrid w:val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三、考核具体要求：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1、任务1：网络平台搭建：根据网络拓扑图所示，完成如下操作任务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。</w:t>
      </w:r>
    </w:p>
    <w:tbl>
      <w:tblPr>
        <w:tblStyle w:val="1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7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任务需求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按照IP地址参数表，对WAF的名称、各接口IP地址进行配置。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按照IP地址参数表，对DCRS的名称、各接口IP地址进行配置。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按照IP地址参数表，对DCFW的名称、各接口IP地址进行配置。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按照IP地址参数表，对DCWS的各接口IP地址进行配置。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按照IP地址参数表，对DCBI的名称、各接口IP地址进行配置。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按照IP地址参数表，在DCRS交换机上创建相应的VLAN，并将相应接口划入VLAN。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采用静态路由的方式，全网络互连。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防火墙做必要配置实现内网对外网访问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2、任务2：网络安全设备配置与防护</w:t>
      </w:r>
    </w:p>
    <w:p>
      <w:pPr>
        <w:ind w:firstLine="420" w:firstLineChars="200"/>
      </w:pPr>
      <w:r>
        <w:rPr>
          <w:rFonts w:hint="eastAsia"/>
        </w:rPr>
        <w:t>（1）</w:t>
      </w:r>
      <w:r>
        <w:rPr>
          <w:rFonts w:hint="eastAsia"/>
        </w:rPr>
        <w:tab/>
      </w:r>
      <w:r>
        <w:rPr>
          <w:rFonts w:hint="eastAsia"/>
        </w:rPr>
        <w:t>在DCFW上配置，连接LAN接口开启PING,HTTP,HTTPS，telnet功能，连接Internet接口开启PING、HTTPS功能；连接netlog接口为DMZ区域，合理配置策略，让内网用户能通过网络管理netlog；</w:t>
      </w:r>
    </w:p>
    <w:p>
      <w:pPr>
        <w:ind w:firstLine="420" w:firstLineChars="200"/>
      </w:pPr>
      <w:r>
        <w:rPr>
          <w:rFonts w:hint="eastAsia"/>
        </w:rPr>
        <w:t>（2）</w:t>
      </w:r>
      <w:r>
        <w:rPr>
          <w:rFonts w:hint="eastAsia"/>
        </w:rPr>
        <w:tab/>
      </w:r>
      <w:r>
        <w:rPr>
          <w:rFonts w:hint="eastAsia"/>
        </w:rPr>
        <w:t>DCFW配置 LOG，记录NAT会话， Server IP为172.16.100.10.开启DCFW上snmp服务，Server IP 172.16.100.10 团体字符为public5；</w:t>
      </w:r>
    </w:p>
    <w:p>
      <w:pPr>
        <w:ind w:firstLine="420" w:firstLineChars="200"/>
      </w:pPr>
      <w:r>
        <w:rPr>
          <w:rFonts w:hint="eastAsia"/>
        </w:rPr>
        <w:t>（3）</w:t>
      </w:r>
      <w:r>
        <w:rPr>
          <w:rFonts w:hint="eastAsia"/>
        </w:rPr>
        <w:tab/>
      </w:r>
      <w:r>
        <w:rPr>
          <w:rFonts w:hint="eastAsia"/>
        </w:rPr>
        <w:t>DCFW做相应配置，使用L2TP方式让外网移动办公用户能够实现对内网的访问，用户名密码为dcn2015， VPN地址池参见地址表；合理配置安全策略；</w:t>
      </w:r>
    </w:p>
    <w:p>
      <w:pPr>
        <w:ind w:firstLine="420" w:firstLineChars="200"/>
      </w:pPr>
      <w:r>
        <w:rPr>
          <w:rFonts w:hint="eastAsia"/>
        </w:rPr>
        <w:t>（4）</w:t>
      </w:r>
      <w:r>
        <w:rPr>
          <w:rFonts w:hint="eastAsia"/>
        </w:rPr>
        <w:tab/>
      </w:r>
      <w:r>
        <w:rPr>
          <w:rFonts w:hint="eastAsia"/>
        </w:rPr>
        <w:t>出于安全考虑，无线用户移动性较强，无线用户访问 Internet是需要采用实名认证，在防火墙上开启Web认证，账号密码为2015web；</w:t>
      </w:r>
    </w:p>
    <w:p>
      <w:pPr>
        <w:ind w:firstLine="420" w:firstLineChars="200"/>
      </w:pPr>
      <w:r>
        <w:rPr>
          <w:rFonts w:hint="eastAsia"/>
        </w:rPr>
        <w:t>（5）</w:t>
      </w:r>
      <w:r>
        <w:rPr>
          <w:rFonts w:hint="eastAsia"/>
        </w:rPr>
        <w:tab/>
      </w:r>
      <w:r>
        <w:rPr>
          <w:rFonts w:hint="eastAsia"/>
        </w:rPr>
        <w:t xml:space="preserve">为了合理利用网络出口带宽，需要对内网用户访问Internet进行流量控制，园区总出口带宽为200M，对除无线用户以外的用户限制带宽，每天上午9:00到下午6:00每个IP最大下载速率为2Mbps，上传速率为1Mbps； </w:t>
      </w:r>
    </w:p>
    <w:p>
      <w:pPr>
        <w:ind w:firstLine="420" w:firstLineChars="200"/>
      </w:pPr>
      <w:r>
        <w:rPr>
          <w:rFonts w:hint="eastAsia"/>
        </w:rPr>
        <w:t>（6）</w:t>
      </w:r>
      <w:r>
        <w:rPr>
          <w:rFonts w:hint="eastAsia"/>
        </w:rPr>
        <w:tab/>
      </w:r>
      <w:r>
        <w:rPr>
          <w:rFonts w:hint="eastAsia"/>
        </w:rPr>
        <w:t>DCFW上配置NAT功能，使PC3能够通过Web方式正常管理到AC，端口号使用6665;）合理配置安全策略；</w:t>
      </w:r>
    </w:p>
    <w:p>
      <w:pPr>
        <w:ind w:firstLine="420" w:firstLineChars="200"/>
      </w:pPr>
      <w:r>
        <w:rPr>
          <w:rFonts w:hint="eastAsia"/>
        </w:rPr>
        <w:t>（7）</w:t>
      </w:r>
      <w:r>
        <w:rPr>
          <w:rFonts w:hint="eastAsia"/>
        </w:rPr>
        <w:tab/>
      </w:r>
      <w:r>
        <w:rPr>
          <w:rFonts w:hint="eastAsia"/>
        </w:rPr>
        <w:t xml:space="preserve">在DCFW做相关配置要求防火墙能够记录每天9:00-18:00内网用户访问外网的URL，保存在日志服务器； </w:t>
      </w:r>
    </w:p>
    <w:p>
      <w:pPr>
        <w:ind w:firstLine="420" w:firstLineChars="200"/>
      </w:pPr>
      <w:r>
        <w:rPr>
          <w:rFonts w:hint="eastAsia"/>
        </w:rPr>
        <w:t>（8）</w:t>
      </w:r>
      <w:r>
        <w:rPr>
          <w:rFonts w:hint="eastAsia"/>
        </w:rPr>
        <w:tab/>
      </w:r>
      <w:r>
        <w:rPr>
          <w:rFonts w:hint="eastAsia"/>
        </w:rPr>
        <w:t>配置防火墙Web外发信息控制策略，禁止内网无线用户到所有网站的Web外发信息控制；内网有线用户到外网网站Web外发信息控制，禁止外发关键字“攻击”“病毒”，信任值为1，并记录相关日志。</w:t>
      </w:r>
    </w:p>
    <w:p>
      <w:pPr>
        <w:ind w:firstLine="420" w:firstLineChars="200"/>
      </w:pPr>
      <w:r>
        <w:rPr>
          <w:rFonts w:hint="eastAsia"/>
        </w:rPr>
        <w:t>（9）</w:t>
      </w:r>
      <w:r>
        <w:rPr>
          <w:rFonts w:hint="eastAsia"/>
        </w:rPr>
        <w:tab/>
      </w:r>
      <w:r>
        <w:rPr>
          <w:rFonts w:hint="eastAsia"/>
        </w:rPr>
        <w:t xml:space="preserve">DCFW做相关配置要求内网用户不能登录QQ和MSN； </w:t>
      </w:r>
    </w:p>
    <w:p>
      <w:pPr>
        <w:ind w:firstLine="420" w:firstLineChars="200"/>
      </w:pPr>
      <w:r>
        <w:rPr>
          <w:rFonts w:hint="eastAsia"/>
        </w:rPr>
        <w:t>（10）</w:t>
      </w:r>
      <w:r>
        <w:rPr>
          <w:rFonts w:hint="eastAsia"/>
        </w:rPr>
        <w:tab/>
      </w:r>
      <w:r>
        <w:rPr>
          <w:rFonts w:hint="eastAsia"/>
        </w:rPr>
        <w:t>DCFW上配置限制内网用户访问www.sohu.com 限制内网用户访问URL中带有sohu关键字的所有网站；</w:t>
      </w:r>
    </w:p>
    <w:p>
      <w:pPr>
        <w:ind w:firstLine="420" w:firstLineChars="200"/>
      </w:pPr>
      <w:r>
        <w:rPr>
          <w:rFonts w:hint="eastAsia"/>
        </w:rPr>
        <w:t>（11）</w:t>
      </w:r>
      <w:r>
        <w:rPr>
          <w:rFonts w:hint="eastAsia"/>
        </w:rPr>
        <w:tab/>
      </w:r>
      <w:r>
        <w:rPr>
          <w:rFonts w:hint="eastAsia"/>
        </w:rPr>
        <w:t>在DCBI-netlog上配置，设备部署方式为旁路模式，并配置监控接口与管理接口;要求对内网访问Internet全部应用进行记录日志；</w:t>
      </w:r>
    </w:p>
    <w:p>
      <w:pPr>
        <w:ind w:firstLine="420" w:firstLineChars="200"/>
      </w:pPr>
      <w:r>
        <w:rPr>
          <w:rFonts w:hint="eastAsia"/>
        </w:rPr>
        <w:t>（12）</w:t>
      </w:r>
      <w:r>
        <w:rPr>
          <w:rFonts w:hint="eastAsia"/>
        </w:rPr>
        <w:tab/>
      </w:r>
      <w:r>
        <w:rPr>
          <w:rFonts w:hint="eastAsia"/>
        </w:rPr>
        <w:t>在DCBI-netlog上配置，监控周一至周五9：00-18：00 无线用户所在网段访问的URL中包含sohu的HTTP访问记录，并且邮件发送告警；</w:t>
      </w:r>
    </w:p>
    <w:p>
      <w:pPr>
        <w:ind w:firstLine="420" w:firstLineChars="200"/>
      </w:pPr>
      <w:r>
        <w:rPr>
          <w:rFonts w:hint="eastAsia"/>
        </w:rPr>
        <w:t>（13）</w:t>
      </w:r>
      <w:r>
        <w:rPr>
          <w:rFonts w:hint="eastAsia"/>
        </w:rPr>
        <w:tab/>
      </w:r>
      <w:r>
        <w:rPr>
          <w:rFonts w:hint="eastAsia"/>
        </w:rPr>
        <w:t>在DCBI上配置，添加内容规则，对于网站访问关键字包含“搜狐”的，记录并邮件报警；</w:t>
      </w:r>
    </w:p>
    <w:p>
      <w:pPr>
        <w:ind w:firstLine="420" w:firstLineChars="200"/>
      </w:pPr>
      <w:r>
        <w:rPr>
          <w:rFonts w:hint="eastAsia"/>
        </w:rPr>
        <w:t>（14）</w:t>
      </w:r>
      <w:r>
        <w:rPr>
          <w:rFonts w:hint="eastAsia"/>
        </w:rPr>
        <w:tab/>
      </w:r>
      <w:r>
        <w:rPr>
          <w:rFonts w:hint="eastAsia"/>
        </w:rPr>
        <w:t>在DCBI上配置，使DCBI能够通过邮件方式发送告警信息，邮件服务器IP 172.16.100.20，端口号25，账号test5dcn，密码test5，当DCBI磁盘使用率超过90%时发送一次报警；</w:t>
      </w:r>
    </w:p>
    <w:p>
      <w:pPr>
        <w:ind w:firstLine="420" w:firstLineChars="200"/>
      </w:pPr>
      <w:r>
        <w:rPr>
          <w:rFonts w:hint="eastAsia"/>
        </w:rPr>
        <w:t>（15）</w:t>
      </w:r>
      <w:r>
        <w:rPr>
          <w:rFonts w:hint="eastAsia"/>
        </w:rPr>
        <w:tab/>
      </w:r>
      <w:r>
        <w:rPr>
          <w:rFonts w:hint="eastAsia"/>
        </w:rPr>
        <w:t>在DCBI上配置，将DCBI的日志信息发送到日志服务器，日志服务器IP 172.16.100.10，community名字public3；</w:t>
      </w:r>
    </w:p>
    <w:p>
      <w:pPr>
        <w:ind w:firstLine="420" w:firstLineChars="200"/>
      </w:pPr>
      <w:r>
        <w:rPr>
          <w:rFonts w:hint="eastAsia"/>
        </w:rPr>
        <w:t>（16）</w:t>
      </w:r>
      <w:r>
        <w:rPr>
          <w:rFonts w:hint="eastAsia"/>
        </w:rPr>
        <w:tab/>
      </w:r>
      <w:r>
        <w:rPr>
          <w:rFonts w:hint="eastAsia"/>
        </w:rPr>
        <w:t>在DCBI上配置，增加非admin账户DCN2015，密码dcbi5555，该账户仅用于用户查询设备的日志信息和统计信息；</w:t>
      </w:r>
    </w:p>
    <w:p>
      <w:pPr>
        <w:ind w:firstLine="420" w:firstLineChars="200"/>
      </w:pPr>
      <w:r>
        <w:rPr>
          <w:rFonts w:hint="eastAsia"/>
        </w:rPr>
        <w:t>（17）</w:t>
      </w:r>
      <w:r>
        <w:rPr>
          <w:rFonts w:hint="eastAsia"/>
        </w:rPr>
        <w:tab/>
      </w:r>
      <w:r>
        <w:rPr>
          <w:rFonts w:hint="eastAsia"/>
        </w:rPr>
        <w:t>DCBI配置应用及应用组“P2P下载”，UDP协议端口号范围40500-42000，在周一至周五9：00-18：00监控LAN中所有用户的“P2P下载”访问记录并告警；</w:t>
      </w:r>
    </w:p>
    <w:p>
      <w:pPr>
        <w:ind w:firstLine="420" w:firstLineChars="200"/>
      </w:pPr>
      <w:r>
        <w:rPr>
          <w:rFonts w:hint="eastAsia"/>
        </w:rPr>
        <w:t>（18）</w:t>
      </w:r>
      <w:r>
        <w:rPr>
          <w:rFonts w:hint="eastAsia"/>
        </w:rPr>
        <w:tab/>
      </w:r>
      <w:r>
        <w:rPr>
          <w:rFonts w:hint="eastAsia"/>
        </w:rPr>
        <w:t>在WAF上配置，公司内部有一台网站服务器直连到WAF，IP地址是172.16.100.30，端口是8080，并将服务访问日志、Web防护日志、服务监控日志发送至syslog日志服务器，syslog日志服务器IP地址是172.16.100.10，UDP的514端口；</w:t>
      </w:r>
    </w:p>
    <w:p>
      <w:pPr>
        <w:ind w:firstLine="420" w:firstLineChars="200"/>
      </w:pPr>
      <w:r>
        <w:rPr>
          <w:rFonts w:hint="eastAsia"/>
        </w:rPr>
        <w:t>（19）</w:t>
      </w:r>
      <w:r>
        <w:rPr>
          <w:rFonts w:hint="eastAsia"/>
        </w:rPr>
        <w:tab/>
      </w:r>
      <w:r>
        <w:rPr>
          <w:rFonts w:hint="eastAsia"/>
        </w:rPr>
        <w:t>在公司总部的WAF上配置，将攻击告警、设备状态告警信息通过邮件（发送到DCN@digitalchina.com）及短信方式(发送到13913814949)发送给管理员；</w:t>
      </w:r>
    </w:p>
    <w:p>
      <w:pPr>
        <w:ind w:firstLine="420" w:firstLineChars="200"/>
      </w:pPr>
      <w:r>
        <w:rPr>
          <w:rFonts w:hint="eastAsia"/>
        </w:rPr>
        <w:t>（20）</w:t>
      </w:r>
      <w:r>
        <w:rPr>
          <w:rFonts w:hint="eastAsia"/>
        </w:rPr>
        <w:tab/>
      </w:r>
      <w:r>
        <w:rPr>
          <w:rFonts w:hint="eastAsia"/>
        </w:rPr>
        <w:t>在公司总部的WAF上配置，禁止公网IP地址（218.5.18.2）访问网站服务器，网站服务器IP地址是172.16.100.30；</w:t>
      </w:r>
    </w:p>
    <w:p>
      <w:pPr>
        <w:ind w:firstLine="420" w:firstLineChars="200"/>
      </w:pPr>
      <w:r>
        <w:rPr>
          <w:rFonts w:hint="eastAsia"/>
        </w:rPr>
        <w:t>（21）</w:t>
      </w:r>
      <w:r>
        <w:rPr>
          <w:rFonts w:hint="eastAsia"/>
        </w:rPr>
        <w:tab/>
      </w:r>
      <w:r>
        <w:rPr>
          <w:rFonts w:hint="eastAsia"/>
        </w:rPr>
        <w:t>在公司总部的WAF上配置，防止某源IP地址在短时间内发送大量的恶意请求，影响公司网站正常服务。大量请求的确认值是：并发访问超过3000次请求；</w:t>
      </w:r>
    </w:p>
    <w:p>
      <w:pPr>
        <w:ind w:firstLine="420" w:firstLineChars="200"/>
      </w:pPr>
      <w:r>
        <w:rPr>
          <w:rFonts w:hint="eastAsia"/>
        </w:rPr>
        <w:t>（22）</w:t>
      </w:r>
      <w:r>
        <w:rPr>
          <w:rFonts w:hint="eastAsia"/>
        </w:rPr>
        <w:tab/>
      </w:r>
      <w:r>
        <w:rPr>
          <w:rFonts w:hint="eastAsia"/>
        </w:rPr>
        <w:t>在WAF上配置，开启基于 session cookie的CC防护，最大请求数为3000，超过进行阻止；</w:t>
      </w:r>
    </w:p>
    <w:p>
      <w:pPr>
        <w:ind w:firstLine="420" w:firstLineChars="200"/>
      </w:pPr>
      <w:r>
        <w:rPr>
          <w:rFonts w:hint="eastAsia"/>
        </w:rPr>
        <w:t>（23）</w:t>
      </w:r>
      <w:r>
        <w:rPr>
          <w:rFonts w:hint="eastAsia"/>
        </w:rPr>
        <w:tab/>
      </w:r>
      <w:r>
        <w:rPr>
          <w:rFonts w:hint="eastAsia"/>
        </w:rPr>
        <w:t xml:space="preserve">DCRS为接入交换机，为终端产生防止MAC地址防洪攻击，请配置端口安全，每个已划分VLAN的端口最多学习到25个MAC地址，发生违规阻止后续违规流量通过，不影响已有流量并产生LOG日志；连接PC1的接口为专用接口，限定只允许PC1的MAC地址可以连接； </w:t>
      </w:r>
    </w:p>
    <w:p>
      <w:pPr>
        <w:ind w:firstLine="420" w:firstLineChars="200"/>
      </w:pPr>
      <w:r>
        <w:rPr>
          <w:rFonts w:hint="eastAsia"/>
        </w:rPr>
        <w:t>（24）</w:t>
      </w:r>
      <w:r>
        <w:rPr>
          <w:rFonts w:hint="eastAsia"/>
        </w:rPr>
        <w:tab/>
      </w:r>
      <w:r>
        <w:rPr>
          <w:rFonts w:hint="eastAsia"/>
        </w:rPr>
        <w:t xml:space="preserve">将连接DCFW的双向流量镜像至Netlog进行监控和分析； </w:t>
      </w:r>
    </w:p>
    <w:p>
      <w:pPr>
        <w:ind w:firstLine="420" w:firstLineChars="200"/>
      </w:pPr>
      <w:r>
        <w:rPr>
          <w:rFonts w:hint="eastAsia"/>
        </w:rPr>
        <w:t>（25）</w:t>
      </w:r>
      <w:r>
        <w:rPr>
          <w:rFonts w:hint="eastAsia"/>
        </w:rPr>
        <w:tab/>
      </w:r>
      <w:r>
        <w:rPr>
          <w:rFonts w:hint="eastAsia"/>
        </w:rPr>
        <w:t>开启防ARP扫描功能，单位时间内端口收到ARP数量超过50便认定是攻击，DOWN掉此端口；</w:t>
      </w:r>
    </w:p>
    <w:p>
      <w:pPr>
        <w:ind w:firstLine="420" w:firstLineChars="200"/>
      </w:pPr>
      <w:r>
        <w:rPr>
          <w:rFonts w:hint="eastAsia"/>
        </w:rPr>
        <w:t>（26）</w:t>
      </w:r>
      <w:r>
        <w:rPr>
          <w:rFonts w:hint="eastAsia"/>
        </w:rPr>
        <w:tab/>
      </w:r>
      <w:r>
        <w:rPr>
          <w:rFonts w:hint="eastAsia"/>
        </w:rPr>
        <w:t>在公司总部的DCRS上配置端口环路检测（Loopback Detection），防止来自VLAN200接口下的单端口环路，并配置存在环路时的检测时间间隔为30秒，不存在环路时的检测时间间隔为10秒；</w:t>
      </w:r>
    </w:p>
    <w:p>
      <w:pPr>
        <w:ind w:firstLine="420" w:firstLineChars="200"/>
      </w:pPr>
      <w:r>
        <w:rPr>
          <w:rFonts w:hint="eastAsia"/>
        </w:rPr>
        <w:t>（27）</w:t>
      </w:r>
      <w:r>
        <w:rPr>
          <w:rFonts w:hint="eastAsia"/>
        </w:rPr>
        <w:tab/>
      </w:r>
      <w:r>
        <w:rPr>
          <w:rFonts w:hint="eastAsia"/>
        </w:rPr>
        <w:t>为了控制接入网络PC，需要在交换ETH1/0/10口开启DOT1X认证，配置认证服务器，IP地址是172.16.100.40，radius key是dcn2015；</w:t>
      </w:r>
    </w:p>
    <w:p>
      <w:pPr>
        <w:ind w:firstLine="420" w:firstLineChars="200"/>
      </w:pPr>
      <w:r>
        <w:rPr>
          <w:rFonts w:hint="eastAsia"/>
        </w:rPr>
        <w:t>（28）</w:t>
      </w:r>
      <w:r>
        <w:rPr>
          <w:rFonts w:hint="eastAsia"/>
        </w:rPr>
        <w:tab/>
      </w:r>
      <w:r>
        <w:rPr>
          <w:rFonts w:hint="eastAsia"/>
        </w:rPr>
        <w:t>交换机开启远程管理，使用SSH方式账号为DCN2015，密码为555555；</w:t>
      </w:r>
    </w:p>
    <w:p>
      <w:pPr>
        <w:ind w:firstLine="420" w:firstLineChars="200"/>
      </w:pPr>
      <w:r>
        <w:rPr>
          <w:rFonts w:hint="eastAsia"/>
        </w:rPr>
        <w:t>（29）</w:t>
      </w:r>
      <w:r>
        <w:rPr>
          <w:rFonts w:hint="eastAsia"/>
        </w:rPr>
        <w:tab/>
      </w:r>
      <w:r>
        <w:rPr>
          <w:rFonts w:hint="eastAsia"/>
        </w:rPr>
        <w:t>VLAN20、VLAN30、VLAN10 用户采用动态获取IP地址方式，DHCP服务器在AC上配置，前十个地址为保留地址，VLAN40用户也动态获取IP，DHCP server为DCFW；</w:t>
      </w:r>
    </w:p>
    <w:p>
      <w:pPr>
        <w:ind w:firstLine="420" w:firstLineChars="200"/>
      </w:pPr>
      <w:r>
        <w:rPr>
          <w:rFonts w:hint="eastAsia"/>
        </w:rPr>
        <w:t>（30）</w:t>
      </w:r>
      <w:r>
        <w:rPr>
          <w:rFonts w:hint="eastAsia"/>
        </w:rPr>
        <w:tab/>
      </w:r>
      <w:r>
        <w:rPr>
          <w:rFonts w:hint="eastAsia"/>
        </w:rPr>
        <w:t>在交换机上配置，在只允VLAN200用户在上班时间（周-到周五8:00到18:00）内访问VLAN100段IP；</w:t>
      </w:r>
    </w:p>
    <w:p>
      <w:pPr>
        <w:ind w:firstLine="420" w:firstLineChars="200"/>
      </w:pPr>
      <w:r>
        <w:rPr>
          <w:rFonts w:hint="eastAsia"/>
        </w:rPr>
        <w:t>（31）</w:t>
      </w:r>
      <w:r>
        <w:rPr>
          <w:rFonts w:hint="eastAsia"/>
        </w:rPr>
        <w:tab/>
      </w:r>
      <w:r>
        <w:rPr>
          <w:rFonts w:hint="eastAsia"/>
        </w:rPr>
        <w:t>为拦截、防止非法的MAC地址与IP地址绑定的ARP数据包配置动态arp检测功能，VLAN30用户的ARP阀值为50；</w:t>
      </w:r>
    </w:p>
    <w:p>
      <w:pPr>
        <w:ind w:firstLine="420" w:firstLineChars="200"/>
      </w:pPr>
      <w:r>
        <w:rPr>
          <w:rFonts w:hint="eastAsia"/>
        </w:rPr>
        <w:t>（32）</w:t>
      </w:r>
      <w:r>
        <w:rPr>
          <w:rFonts w:hint="eastAsia"/>
        </w:rPr>
        <w:tab/>
      </w:r>
      <w:r>
        <w:rPr>
          <w:rFonts w:hint="eastAsia"/>
        </w:rPr>
        <w:t>为了防止VLAN40网段arp欺骗，需要在交换机上开启ip dhcp snooping并在接口下绑定用户；</w:t>
      </w:r>
    </w:p>
    <w:p>
      <w:pPr>
        <w:ind w:firstLine="420" w:firstLineChars="200"/>
      </w:pPr>
      <w:r>
        <w:rPr>
          <w:rFonts w:hint="eastAsia"/>
        </w:rPr>
        <w:t>（33）</w:t>
      </w:r>
      <w:r>
        <w:rPr>
          <w:rFonts w:hint="eastAsia"/>
        </w:rPr>
        <w:tab/>
      </w:r>
      <w:r>
        <w:rPr>
          <w:rFonts w:hint="eastAsia"/>
        </w:rPr>
        <w:t>在DCRS上配置，配置设备enable密码，密码为dcn2015，并且在登录设备时必须正确输入enable密码才能进入交换机的配置模式；</w:t>
      </w:r>
    </w:p>
    <w:p>
      <w:pPr>
        <w:ind w:firstLine="420" w:firstLineChars="200"/>
      </w:pPr>
      <w:r>
        <w:rPr>
          <w:rFonts w:hint="eastAsia"/>
        </w:rPr>
        <w:t>（34）</w:t>
      </w:r>
      <w:r>
        <w:rPr>
          <w:rFonts w:hint="eastAsia"/>
        </w:rPr>
        <w:tab/>
      </w:r>
      <w:r>
        <w:rPr>
          <w:rFonts w:hint="eastAsia"/>
        </w:rPr>
        <w:t>DCRS上配置，VLAN40的成员接口开启广播风暴抑制功能，参数设置为2500pps；</w:t>
      </w:r>
    </w:p>
    <w:p>
      <w:pPr>
        <w:ind w:firstLine="420" w:firstLineChars="200"/>
      </w:pPr>
      <w:r>
        <w:rPr>
          <w:rFonts w:hint="eastAsia"/>
        </w:rPr>
        <w:t>（35）</w:t>
      </w:r>
      <w:r>
        <w:rPr>
          <w:rFonts w:hint="eastAsia"/>
        </w:rPr>
        <w:tab/>
      </w:r>
      <w:r>
        <w:rPr>
          <w:rFonts w:hint="eastAsia"/>
        </w:rPr>
        <w:t xml:space="preserve">AP通过option43方式进行正常注册上线,hwtype 值为59,AC地址为管理VLANIP； </w:t>
      </w:r>
    </w:p>
    <w:p>
      <w:pPr>
        <w:ind w:firstLine="420" w:firstLineChars="200"/>
      </w:pPr>
      <w:r>
        <w:rPr>
          <w:rFonts w:hint="eastAsia"/>
        </w:rPr>
        <w:t>（36）</w:t>
      </w:r>
      <w:r>
        <w:rPr>
          <w:rFonts w:hint="eastAsia"/>
        </w:rPr>
        <w:tab/>
      </w:r>
      <w:r>
        <w:rPr>
          <w:rFonts w:hint="eastAsia"/>
        </w:rPr>
        <w:t xml:space="preserve">设置SSID DCN2015，VLAN10，加密模式为wpa-personal,其口令为GSdcn2015的；设置SSID dcntest ，VLAN20不进行认证加密,做相应配置隐藏该ssid； </w:t>
      </w:r>
    </w:p>
    <w:p>
      <w:pPr>
        <w:ind w:firstLine="420" w:firstLineChars="200"/>
      </w:pPr>
      <w:r>
        <w:rPr>
          <w:rFonts w:hint="eastAsia"/>
        </w:rPr>
        <w:t>（37）</w:t>
      </w:r>
      <w:r>
        <w:rPr>
          <w:rFonts w:hint="eastAsia"/>
        </w:rPr>
        <w:tab/>
      </w:r>
      <w:r>
        <w:rPr>
          <w:rFonts w:hint="eastAsia"/>
        </w:rPr>
        <w:t xml:space="preserve">dcntest最多接入20个用户，用户间相互隔离，并对dcntest网络进行流控，上行速率1Mbps，下行速率2Mbps； </w:t>
      </w:r>
    </w:p>
    <w:p>
      <w:pPr>
        <w:ind w:firstLine="420" w:firstLineChars="200"/>
      </w:pPr>
      <w:r>
        <w:rPr>
          <w:rFonts w:hint="eastAsia"/>
        </w:rPr>
        <w:t>（38）</w:t>
      </w:r>
      <w:r>
        <w:rPr>
          <w:rFonts w:hint="eastAsia"/>
        </w:rPr>
        <w:tab/>
      </w:r>
      <w:r>
        <w:rPr>
          <w:rFonts w:hint="eastAsia"/>
        </w:rPr>
        <w:t xml:space="preserve">通过配置避免接入终端较多且有大量弱终端时，高速客户端被低速客户端“拖累”，低速客户端不至于长时间得不到传输； </w:t>
      </w:r>
    </w:p>
    <w:p>
      <w:pPr>
        <w:ind w:firstLine="420" w:firstLineChars="200"/>
      </w:pPr>
      <w:r>
        <w:rPr>
          <w:rFonts w:hint="eastAsia"/>
        </w:rPr>
        <w:t>（39）</w:t>
      </w:r>
      <w:r>
        <w:rPr>
          <w:rFonts w:hint="eastAsia"/>
        </w:rPr>
        <w:tab/>
      </w:r>
      <w:r>
        <w:rPr>
          <w:rFonts w:hint="eastAsia"/>
        </w:rPr>
        <w:t>通过配置防止多AP和AC相连时过多的安全认证连接而消耗CPU资源，检测到AP与AC在10分钟内建立连接5次就不再允许继续连接，两小时后恢复正常；</w:t>
      </w:r>
    </w:p>
    <w:p>
      <w:pPr>
        <w:ind w:firstLine="420" w:firstLineChars="200"/>
      </w:pPr>
      <w:r>
        <w:rPr>
          <w:rFonts w:hint="eastAsia"/>
        </w:rPr>
        <w:t>（40）</w:t>
      </w:r>
      <w:r>
        <w:rPr>
          <w:rFonts w:hint="eastAsia"/>
        </w:rPr>
        <w:tab/>
      </w:r>
      <w:r>
        <w:rPr>
          <w:rFonts w:hint="eastAsia"/>
        </w:rPr>
        <w:t>AC开启Web管理，账号密码为DCN2015；</w:t>
      </w: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΢ȭхڧ, ڌ姬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85"/>
    <w:rsid w:val="000056E3"/>
    <w:rsid w:val="000063D9"/>
    <w:rsid w:val="00006585"/>
    <w:rsid w:val="00031C5D"/>
    <w:rsid w:val="000423D6"/>
    <w:rsid w:val="00070EFE"/>
    <w:rsid w:val="000854AB"/>
    <w:rsid w:val="00093DF8"/>
    <w:rsid w:val="00095C14"/>
    <w:rsid w:val="000A3046"/>
    <w:rsid w:val="000C0DC7"/>
    <w:rsid w:val="000C7009"/>
    <w:rsid w:val="000D7D9B"/>
    <w:rsid w:val="000E0B86"/>
    <w:rsid w:val="000F5187"/>
    <w:rsid w:val="000F53F1"/>
    <w:rsid w:val="00106055"/>
    <w:rsid w:val="00112D03"/>
    <w:rsid w:val="0011671F"/>
    <w:rsid w:val="00117529"/>
    <w:rsid w:val="00132272"/>
    <w:rsid w:val="001526B2"/>
    <w:rsid w:val="00152AC5"/>
    <w:rsid w:val="00163B4E"/>
    <w:rsid w:val="00173C9B"/>
    <w:rsid w:val="00175534"/>
    <w:rsid w:val="00184D92"/>
    <w:rsid w:val="001872BB"/>
    <w:rsid w:val="00190B0A"/>
    <w:rsid w:val="00197924"/>
    <w:rsid w:val="001A305F"/>
    <w:rsid w:val="001B0036"/>
    <w:rsid w:val="001C2404"/>
    <w:rsid w:val="001C57AC"/>
    <w:rsid w:val="001D28C7"/>
    <w:rsid w:val="001E6195"/>
    <w:rsid w:val="001F2F67"/>
    <w:rsid w:val="001F5AD2"/>
    <w:rsid w:val="00206AAC"/>
    <w:rsid w:val="002167E3"/>
    <w:rsid w:val="0022782D"/>
    <w:rsid w:val="002473D7"/>
    <w:rsid w:val="00275F1B"/>
    <w:rsid w:val="00283413"/>
    <w:rsid w:val="00286D14"/>
    <w:rsid w:val="00297AD0"/>
    <w:rsid w:val="002A4D46"/>
    <w:rsid w:val="002B3AEC"/>
    <w:rsid w:val="002B5544"/>
    <w:rsid w:val="002B6559"/>
    <w:rsid w:val="002F5D5A"/>
    <w:rsid w:val="00323969"/>
    <w:rsid w:val="00327173"/>
    <w:rsid w:val="00327572"/>
    <w:rsid w:val="00332BB5"/>
    <w:rsid w:val="00334C88"/>
    <w:rsid w:val="00335E95"/>
    <w:rsid w:val="003442CC"/>
    <w:rsid w:val="0035095D"/>
    <w:rsid w:val="00371BD4"/>
    <w:rsid w:val="00381DF8"/>
    <w:rsid w:val="00384E47"/>
    <w:rsid w:val="003866FB"/>
    <w:rsid w:val="003A2549"/>
    <w:rsid w:val="003A43C7"/>
    <w:rsid w:val="003A7325"/>
    <w:rsid w:val="003C4585"/>
    <w:rsid w:val="003C6357"/>
    <w:rsid w:val="003F0919"/>
    <w:rsid w:val="0041762A"/>
    <w:rsid w:val="004274C0"/>
    <w:rsid w:val="00453EA4"/>
    <w:rsid w:val="004747FE"/>
    <w:rsid w:val="00474A40"/>
    <w:rsid w:val="0048376D"/>
    <w:rsid w:val="00486FE2"/>
    <w:rsid w:val="004B5555"/>
    <w:rsid w:val="004C691B"/>
    <w:rsid w:val="004E2FCC"/>
    <w:rsid w:val="004E4E27"/>
    <w:rsid w:val="005258F6"/>
    <w:rsid w:val="00527B3E"/>
    <w:rsid w:val="00530643"/>
    <w:rsid w:val="00547D2B"/>
    <w:rsid w:val="00551D3A"/>
    <w:rsid w:val="005661D0"/>
    <w:rsid w:val="005753BD"/>
    <w:rsid w:val="0059351D"/>
    <w:rsid w:val="00597611"/>
    <w:rsid w:val="00597B95"/>
    <w:rsid w:val="005C6A70"/>
    <w:rsid w:val="005F3E51"/>
    <w:rsid w:val="00601770"/>
    <w:rsid w:val="00606AE0"/>
    <w:rsid w:val="0063571B"/>
    <w:rsid w:val="006373C1"/>
    <w:rsid w:val="006375F7"/>
    <w:rsid w:val="00647E3A"/>
    <w:rsid w:val="00650538"/>
    <w:rsid w:val="00654393"/>
    <w:rsid w:val="00664544"/>
    <w:rsid w:val="006665F9"/>
    <w:rsid w:val="0067222C"/>
    <w:rsid w:val="00677A93"/>
    <w:rsid w:val="00685B5A"/>
    <w:rsid w:val="00691CE6"/>
    <w:rsid w:val="006977DB"/>
    <w:rsid w:val="006B3EEF"/>
    <w:rsid w:val="006C0729"/>
    <w:rsid w:val="006C3E77"/>
    <w:rsid w:val="006C4859"/>
    <w:rsid w:val="006D5AA5"/>
    <w:rsid w:val="006E0B63"/>
    <w:rsid w:val="006E14DC"/>
    <w:rsid w:val="006E58D3"/>
    <w:rsid w:val="006F0918"/>
    <w:rsid w:val="006F2380"/>
    <w:rsid w:val="006F3D46"/>
    <w:rsid w:val="00714579"/>
    <w:rsid w:val="00716FC3"/>
    <w:rsid w:val="00725884"/>
    <w:rsid w:val="0073415F"/>
    <w:rsid w:val="0073732E"/>
    <w:rsid w:val="00740EFA"/>
    <w:rsid w:val="00752F52"/>
    <w:rsid w:val="00763465"/>
    <w:rsid w:val="00785CEC"/>
    <w:rsid w:val="007C494C"/>
    <w:rsid w:val="007D221B"/>
    <w:rsid w:val="007D5DDF"/>
    <w:rsid w:val="00803A4A"/>
    <w:rsid w:val="00817A28"/>
    <w:rsid w:val="008363C6"/>
    <w:rsid w:val="00853F37"/>
    <w:rsid w:val="00862D8B"/>
    <w:rsid w:val="008655EC"/>
    <w:rsid w:val="00871592"/>
    <w:rsid w:val="00871C80"/>
    <w:rsid w:val="008730CD"/>
    <w:rsid w:val="008757A6"/>
    <w:rsid w:val="008814EE"/>
    <w:rsid w:val="008A3C58"/>
    <w:rsid w:val="008A5BC0"/>
    <w:rsid w:val="008A6887"/>
    <w:rsid w:val="009026F3"/>
    <w:rsid w:val="00903AAA"/>
    <w:rsid w:val="00904C36"/>
    <w:rsid w:val="009076D2"/>
    <w:rsid w:val="00923755"/>
    <w:rsid w:val="0095278E"/>
    <w:rsid w:val="00957143"/>
    <w:rsid w:val="0095727A"/>
    <w:rsid w:val="009649FC"/>
    <w:rsid w:val="00971591"/>
    <w:rsid w:val="00981383"/>
    <w:rsid w:val="00987223"/>
    <w:rsid w:val="0099513D"/>
    <w:rsid w:val="009973DF"/>
    <w:rsid w:val="009A0E58"/>
    <w:rsid w:val="009A521E"/>
    <w:rsid w:val="009B1B98"/>
    <w:rsid w:val="009B7BE7"/>
    <w:rsid w:val="009C428F"/>
    <w:rsid w:val="009C73BC"/>
    <w:rsid w:val="009E1CD4"/>
    <w:rsid w:val="009E58E4"/>
    <w:rsid w:val="009F2055"/>
    <w:rsid w:val="009F22B9"/>
    <w:rsid w:val="00A01B1D"/>
    <w:rsid w:val="00A0345F"/>
    <w:rsid w:val="00A05F41"/>
    <w:rsid w:val="00A06E9C"/>
    <w:rsid w:val="00A072DF"/>
    <w:rsid w:val="00A124CC"/>
    <w:rsid w:val="00A17079"/>
    <w:rsid w:val="00A31E71"/>
    <w:rsid w:val="00A355B2"/>
    <w:rsid w:val="00A35FAC"/>
    <w:rsid w:val="00A537F8"/>
    <w:rsid w:val="00A70115"/>
    <w:rsid w:val="00A84634"/>
    <w:rsid w:val="00AA1468"/>
    <w:rsid w:val="00AA24F3"/>
    <w:rsid w:val="00AC6571"/>
    <w:rsid w:val="00AE1C45"/>
    <w:rsid w:val="00AF0AA1"/>
    <w:rsid w:val="00B045ED"/>
    <w:rsid w:val="00B1214C"/>
    <w:rsid w:val="00B15B87"/>
    <w:rsid w:val="00B2591D"/>
    <w:rsid w:val="00B527A1"/>
    <w:rsid w:val="00B64369"/>
    <w:rsid w:val="00B66EA1"/>
    <w:rsid w:val="00B8192B"/>
    <w:rsid w:val="00B81950"/>
    <w:rsid w:val="00B860CA"/>
    <w:rsid w:val="00BB286F"/>
    <w:rsid w:val="00BD3C6E"/>
    <w:rsid w:val="00BE4681"/>
    <w:rsid w:val="00BF6D0F"/>
    <w:rsid w:val="00C2326F"/>
    <w:rsid w:val="00C23D6D"/>
    <w:rsid w:val="00C25797"/>
    <w:rsid w:val="00C35268"/>
    <w:rsid w:val="00C35317"/>
    <w:rsid w:val="00C37717"/>
    <w:rsid w:val="00C50601"/>
    <w:rsid w:val="00C52F78"/>
    <w:rsid w:val="00C65AE2"/>
    <w:rsid w:val="00C84F39"/>
    <w:rsid w:val="00C90574"/>
    <w:rsid w:val="00CB1993"/>
    <w:rsid w:val="00CB398D"/>
    <w:rsid w:val="00CB6B83"/>
    <w:rsid w:val="00CB79E3"/>
    <w:rsid w:val="00CC1D3D"/>
    <w:rsid w:val="00CC3B3A"/>
    <w:rsid w:val="00CC4901"/>
    <w:rsid w:val="00CE7827"/>
    <w:rsid w:val="00D14546"/>
    <w:rsid w:val="00D63BCB"/>
    <w:rsid w:val="00D83C5D"/>
    <w:rsid w:val="00D94E3E"/>
    <w:rsid w:val="00DA1229"/>
    <w:rsid w:val="00DD072D"/>
    <w:rsid w:val="00DD0AF6"/>
    <w:rsid w:val="00DD2711"/>
    <w:rsid w:val="00DD4C5F"/>
    <w:rsid w:val="00DE6F30"/>
    <w:rsid w:val="00DF3E0D"/>
    <w:rsid w:val="00E00FE1"/>
    <w:rsid w:val="00E1396F"/>
    <w:rsid w:val="00E14D2B"/>
    <w:rsid w:val="00E16E3F"/>
    <w:rsid w:val="00E30344"/>
    <w:rsid w:val="00E42E77"/>
    <w:rsid w:val="00E44AE7"/>
    <w:rsid w:val="00E45724"/>
    <w:rsid w:val="00E64DCF"/>
    <w:rsid w:val="00E6754A"/>
    <w:rsid w:val="00E81456"/>
    <w:rsid w:val="00E82191"/>
    <w:rsid w:val="00E8240E"/>
    <w:rsid w:val="00E84F02"/>
    <w:rsid w:val="00E9199C"/>
    <w:rsid w:val="00E92CE0"/>
    <w:rsid w:val="00EC195D"/>
    <w:rsid w:val="00ED341A"/>
    <w:rsid w:val="00ED65D4"/>
    <w:rsid w:val="00EF4269"/>
    <w:rsid w:val="00F04350"/>
    <w:rsid w:val="00F26458"/>
    <w:rsid w:val="00F4088A"/>
    <w:rsid w:val="00F5706A"/>
    <w:rsid w:val="00F60E71"/>
    <w:rsid w:val="00F73C35"/>
    <w:rsid w:val="00F77492"/>
    <w:rsid w:val="00F86C47"/>
    <w:rsid w:val="00F87669"/>
    <w:rsid w:val="00FC2B57"/>
    <w:rsid w:val="00FD133E"/>
    <w:rsid w:val="00FE6C15"/>
    <w:rsid w:val="00FF4E62"/>
    <w:rsid w:val="2896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΢ȭхڧ, ڌ姬arial" w:hAnsi="宋体" w:eastAsia="΢ȭхڧ, ڌ姬arial"/>
      <w:color w:val="333333"/>
      <w:kern w:val="36"/>
      <w:sz w:val="30"/>
      <w:szCs w:val="30"/>
      <w:lang w:val="zh-CN" w:eastAsia="zh-CN"/>
    </w:rPr>
  </w:style>
  <w:style w:type="paragraph" w:styleId="3">
    <w:name w:val="heading 2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Arial" w:hAnsi="Arial"/>
      <w:b/>
      <w:bCs/>
      <w:color w:val="333333"/>
      <w:kern w:val="0"/>
      <w:sz w:val="24"/>
      <w:szCs w:val="24"/>
      <w:lang w:val="zh-CN" w:eastAsia="zh-CN"/>
    </w:rPr>
  </w:style>
  <w:style w:type="paragraph" w:styleId="4">
    <w:name w:val="heading 3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Arial" w:hAnsi="Arial"/>
      <w:b/>
      <w:bCs/>
      <w:color w:val="333333"/>
      <w:kern w:val="0"/>
      <w:szCs w:val="21"/>
      <w:lang w:val="zh-CN" w:eastAsia="zh-CN"/>
    </w:rPr>
  </w:style>
  <w:style w:type="paragraph" w:styleId="5">
    <w:name w:val="heading 4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Arial" w:hAnsi="Arial"/>
      <w:color w:val="333333"/>
      <w:kern w:val="0"/>
      <w:szCs w:val="21"/>
      <w:lang w:val="zh-CN" w:eastAsia="zh-CN"/>
    </w:rPr>
  </w:style>
  <w:style w:type="paragraph" w:styleId="6">
    <w:name w:val="heading 5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Arial" w:hAnsi="Arial"/>
      <w:b/>
      <w:bCs/>
      <w:color w:val="333333"/>
      <w:kern w:val="0"/>
      <w:sz w:val="18"/>
      <w:szCs w:val="18"/>
      <w:lang w:val="zh-CN" w:eastAsia="zh-CN"/>
    </w:rPr>
  </w:style>
  <w:style w:type="paragraph" w:styleId="7">
    <w:name w:val="heading 6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Arial" w:hAnsi="Arial"/>
      <w:color w:val="333333"/>
      <w:kern w:val="0"/>
      <w:sz w:val="17"/>
      <w:szCs w:val="17"/>
      <w:lang w:val="zh-CN" w:eastAsia="zh-CN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37"/>
    <w:unhideWhenUsed/>
    <w:qFormat/>
    <w:uiPriority w:val="99"/>
    <w:pPr>
      <w:jc w:val="left"/>
    </w:pPr>
    <w:rPr>
      <w:rFonts w:cs="黑体"/>
    </w:rPr>
  </w:style>
  <w:style w:type="paragraph" w:styleId="9">
    <w:name w:val="HTML Address"/>
    <w:basedOn w:val="1"/>
    <w:link w:val="28"/>
    <w:semiHidden/>
    <w:unhideWhenUsed/>
    <w:uiPriority w:val="99"/>
    <w:pPr>
      <w:widowControl/>
      <w:jc w:val="left"/>
    </w:pPr>
    <w:rPr>
      <w:rFonts w:ascii="宋体" w:hAnsi="宋体"/>
      <w:kern w:val="0"/>
      <w:sz w:val="24"/>
      <w:szCs w:val="24"/>
      <w:lang w:val="zh-CN" w:eastAsia="zh-CN"/>
    </w:rPr>
  </w:style>
  <w:style w:type="paragraph" w:styleId="10">
    <w:name w:val="Balloon Text"/>
    <w:basedOn w:val="1"/>
    <w:link w:val="35"/>
    <w:semiHidden/>
    <w:unhideWhenUsed/>
    <w:uiPriority w:val="99"/>
    <w:rPr>
      <w:sz w:val="18"/>
      <w:szCs w:val="18"/>
    </w:rPr>
  </w:style>
  <w:style w:type="paragraph" w:styleId="11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12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13">
    <w:name w:val="HTML Preformatted"/>
    <w:basedOn w:val="1"/>
    <w:link w:val="29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4"/>
      <w:szCs w:val="24"/>
      <w:lang w:val="zh-CN" w:eastAsia="zh-CN"/>
    </w:rPr>
  </w:style>
  <w:style w:type="paragraph" w:styleId="1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6">
    <w:name w:val="Table Grid"/>
    <w:basedOn w:val="1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link w:val="1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字符"/>
    <w:link w:val="11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标题 1 字符"/>
    <w:link w:val="2"/>
    <w:uiPriority w:val="9"/>
    <w:rPr>
      <w:rFonts w:ascii="΢ȭхڧ, ڌ姬arial" w:hAnsi="宋体" w:eastAsia="΢ȭхڧ, ڌ姬arial" w:cs="宋体"/>
      <w:color w:val="333333"/>
      <w:kern w:val="36"/>
      <w:sz w:val="30"/>
      <w:szCs w:val="30"/>
    </w:rPr>
  </w:style>
  <w:style w:type="character" w:customStyle="1" w:styleId="23">
    <w:name w:val="标题 2 字符"/>
    <w:link w:val="3"/>
    <w:uiPriority w:val="9"/>
    <w:rPr>
      <w:rFonts w:ascii="Arial" w:hAnsi="Arial" w:cs="Arial"/>
      <w:b/>
      <w:bCs/>
      <w:color w:val="333333"/>
      <w:sz w:val="24"/>
      <w:szCs w:val="24"/>
    </w:rPr>
  </w:style>
  <w:style w:type="character" w:customStyle="1" w:styleId="24">
    <w:name w:val="标题 3 字符"/>
    <w:link w:val="4"/>
    <w:uiPriority w:val="9"/>
    <w:rPr>
      <w:rFonts w:ascii="Arial" w:hAnsi="Arial" w:cs="Arial"/>
      <w:b/>
      <w:bCs/>
      <w:color w:val="333333"/>
      <w:sz w:val="21"/>
      <w:szCs w:val="21"/>
    </w:rPr>
  </w:style>
  <w:style w:type="character" w:customStyle="1" w:styleId="25">
    <w:name w:val="标题 4 字符"/>
    <w:link w:val="5"/>
    <w:uiPriority w:val="9"/>
    <w:rPr>
      <w:rFonts w:ascii="Arial" w:hAnsi="Arial" w:cs="Arial"/>
      <w:color w:val="333333"/>
      <w:sz w:val="21"/>
      <w:szCs w:val="21"/>
    </w:rPr>
  </w:style>
  <w:style w:type="character" w:customStyle="1" w:styleId="26">
    <w:name w:val="标题 5 字符"/>
    <w:link w:val="6"/>
    <w:uiPriority w:val="9"/>
    <w:rPr>
      <w:rFonts w:ascii="Arial" w:hAnsi="Arial" w:cs="Arial"/>
      <w:b/>
      <w:bCs/>
      <w:color w:val="333333"/>
      <w:sz w:val="18"/>
      <w:szCs w:val="18"/>
    </w:rPr>
  </w:style>
  <w:style w:type="character" w:customStyle="1" w:styleId="27">
    <w:name w:val="标题 6 字符"/>
    <w:link w:val="7"/>
    <w:uiPriority w:val="9"/>
    <w:rPr>
      <w:rFonts w:ascii="Arial" w:hAnsi="Arial" w:cs="Arial"/>
      <w:color w:val="333333"/>
      <w:sz w:val="17"/>
      <w:szCs w:val="17"/>
    </w:rPr>
  </w:style>
  <w:style w:type="character" w:customStyle="1" w:styleId="28">
    <w:name w:val="HTML 地址 字符"/>
    <w:link w:val="9"/>
    <w:semiHidden/>
    <w:uiPriority w:val="99"/>
    <w:rPr>
      <w:rFonts w:ascii="宋体" w:hAnsi="宋体" w:cs="宋体"/>
      <w:sz w:val="24"/>
      <w:szCs w:val="24"/>
    </w:rPr>
  </w:style>
  <w:style w:type="character" w:customStyle="1" w:styleId="29">
    <w:name w:val="HTML 预设格式 字符"/>
    <w:link w:val="13"/>
    <w:semiHidden/>
    <w:uiPriority w:val="99"/>
    <w:rPr>
      <w:rFonts w:ascii="Courier New" w:hAnsi="Courier New" w:cs="宋体"/>
      <w:sz w:val="24"/>
      <w:szCs w:val="24"/>
    </w:rPr>
  </w:style>
  <w:style w:type="character" w:customStyle="1" w:styleId="30">
    <w:name w:val="z-窗体顶端 字符"/>
    <w:link w:val="31"/>
    <w:semiHidden/>
    <w:uiPriority w:val="99"/>
    <w:rPr>
      <w:rFonts w:ascii="Arial" w:hAnsi="Arial" w:cs="Arial"/>
      <w:vanish/>
      <w:sz w:val="16"/>
      <w:szCs w:val="16"/>
    </w:rPr>
  </w:style>
  <w:style w:type="paragraph" w:customStyle="1" w:styleId="31">
    <w:name w:val="HTML Top of Form"/>
    <w:basedOn w:val="1"/>
    <w:next w:val="1"/>
    <w:link w:val="30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  <w:lang w:val="zh-CN" w:eastAsia="zh-CN"/>
    </w:rPr>
  </w:style>
  <w:style w:type="character" w:customStyle="1" w:styleId="32">
    <w:name w:val="z-窗体底端 字符"/>
    <w:link w:val="33"/>
    <w:semiHidden/>
    <w:uiPriority w:val="99"/>
    <w:rPr>
      <w:rFonts w:ascii="Arial" w:hAnsi="Arial" w:cs="Arial"/>
      <w:vanish/>
      <w:sz w:val="16"/>
      <w:szCs w:val="16"/>
    </w:rPr>
  </w:style>
  <w:style w:type="paragraph" w:customStyle="1" w:styleId="33">
    <w:name w:val="HTML Bottom of Form"/>
    <w:basedOn w:val="1"/>
    <w:next w:val="1"/>
    <w:link w:val="32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  <w:lang w:val="zh-CN" w:eastAsia="zh-CN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批注框文本 字符"/>
    <w:basedOn w:val="17"/>
    <w:link w:val="10"/>
    <w:semiHidden/>
    <w:uiPriority w:val="99"/>
    <w:rPr>
      <w:kern w:val="2"/>
      <w:sz w:val="18"/>
      <w:szCs w:val="18"/>
    </w:rPr>
  </w:style>
  <w:style w:type="paragraph" w:styleId="36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37">
    <w:name w:val="批注文字 字符"/>
    <w:basedOn w:val="17"/>
    <w:link w:val="8"/>
    <w:qFormat/>
    <w:uiPriority w:val="99"/>
    <w:rPr>
      <w:rFonts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452824-88FD-4902-9199-CD75E86D1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696</Words>
  <Characters>3973</Characters>
  <Lines>33</Lines>
  <Paragraphs>9</Paragraphs>
  <TotalTime>6</TotalTime>
  <ScaleCrop>false</ScaleCrop>
  <LinksUpToDate>false</LinksUpToDate>
  <CharactersWithSpaces>4660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2021-11-09T13:27:00Z</dcterms:created>
  <dc:creator>雨林木风</dc:creator>
  <cp:lastModifiedBy>Administrator</cp:lastModifiedBy>
  <cp:lastPrinted>2018-06-19T02:05:00Z</cp:lastPrinted>
  <dcterms:modified xsi:type="dcterms:W3CDTF">2021-11-10T06:04:46Z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DE2D129C75194FE8A9A38EC1DC962165</vt:lpwstr>
  </property>
</Properties>
</file>