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3" w:lineRule="atLeast"/>
        <w:ind w:left="0" w:right="0"/>
        <w:jc w:val="center"/>
        <w:rPr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000000"/>
          <w:spacing w:val="0"/>
          <w:sz w:val="39"/>
          <w:szCs w:val="39"/>
          <w:bdr w:val="none" w:color="auto" w:sz="0" w:space="0"/>
          <w:shd w:val="clear" w:fill="FFFFFF"/>
        </w:rPr>
        <w:t>徐早地：爱打扮的111岁老人中国老年报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近日下午，在云南省腾冲市民政工作人员的带领下，记者一行人来到腾冲市北海镇双海村，走访慰问111岁的高寿老人徐早地。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推门走进小院，徐早地老人坐在堂屋外，“三寸金莲”格外引人注目，似一张“世纪名片”。老人下身着蓝色布裤，上身穿枣红色毛衣，头上裹着蓝紫色包头巾，典雅大方间显露着特有的民间习俗。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“母亲一直保持着裹小脚，戴包头巾，穿斜衣襟、盘花纽扣的衣服等旧有的习俗打扮，谙熟针织、刺绣、篾编等工艺活儿。”老人的儿子何建忠说。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老人爱美、爱打扮，即便腿脚不灵便了，依旧捯饬得干净。“三寸金莲”的鞋子都是经老人之手绣作而成，精致漂亮。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谈及老人长寿的秘诀，孩子们说，母亲能吃能睡。吃饭从不挑食，一日三餐跟他们吃一样的，早餐爱吃鸡蛋羹，主食爱吃米饭，顿顿离不开青菜，最爱吃当地产的鱼。虽已没有牙齿，却爱吃硬一点的米饭。闲暇时，爱听地方戏曲小调、爱看电影电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见到我们，老人没有丝毫陌生之感，紧紧握着我们的手，讲起16岁出嫁后，历经的百般生活之苦，为躲避日寇的烧杀掠夺抱着孩子往山上跑，困难时期家里断了粮让她彻夜难眠……往日记忆特别清晰，新近的事情却过眼即忘，有时刚吃了早饭，就想不起来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听老人讲过往的伤心事，不免有些担心。于是大家转移了话题：“老奶奶，给您拍几张照片，好不好？”听闻，老人像孩子般高兴地笑了，并睁开了一直紧闭的双眼，腰板挺得直直的，亮出“大家闺秀”的端庄神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这也难怪，徐早地少年时曾进私塾读书，后因家道变故而辍学。1913年11月3日，她出生于一个普通乡村人家。16岁嫁到海口村毕姓人家，毕姓丈夫中年病故后，她又与何姓男子重组家庭。老人育有10个子女，何姓丈夫（何建忠生父）67岁离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“在那个艰难困苦、贫穷落后的年代里，母亲自己宁愿忍饥挨饿也要悉心照顾子孙辈。即便是在80岁高龄时，依然在田间忙碌，专心耕作，直至近百岁，后因行动不便，才由两位儿媳专门照顾其起居生活。”何建忠说，如今全家五世同堂，有91口人，母亲是家里的宝，也深受邻里爱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孝顺和睦的大家庭是老人长寿的又一原因。逢年过节，子孙们齐聚一堂，每个人都会给徐早地拜寿、送上红包。老人也不忘询问子孙们的工作生活情况，更不忘给每一个人分发红包，且一个都不会落下。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当地民政部门特别关心老人的生活情况和身体健康，定期专门为老人进行体检。老人除了骨质疏松及视听存在一定障碍外，其他各项检查指标均合格。医生们无不惊叹，老人身体各项指标达标率如此之高。这让人联想到老人的居住环境，院外不远处有一棵500年的红豆杉树，村前是一大片的湿地公园，真是一方水土养一方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一生专心劳作，从未停歇；顿顿粗茶淡饭，吃得津津有味；每遇难事，怀有积极开朗心态。这便是徐早地的长寿故事。（记者潘剑瑾 王甦萌）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暂无附件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OGM3YTY1YjE1OGRjNWRmMzlhMGI5MWEyN2NmY2EifQ=="/>
  </w:docVars>
  <w:rsids>
    <w:rsidRoot w:val="00000000"/>
    <w:rsid w:val="2CB2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2024-07-05T07:03:56Z</dcterms:created>
  <dc:creator>Administrator</dc:creator>
  <cp:lastModifiedBy>Administrator</cp:lastModifiedBy>
  <dcterms:modified xsi:type="dcterms:W3CDTF">2024-07-05T07:04:18Z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CEDCB6F63A644690A3E1702AC1F8E87C_12</vt:lpwstr>
  </property>
</Properties>
</file>