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8" w:rsidRPr="00771720" w:rsidRDefault="001308B2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771720">
        <w:rPr>
          <w:rFonts w:asciiTheme="majorEastAsia" w:eastAsiaTheme="majorEastAsia" w:hAnsiTheme="majorEastAsia" w:cs="黑体" w:hint="eastAsia"/>
          <w:b/>
          <w:sz w:val="44"/>
          <w:szCs w:val="44"/>
        </w:rPr>
        <w:t>大赛流程简介</w:t>
      </w:r>
    </w:p>
    <w:p w:rsidR="00ED3CA8" w:rsidRDefault="001308B2">
      <w:pPr>
        <w:rPr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sz w:val="28"/>
          <w:szCs w:val="28"/>
        </w:rPr>
        <w:t>大学生大赛</w:t>
      </w:r>
    </w:p>
    <w:p w:rsidR="00ED3CA8" w:rsidRDefault="00130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）学生提交申报书</w:t>
      </w:r>
    </w:p>
    <w:p w:rsidR="00ED3CA8" w:rsidRDefault="001308B2">
      <w:pPr>
        <w:pStyle w:val="a6"/>
        <w:widowControl/>
        <w:spacing w:line="560" w:lineRule="atLeas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校级管理员</w:t>
      </w:r>
      <w:r>
        <w:rPr>
          <w:rFonts w:hint="eastAsia"/>
          <w:sz w:val="28"/>
          <w:szCs w:val="28"/>
        </w:rPr>
        <w:t>流程：各高校</w:t>
      </w:r>
      <w:r>
        <w:rPr>
          <w:rFonts w:hint="eastAsia"/>
          <w:color w:val="FF0000"/>
          <w:sz w:val="28"/>
          <w:szCs w:val="28"/>
        </w:rPr>
        <w:t>校级管理员</w:t>
      </w:r>
      <w:r>
        <w:rPr>
          <w:rFonts w:hint="eastAsia"/>
          <w:sz w:val="28"/>
          <w:szCs w:val="28"/>
        </w:rPr>
        <w:t>添加</w:t>
      </w:r>
      <w:r>
        <w:rPr>
          <w:rFonts w:hint="eastAsia"/>
          <w:color w:val="FF0000"/>
          <w:sz w:val="28"/>
          <w:szCs w:val="28"/>
        </w:rPr>
        <w:t>校赛负责人</w:t>
      </w:r>
      <w:r>
        <w:rPr>
          <w:rFonts w:hint="eastAsia"/>
          <w:sz w:val="28"/>
          <w:szCs w:val="28"/>
        </w:rPr>
        <w:t>账户，并为</w:t>
      </w:r>
      <w:r>
        <w:rPr>
          <w:rFonts w:hint="eastAsia"/>
          <w:color w:val="FF0000"/>
          <w:sz w:val="28"/>
          <w:szCs w:val="28"/>
        </w:rPr>
        <w:t>校赛负责人</w:t>
      </w:r>
      <w:r>
        <w:rPr>
          <w:rFonts w:hint="eastAsia"/>
          <w:sz w:val="28"/>
          <w:szCs w:val="28"/>
        </w:rPr>
        <w:t>分配参赛项目（辽宁省“</w:t>
      </w:r>
      <w:r>
        <w:rPr>
          <w:rFonts w:hint="eastAsia"/>
          <w:sz w:val="28"/>
          <w:szCs w:val="28"/>
        </w:rPr>
        <w:t>TRIZ</w:t>
      </w:r>
      <w:r>
        <w:rPr>
          <w:rFonts w:hint="eastAsia"/>
          <w:sz w:val="28"/>
          <w:szCs w:val="28"/>
        </w:rPr>
        <w:t>杯”大学生创新方法大赛）；校赛负责人对本校学生参赛项目信息进行审核，对报名信息进行查看，给出结果，点击同意或退回。</w:t>
      </w:r>
    </w:p>
    <w:p w:rsidR="00ED3CA8" w:rsidRDefault="001308B2">
      <w:pPr>
        <w:pStyle w:val="a6"/>
        <w:widowControl/>
        <w:spacing w:line="560" w:lineRule="atLeast"/>
        <w:ind w:firstLineChars="200" w:firstLine="480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2440940</wp:posOffset>
            </wp:positionV>
            <wp:extent cx="4422140" cy="3752850"/>
            <wp:effectExtent l="0" t="0" r="35560" b="57150"/>
            <wp:wrapThrough wrapText="bothSides">
              <wp:wrapPolygon edited="0">
                <wp:start x="0" y="0"/>
                <wp:lineTo x="0" y="21490"/>
                <wp:lineTo x="21495" y="21490"/>
                <wp:lineTo x="21495" y="0"/>
                <wp:lineTo x="0" y="0"/>
              </wp:wrapPolygon>
            </wp:wrapThrough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214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学生提交作品流程：学生登录系统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cxcy.upln.cn</w:t>
      </w:r>
      <w:r>
        <w:rPr>
          <w:rFonts w:ascii="Times New Roman" w:hAnsi="Times New Roman" w:cs="Times New Roman"/>
          <w:sz w:val="28"/>
          <w:szCs w:val="28"/>
        </w:rPr>
        <w:t>，点击登录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根据系统提示注册；查看创新创业竞赛项目（进行中的在报名时间内，可进行报名的项目，如辽宁省</w:t>
      </w:r>
      <w:r>
        <w:rPr>
          <w:rFonts w:ascii="Times New Roman" w:hAnsi="Times New Roman" w:cs="Times New Roman"/>
          <w:sz w:val="28"/>
          <w:szCs w:val="28"/>
        </w:rPr>
        <w:t>“TRIZ</w:t>
      </w:r>
      <w:r>
        <w:rPr>
          <w:rFonts w:ascii="Times New Roman" w:hAnsi="Times New Roman" w:cs="Times New Roman"/>
          <w:sz w:val="28"/>
          <w:szCs w:val="28"/>
        </w:rPr>
        <w:t>杯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大学生创新方法大赛项目）；查看具体要报名的项目信息（点击立即报名）；根据提示填写项目信息；填写项目成员；填写指导教师信息；进入提交。提交后通过后台可看状态和修改。</w:t>
      </w:r>
    </w:p>
    <w:p w:rsidR="00ED3CA8" w:rsidRDefault="00ED3CA8">
      <w:pPr>
        <w:rPr>
          <w:sz w:val="30"/>
          <w:szCs w:val="30"/>
        </w:rPr>
      </w:pPr>
    </w:p>
    <w:p w:rsidR="00ED3CA8" w:rsidRDefault="00ED3CA8">
      <w:pPr>
        <w:rPr>
          <w:sz w:val="30"/>
          <w:szCs w:val="30"/>
        </w:rPr>
      </w:pPr>
    </w:p>
    <w:p w:rsidR="00ED3CA8" w:rsidRDefault="00ED3CA8">
      <w:pPr>
        <w:rPr>
          <w:sz w:val="30"/>
          <w:szCs w:val="30"/>
        </w:rPr>
      </w:pPr>
    </w:p>
    <w:p w:rsidR="00ED3CA8" w:rsidRDefault="00ED3CA8">
      <w:pPr>
        <w:rPr>
          <w:sz w:val="30"/>
          <w:szCs w:val="30"/>
        </w:rPr>
      </w:pPr>
    </w:p>
    <w:p w:rsidR="00ED3CA8" w:rsidRDefault="00ED3CA8">
      <w:pPr>
        <w:rPr>
          <w:sz w:val="30"/>
          <w:szCs w:val="30"/>
        </w:rPr>
      </w:pPr>
    </w:p>
    <w:p w:rsidR="00ED3CA8" w:rsidRDefault="00ED3CA8">
      <w:pPr>
        <w:rPr>
          <w:sz w:val="30"/>
          <w:szCs w:val="30"/>
        </w:rPr>
      </w:pPr>
    </w:p>
    <w:p w:rsidR="00ED3CA8" w:rsidRDefault="00ED3CA8">
      <w:pPr>
        <w:rPr>
          <w:sz w:val="30"/>
          <w:szCs w:val="30"/>
        </w:rPr>
      </w:pPr>
    </w:p>
    <w:p w:rsidR="00ED3CA8" w:rsidRDefault="00ED3CA8">
      <w:pPr>
        <w:rPr>
          <w:sz w:val="30"/>
          <w:szCs w:val="30"/>
        </w:rPr>
      </w:pPr>
    </w:p>
    <w:p w:rsidR="00ED3CA8" w:rsidRDefault="00ED3CA8">
      <w:pPr>
        <w:rPr>
          <w:sz w:val="30"/>
          <w:szCs w:val="30"/>
        </w:rPr>
      </w:pPr>
    </w:p>
    <w:p w:rsidR="00ED3CA8" w:rsidRDefault="001308B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CXCY</w:t>
      </w:r>
      <w:r>
        <w:rPr>
          <w:rFonts w:hint="eastAsia"/>
          <w:sz w:val="30"/>
          <w:szCs w:val="30"/>
        </w:rPr>
        <w:t>创新平台初审：省赛负责人指定评审专家，为其分配需要评审的项目，同时上传评审要求和准则。评审专家登录平台，查看项目信息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打分评审，确定进入决赛的项目。</w:t>
      </w:r>
    </w:p>
    <w:p w:rsidR="00ED3CA8" w:rsidRDefault="001308B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决赛阶段：采用学生线上答辩和专家现场评议相结合的相识进行，</w:t>
      </w:r>
      <w:r>
        <w:rPr>
          <w:rFonts w:hint="eastAsia"/>
          <w:sz w:val="30"/>
          <w:szCs w:val="30"/>
        </w:rPr>
        <w:t>具体流程如下所示。</w:t>
      </w:r>
    </w:p>
    <w:p w:rsidR="00ED3CA8" w:rsidRDefault="001308B2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4752975" cy="2819400"/>
            <wp:effectExtent l="0" t="0" r="9525" b="0"/>
            <wp:docPr id="2" name="图片 2" descr="15934053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340539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CA8" w:rsidRDefault="001308B2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企业大赛：</w:t>
      </w:r>
    </w:p>
    <w:p w:rsidR="00ED3CA8" w:rsidRDefault="001308B2">
      <w:pPr>
        <w:pStyle w:val="a6"/>
        <w:widowControl/>
        <w:ind w:firstLine="416"/>
        <w:rPr>
          <w:sz w:val="30"/>
          <w:szCs w:val="30"/>
        </w:rPr>
      </w:pPr>
      <w:r>
        <w:rPr>
          <w:rFonts w:hint="eastAsia"/>
          <w:sz w:val="30"/>
          <w:szCs w:val="30"/>
        </w:rPr>
        <w:t>评审专家对提交项目书，进行网络初评，确定决赛项目。</w:t>
      </w:r>
      <w:bookmarkStart w:id="0" w:name="_GoBack"/>
      <w:bookmarkEnd w:id="0"/>
    </w:p>
    <w:p w:rsidR="00ED3CA8" w:rsidRDefault="001308B2">
      <w:pPr>
        <w:pStyle w:val="a6"/>
        <w:widowControl/>
        <w:ind w:firstLine="416"/>
        <w:rPr>
          <w:sz w:val="30"/>
          <w:szCs w:val="30"/>
        </w:rPr>
      </w:pPr>
      <w:r>
        <w:rPr>
          <w:rFonts w:hint="eastAsia"/>
          <w:sz w:val="30"/>
          <w:szCs w:val="30"/>
        </w:rPr>
        <w:t>决赛采用线上答辩形式进行，采用“腾讯会议</w:t>
      </w:r>
      <w:r>
        <w:rPr>
          <w:rFonts w:hint="eastAsia"/>
          <w:sz w:val="30"/>
          <w:szCs w:val="30"/>
        </w:rPr>
        <w:t>+</w:t>
      </w:r>
      <w:r>
        <w:rPr>
          <w:rFonts w:hint="eastAsia"/>
          <w:sz w:val="30"/>
          <w:szCs w:val="30"/>
        </w:rPr>
        <w:t>在线文档”技术手段，现场打分进行（和大学生大赛相同）。</w:t>
      </w:r>
    </w:p>
    <w:p w:rsidR="00ED3CA8" w:rsidRDefault="001308B2">
      <w:pPr>
        <w:pStyle w:val="a6"/>
        <w:widowControl/>
        <w:ind w:firstLine="416"/>
      </w:pPr>
      <w:r>
        <w:rPr>
          <w:rFonts w:hint="eastAsia"/>
          <w:sz w:val="30"/>
          <w:szCs w:val="30"/>
        </w:rPr>
        <w:t>决赛每个参赛项目汇报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分钟（可结合演示），专家提问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分钟；作品展示每个参赛项目汇报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分钟（可结合演示），专家提问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分钟。</w:t>
      </w:r>
    </w:p>
    <w:p w:rsidR="00ED3CA8" w:rsidRDefault="00ED3CA8">
      <w:pPr>
        <w:rPr>
          <w:sz w:val="30"/>
          <w:szCs w:val="30"/>
        </w:rPr>
      </w:pPr>
    </w:p>
    <w:sectPr w:rsidR="00ED3CA8" w:rsidSect="00ED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B2" w:rsidRDefault="001308B2" w:rsidP="00771720">
      <w:r>
        <w:separator/>
      </w:r>
    </w:p>
  </w:endnote>
  <w:endnote w:type="continuationSeparator" w:id="1">
    <w:p w:rsidR="001308B2" w:rsidRDefault="001308B2" w:rsidP="0077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B2" w:rsidRDefault="001308B2" w:rsidP="00771720">
      <w:r>
        <w:separator/>
      </w:r>
    </w:p>
  </w:footnote>
  <w:footnote w:type="continuationSeparator" w:id="1">
    <w:p w:rsidR="001308B2" w:rsidRDefault="001308B2" w:rsidP="00771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F3A457"/>
    <w:multiLevelType w:val="singleLevel"/>
    <w:tmpl w:val="CEF3A457"/>
    <w:lvl w:ilvl="0">
      <w:start w:val="2"/>
      <w:numFmt w:val="decimal"/>
      <w:suff w:val="nothing"/>
      <w:lvlText w:val="（%1）"/>
      <w:lvlJc w:val="left"/>
    </w:lvl>
  </w:abstractNum>
  <w:abstractNum w:abstractNumId="1">
    <w:nsid w:val="E2062AEA"/>
    <w:multiLevelType w:val="singleLevel"/>
    <w:tmpl w:val="E2062AE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031812"/>
    <w:rsid w:val="001308B2"/>
    <w:rsid w:val="005217ED"/>
    <w:rsid w:val="00771720"/>
    <w:rsid w:val="0090604B"/>
    <w:rsid w:val="00B8045C"/>
    <w:rsid w:val="00EB1C59"/>
    <w:rsid w:val="00ED3CA8"/>
    <w:rsid w:val="242A6DCC"/>
    <w:rsid w:val="39031812"/>
    <w:rsid w:val="54330874"/>
    <w:rsid w:val="5791046C"/>
    <w:rsid w:val="5B603D49"/>
    <w:rsid w:val="5FC16DED"/>
    <w:rsid w:val="78D6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C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rsid w:val="00ED3CA8"/>
    <w:pPr>
      <w:jc w:val="left"/>
    </w:pPr>
  </w:style>
  <w:style w:type="paragraph" w:styleId="a4">
    <w:name w:val="footer"/>
    <w:basedOn w:val="a"/>
    <w:link w:val="Char"/>
    <w:qFormat/>
    <w:rsid w:val="00ED3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ED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D3CA8"/>
    <w:rPr>
      <w:sz w:val="24"/>
    </w:rPr>
  </w:style>
  <w:style w:type="character" w:customStyle="1" w:styleId="Char0">
    <w:name w:val="页眉 Char"/>
    <w:basedOn w:val="a0"/>
    <w:link w:val="a5"/>
    <w:rsid w:val="00ED3C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ED3C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71720"/>
    <w:rPr>
      <w:sz w:val="18"/>
      <w:szCs w:val="18"/>
    </w:rPr>
  </w:style>
  <w:style w:type="character" w:customStyle="1" w:styleId="Char1">
    <w:name w:val="批注框文本 Char"/>
    <w:basedOn w:val="a0"/>
    <w:link w:val="a7"/>
    <w:rsid w:val="007717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笨天</dc:creator>
  <cp:lastModifiedBy>HP</cp:lastModifiedBy>
  <cp:revision>4</cp:revision>
  <dcterms:created xsi:type="dcterms:W3CDTF">2020-06-14T03:39:00Z</dcterms:created>
  <dcterms:modified xsi:type="dcterms:W3CDTF">2020-07-22T01:55:00Z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